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12" w:rsidRPr="0080786F" w:rsidRDefault="00C92B12" w:rsidP="0080786F">
      <w:pPr>
        <w:pStyle w:val="Heading1"/>
        <w:spacing w:line="240" w:lineRule="auto"/>
        <w:ind w:left="0"/>
        <w:jc w:val="right"/>
        <w:rPr>
          <w:rFonts w:ascii="Calibri" w:hAnsi="Calibri" w:cs="Calibri"/>
          <w:b w:val="0"/>
          <w:bCs w:val="0"/>
          <w:i/>
          <w:iCs/>
          <w:sz w:val="22"/>
          <w:szCs w:val="22"/>
        </w:rPr>
      </w:pPr>
      <w:bookmarkStart w:id="0" w:name="_Toc274916264"/>
      <w:r w:rsidRPr="0080786F">
        <w:rPr>
          <w:rFonts w:ascii="Calibri" w:hAnsi="Calibri" w:cs="Calibri"/>
          <w:b w:val="0"/>
          <w:bCs w:val="0"/>
          <w:i/>
          <w:iCs/>
          <w:sz w:val="22"/>
          <w:szCs w:val="22"/>
        </w:rPr>
        <w:t xml:space="preserve">Załącznik nr </w:t>
      </w:r>
      <w:r>
        <w:rPr>
          <w:rFonts w:ascii="Calibri" w:hAnsi="Calibri" w:cs="Calibri"/>
          <w:b w:val="0"/>
          <w:bCs w:val="0"/>
          <w:i/>
          <w:iCs/>
          <w:sz w:val="22"/>
          <w:szCs w:val="22"/>
        </w:rPr>
        <w:t xml:space="preserve">7 </w:t>
      </w:r>
      <w:r w:rsidRPr="0080786F">
        <w:rPr>
          <w:rFonts w:ascii="Calibri" w:hAnsi="Calibri" w:cs="Calibri"/>
          <w:b w:val="0"/>
          <w:bCs w:val="0"/>
          <w:i/>
          <w:iCs/>
          <w:sz w:val="22"/>
          <w:szCs w:val="22"/>
        </w:rPr>
        <w:t>do SIWZ</w:t>
      </w:r>
      <w:bookmarkEnd w:id="0"/>
    </w:p>
    <w:p w:rsidR="00C92B12" w:rsidRDefault="00C92B12" w:rsidP="00E753B4">
      <w:pPr>
        <w:spacing w:line="240" w:lineRule="auto"/>
        <w:ind w:left="0"/>
        <w:rPr>
          <w:b/>
          <w:bCs/>
        </w:rPr>
      </w:pPr>
    </w:p>
    <w:p w:rsidR="00C92B12" w:rsidRDefault="00C92B12" w:rsidP="00E753B4">
      <w:pPr>
        <w:spacing w:line="240" w:lineRule="auto"/>
        <w:ind w:left="0"/>
        <w:rPr>
          <w:b/>
          <w:bCs/>
        </w:rPr>
      </w:pPr>
    </w:p>
    <w:p w:rsidR="00C92B12" w:rsidRDefault="00C92B12" w:rsidP="00E753B4">
      <w:pPr>
        <w:spacing w:line="240" w:lineRule="auto"/>
        <w:ind w:left="0"/>
        <w:rPr>
          <w:b/>
          <w:bCs/>
        </w:rPr>
      </w:pPr>
    </w:p>
    <w:p w:rsidR="00C92B12" w:rsidRDefault="00C92B12" w:rsidP="00E753B4">
      <w:pPr>
        <w:spacing w:line="240" w:lineRule="auto"/>
        <w:ind w:left="0"/>
        <w:rPr>
          <w:b/>
          <w:bCs/>
        </w:rPr>
      </w:pPr>
    </w:p>
    <w:p w:rsidR="00C92B12" w:rsidRDefault="00C92B12" w:rsidP="00E753B4">
      <w:pPr>
        <w:spacing w:line="240" w:lineRule="auto"/>
        <w:ind w:left="0"/>
        <w:rPr>
          <w:b/>
          <w:bCs/>
        </w:rPr>
      </w:pPr>
    </w:p>
    <w:p w:rsidR="00C92B12" w:rsidRDefault="00C92B12" w:rsidP="00E753B4">
      <w:pPr>
        <w:spacing w:line="240" w:lineRule="auto"/>
        <w:ind w:left="0"/>
        <w:rPr>
          <w:b/>
          <w:bCs/>
        </w:rPr>
      </w:pPr>
    </w:p>
    <w:p w:rsidR="00C92B12" w:rsidRDefault="00C92B12" w:rsidP="00E753B4">
      <w:pPr>
        <w:spacing w:line="240" w:lineRule="auto"/>
        <w:ind w:left="0"/>
        <w:rPr>
          <w:b/>
          <w:bCs/>
        </w:rPr>
      </w:pPr>
    </w:p>
    <w:p w:rsidR="00C92B12" w:rsidRDefault="00C92B12" w:rsidP="00E753B4">
      <w:pPr>
        <w:spacing w:line="240" w:lineRule="auto"/>
        <w:ind w:left="0"/>
        <w:rPr>
          <w:b/>
          <w:bCs/>
        </w:rPr>
      </w:pPr>
    </w:p>
    <w:p w:rsidR="00C92B12" w:rsidRDefault="00C92B12" w:rsidP="00E753B4">
      <w:pPr>
        <w:spacing w:line="240" w:lineRule="auto"/>
        <w:ind w:left="0"/>
        <w:rPr>
          <w:b/>
          <w:bCs/>
        </w:rPr>
      </w:pPr>
    </w:p>
    <w:p w:rsidR="00C92B12" w:rsidRDefault="00C92B12" w:rsidP="00E753B4">
      <w:pPr>
        <w:spacing w:line="240" w:lineRule="auto"/>
        <w:ind w:left="0"/>
        <w:jc w:val="center"/>
        <w:rPr>
          <w:b/>
          <w:bCs/>
          <w:sz w:val="36"/>
          <w:szCs w:val="36"/>
        </w:rPr>
      </w:pPr>
      <w:r>
        <w:rPr>
          <w:b/>
          <w:bCs/>
          <w:sz w:val="36"/>
          <w:szCs w:val="36"/>
        </w:rPr>
        <w:t>ZESTAWIENIEOFEROWNYCH ROZWIĄZAŃ</w:t>
      </w:r>
    </w:p>
    <w:p w:rsidR="00C92B12" w:rsidRDefault="00C92B12" w:rsidP="00E753B4">
      <w:pPr>
        <w:spacing w:line="240" w:lineRule="auto"/>
        <w:ind w:left="0"/>
        <w:jc w:val="center"/>
        <w:rPr>
          <w:sz w:val="28"/>
          <w:szCs w:val="28"/>
        </w:rPr>
      </w:pPr>
    </w:p>
    <w:p w:rsidR="00C92B12" w:rsidRPr="002E427D" w:rsidRDefault="00C92B12" w:rsidP="00B46083">
      <w:pPr>
        <w:spacing w:line="240" w:lineRule="auto"/>
        <w:ind w:left="0"/>
        <w:jc w:val="center"/>
        <w:rPr>
          <w:b/>
          <w:bCs/>
          <w:sz w:val="36"/>
          <w:szCs w:val="36"/>
        </w:rPr>
      </w:pPr>
      <w:r w:rsidRPr="003E12F8">
        <w:rPr>
          <w:sz w:val="28"/>
          <w:szCs w:val="28"/>
        </w:rPr>
        <w:t xml:space="preserve">Podane poniżej parametry </w:t>
      </w:r>
      <w:r>
        <w:rPr>
          <w:sz w:val="28"/>
          <w:szCs w:val="28"/>
        </w:rPr>
        <w:t>funkcjonalne</w:t>
      </w:r>
      <w:r w:rsidRPr="003E12F8">
        <w:rPr>
          <w:sz w:val="28"/>
          <w:szCs w:val="28"/>
        </w:rPr>
        <w:t xml:space="preserve"> stanowią minimalne wymagania Zamawiającego w stosunku do przedmiotu zamówienia. Zamawiający dopuszcza</w:t>
      </w:r>
      <w:r>
        <w:rPr>
          <w:sz w:val="28"/>
          <w:szCs w:val="28"/>
        </w:rPr>
        <w:t xml:space="preserve"> </w:t>
      </w:r>
      <w:r w:rsidRPr="003E12F8">
        <w:rPr>
          <w:sz w:val="28"/>
          <w:szCs w:val="28"/>
        </w:rPr>
        <w:t xml:space="preserve">możliwość złożenia oferty na </w:t>
      </w:r>
      <w:r>
        <w:rPr>
          <w:sz w:val="28"/>
          <w:szCs w:val="28"/>
        </w:rPr>
        <w:t>rozwiązania o parametrach</w:t>
      </w:r>
      <w:r w:rsidRPr="003E12F8">
        <w:rPr>
          <w:sz w:val="28"/>
          <w:szCs w:val="28"/>
        </w:rPr>
        <w:t xml:space="preserve"> lepszy</w:t>
      </w:r>
      <w:r>
        <w:rPr>
          <w:sz w:val="28"/>
          <w:szCs w:val="28"/>
        </w:rPr>
        <w:t>ch</w:t>
      </w:r>
      <w:r w:rsidRPr="003E12F8">
        <w:rPr>
          <w:sz w:val="28"/>
          <w:szCs w:val="28"/>
        </w:rPr>
        <w:t xml:space="preserve"> od </w:t>
      </w:r>
      <w:r>
        <w:rPr>
          <w:sz w:val="28"/>
          <w:szCs w:val="28"/>
        </w:rPr>
        <w:t>podanych przez Zamawiającego</w:t>
      </w:r>
      <w:r w:rsidRPr="003E12F8">
        <w:rPr>
          <w:sz w:val="28"/>
          <w:szCs w:val="28"/>
        </w:rPr>
        <w:t>.</w:t>
      </w:r>
    </w:p>
    <w:p w:rsidR="00C92B12" w:rsidRDefault="00C92B12" w:rsidP="00E753B4">
      <w:pPr>
        <w:spacing w:before="0" w:after="0" w:line="240" w:lineRule="auto"/>
        <w:ind w:left="0"/>
        <w:rPr>
          <w:b/>
          <w:bCs/>
        </w:rPr>
      </w:pPr>
      <w:r>
        <w:rPr>
          <w:b/>
          <w:bCs/>
        </w:rPr>
        <w:br w:type="page"/>
      </w:r>
    </w:p>
    <w:p w:rsidR="00C92B12" w:rsidRDefault="00C92B12">
      <w:pPr>
        <w:spacing w:before="0" w:after="0" w:line="240" w:lineRule="auto"/>
        <w:ind w:left="0"/>
        <w:sectPr w:rsidR="00C92B12" w:rsidSect="00E77C77">
          <w:headerReference w:type="default" r:id="rId7"/>
          <w:footerReference w:type="default" r:id="rId8"/>
          <w:headerReference w:type="first" r:id="rId9"/>
          <w:footerReference w:type="first" r:id="rId10"/>
          <w:footnotePr>
            <w:numRestart w:val="eachSect"/>
          </w:footnotePr>
          <w:pgSz w:w="11906" w:h="16838" w:code="9"/>
          <w:pgMar w:top="1134" w:right="1134" w:bottom="1418" w:left="1418" w:header="425" w:footer="284" w:gutter="0"/>
          <w:cols w:space="708"/>
          <w:titlePg/>
          <w:docGrid w:linePitch="360"/>
        </w:sectPr>
      </w:pPr>
    </w:p>
    <w:p w:rsidR="00C92B12" w:rsidRPr="00AB61B1" w:rsidRDefault="00C92B12" w:rsidP="00AE0695">
      <w:pPr>
        <w:spacing w:before="360" w:line="276" w:lineRule="auto"/>
        <w:ind w:left="0"/>
        <w:rPr>
          <w:b/>
          <w:bCs/>
          <w:sz w:val="28"/>
          <w:szCs w:val="28"/>
          <w:lang w:eastAsia="en-US"/>
        </w:rPr>
      </w:pPr>
      <w:r w:rsidRPr="00800538">
        <w:rPr>
          <w:b/>
          <w:bCs/>
          <w:sz w:val="28"/>
          <w:szCs w:val="28"/>
          <w:lang w:val="de-DE" w:eastAsia="en-US"/>
        </w:rPr>
        <w:t>Moduł udostępnienia eUsług w zakresie informacji i regulacji zobowiązań w zakresie podatków lokalnych</w:t>
      </w:r>
    </w:p>
    <w:p w:rsidR="00C92B12" w:rsidRDefault="00C92B12" w:rsidP="00AE0695">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431CCC">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431CCC">
            <w:pPr>
              <w:spacing w:after="60"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431CCC">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431CCC">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323"/>
        </w:trPr>
        <w:tc>
          <w:tcPr>
            <w:tcW w:w="2127" w:type="dxa"/>
            <w:noWrap/>
            <w:vAlign w:val="center"/>
          </w:tcPr>
          <w:p w:rsidR="00C92B12" w:rsidRDefault="00C92B12" w:rsidP="00431CCC">
            <w:pPr>
              <w:spacing w:after="60" w:line="240" w:lineRule="auto"/>
              <w:ind w:left="0"/>
              <w:rPr>
                <w:color w:val="000000"/>
                <w:sz w:val="20"/>
                <w:szCs w:val="20"/>
              </w:rPr>
            </w:pPr>
            <w:r w:rsidRPr="00287389">
              <w:rPr>
                <w:color w:val="000000"/>
                <w:sz w:val="20"/>
                <w:szCs w:val="20"/>
              </w:rPr>
              <w:t>Wymiar podatku od nieruchomości, rolny i leśny osób prawnych</w:t>
            </w:r>
          </w:p>
        </w:tc>
        <w:tc>
          <w:tcPr>
            <w:tcW w:w="6095" w:type="dxa"/>
          </w:tcPr>
          <w:p w:rsidR="00C92B12" w:rsidRPr="003913F2" w:rsidRDefault="00C92B12" w:rsidP="00287389">
            <w:pPr>
              <w:spacing w:after="60" w:line="240" w:lineRule="auto"/>
              <w:ind w:left="0"/>
              <w:jc w:val="both"/>
              <w:rPr>
                <w:b/>
                <w:bCs/>
                <w:color w:val="000000"/>
                <w:sz w:val="18"/>
                <w:szCs w:val="18"/>
              </w:rPr>
            </w:pPr>
            <w:r w:rsidRPr="003913F2">
              <w:rPr>
                <w:color w:val="000000"/>
                <w:sz w:val="18"/>
                <w:szCs w:val="18"/>
              </w:rPr>
              <w:t>Wprowadzanie danych o opodatkowanych nieruchomościach z wykorzystaniem powiązania z danymi z ewidencji gruntów</w:t>
            </w:r>
            <w:r>
              <w:rPr>
                <w:color w:val="000000"/>
                <w:sz w:val="18"/>
                <w:szCs w:val="18"/>
              </w:rPr>
              <w:t>.</w:t>
            </w:r>
          </w:p>
          <w:p w:rsidR="00C92B12" w:rsidRPr="003913F2" w:rsidRDefault="00C92B12" w:rsidP="00287389">
            <w:pPr>
              <w:spacing w:after="60" w:line="240" w:lineRule="auto"/>
              <w:ind w:left="0"/>
              <w:jc w:val="both"/>
              <w:rPr>
                <w:b/>
                <w:bCs/>
                <w:color w:val="000000"/>
                <w:sz w:val="18"/>
                <w:szCs w:val="18"/>
              </w:rPr>
            </w:pPr>
            <w:r w:rsidRPr="003913F2">
              <w:rPr>
                <w:color w:val="000000"/>
                <w:sz w:val="18"/>
                <w:szCs w:val="18"/>
              </w:rPr>
              <w:t>Wprowadzanie danych o opodatkowanych nieruchomościach na podstawie deklaracji podatkowych</w:t>
            </w:r>
            <w:r>
              <w:rPr>
                <w:color w:val="000000"/>
                <w:sz w:val="18"/>
                <w:szCs w:val="18"/>
              </w:rPr>
              <w:t>.</w:t>
            </w:r>
          </w:p>
          <w:p w:rsidR="00C92B12" w:rsidRPr="003913F2" w:rsidRDefault="00C92B12" w:rsidP="00287389">
            <w:pPr>
              <w:spacing w:after="60" w:line="240" w:lineRule="auto"/>
              <w:ind w:left="0"/>
              <w:jc w:val="both"/>
              <w:rPr>
                <w:b/>
                <w:bCs/>
                <w:color w:val="000000"/>
                <w:sz w:val="18"/>
                <w:szCs w:val="18"/>
              </w:rPr>
            </w:pPr>
            <w:r w:rsidRPr="003913F2">
              <w:rPr>
                <w:color w:val="000000"/>
                <w:sz w:val="18"/>
                <w:szCs w:val="18"/>
              </w:rPr>
              <w:t>Możliwość wprowadzenia ulg i zwolnień ustawowych oraz ulg z uchwały, uwzględ</w:t>
            </w:r>
            <w:r>
              <w:rPr>
                <w:color w:val="000000"/>
                <w:sz w:val="18"/>
                <w:szCs w:val="18"/>
              </w:rPr>
              <w:t>nienie ulg w sprawozdaniu Rb-27S.</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Obliczanie wymiaru podatku</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Możliwość wygenerowania indywidualnych kont bankowych i wysłania odpowiednich zawiadomień do podatników</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Wprowadzanie zmian na podstawie deklaracji korygujących</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Prowadzenie rejestru wymiarowego oraz rejestru przypisów i odpisów</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Wprowadzania umorzeń należności głównej i odsetek oraz rozłożenia na raty i przesunięcia terminów płatności</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Drukowanie zapisów na kartach kontowych wg zadanych kryteriów</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Prowadzenie ewidencji wydanych decyzji, postanowień z możliwością drukowania ewidencji oraz poszczególnych decyzji</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Prognozowanie kwoty podatku na rok przyszły na podstawie ewidencji nieruchomości i wprowadzonych stawek podatku</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Możliwość wielopłaszczyznowej analizy wprowadzonych danych za pomocą odpowiednich zestawień</w:t>
            </w:r>
            <w:r>
              <w:rPr>
                <w:color w:val="000000"/>
                <w:sz w:val="18"/>
                <w:szCs w:val="18"/>
              </w:rPr>
              <w:t>.</w:t>
            </w:r>
          </w:p>
          <w:p w:rsidR="00C92B12" w:rsidRPr="003913F2" w:rsidRDefault="00C92B12" w:rsidP="00287389">
            <w:pPr>
              <w:spacing w:after="60" w:line="240" w:lineRule="auto"/>
              <w:ind w:left="0"/>
              <w:jc w:val="both"/>
              <w:rPr>
                <w:b/>
                <w:bCs/>
                <w:color w:val="000000"/>
                <w:sz w:val="18"/>
                <w:szCs w:val="18"/>
              </w:rPr>
            </w:pPr>
            <w:r w:rsidRPr="003913F2">
              <w:rPr>
                <w:color w:val="000000"/>
                <w:sz w:val="18"/>
                <w:szCs w:val="18"/>
              </w:rPr>
              <w:t>Możliwość modyfikacji szablonów istniejących decyzji i zestawień oraz tworzenie nowych zestawień</w:t>
            </w:r>
            <w:r>
              <w:rPr>
                <w:color w:val="000000"/>
                <w:sz w:val="18"/>
                <w:szCs w:val="18"/>
              </w:rPr>
              <w:t>.</w:t>
            </w:r>
          </w:p>
          <w:p w:rsidR="00C92B12" w:rsidRPr="003913F2" w:rsidRDefault="00C92B12" w:rsidP="00287389">
            <w:pPr>
              <w:spacing w:after="60" w:line="240" w:lineRule="auto"/>
              <w:ind w:left="0"/>
              <w:jc w:val="both"/>
              <w:rPr>
                <w:color w:val="000000"/>
                <w:sz w:val="18"/>
                <w:szCs w:val="18"/>
              </w:rPr>
            </w:pPr>
            <w:r w:rsidRPr="003913F2">
              <w:rPr>
                <w:color w:val="000000"/>
                <w:sz w:val="18"/>
                <w:szCs w:val="18"/>
              </w:rPr>
              <w:t xml:space="preserve">Obsługa płatności masowych </w:t>
            </w:r>
            <w:r>
              <w:rPr>
                <w:color w:val="000000"/>
                <w:sz w:val="18"/>
                <w:szCs w:val="18"/>
              </w:rPr>
              <w:t>.</w:t>
            </w:r>
          </w:p>
          <w:p w:rsidR="00C92B12" w:rsidRPr="001A31D4" w:rsidRDefault="00C92B12" w:rsidP="00287389">
            <w:pPr>
              <w:spacing w:after="60" w:line="240" w:lineRule="auto"/>
              <w:ind w:left="0"/>
              <w:jc w:val="both"/>
              <w:rPr>
                <w:color w:val="000000"/>
                <w:sz w:val="18"/>
                <w:szCs w:val="18"/>
              </w:rPr>
            </w:pPr>
            <w:r>
              <w:rPr>
                <w:color w:val="000000"/>
                <w:sz w:val="18"/>
                <w:szCs w:val="18"/>
              </w:rPr>
              <w:t>W</w:t>
            </w:r>
            <w:r w:rsidRPr="003913F2">
              <w:rPr>
                <w:color w:val="000000"/>
                <w:sz w:val="18"/>
                <w:szCs w:val="18"/>
              </w:rPr>
              <w:t>spółpraca z modułem obiegu dokumentów, możliwość wczytywania do systemu deklaracji i załączników złożonych przez podatnika za pomocą platformy ePUAP</w:t>
            </w:r>
            <w:r>
              <w:rPr>
                <w:color w:val="000000"/>
                <w:sz w:val="18"/>
                <w:szCs w:val="18"/>
              </w:rPr>
              <w:t>.</w:t>
            </w:r>
          </w:p>
        </w:tc>
        <w:tc>
          <w:tcPr>
            <w:tcW w:w="6095" w:type="dxa"/>
          </w:tcPr>
          <w:p w:rsidR="00C92B12" w:rsidRPr="00394A01" w:rsidRDefault="00C92B12" w:rsidP="00431CCC">
            <w:pPr>
              <w:pStyle w:val="Style29"/>
              <w:spacing w:before="60" w:after="60" w:line="240" w:lineRule="auto"/>
              <w:jc w:val="left"/>
              <w:rPr>
                <w:rStyle w:val="FontStyle54"/>
                <w:rFonts w:ascii="Calibri" w:hAnsi="Calibri" w:cs="Calibri"/>
                <w:sz w:val="18"/>
                <w:szCs w:val="18"/>
              </w:rPr>
            </w:pPr>
          </w:p>
        </w:tc>
      </w:tr>
      <w:tr w:rsidR="00C92B12" w:rsidRPr="00C9383E">
        <w:trPr>
          <w:trHeight w:val="323"/>
        </w:trPr>
        <w:tc>
          <w:tcPr>
            <w:tcW w:w="2127" w:type="dxa"/>
            <w:noWrap/>
            <w:vAlign w:val="center"/>
          </w:tcPr>
          <w:p w:rsidR="00C92B12" w:rsidRPr="00287389" w:rsidRDefault="00C92B12" w:rsidP="00431CCC">
            <w:pPr>
              <w:spacing w:after="60" w:line="240" w:lineRule="auto"/>
              <w:ind w:left="0"/>
              <w:rPr>
                <w:color w:val="000000"/>
                <w:sz w:val="20"/>
                <w:szCs w:val="20"/>
              </w:rPr>
            </w:pPr>
            <w:r w:rsidRPr="00287389">
              <w:rPr>
                <w:color w:val="000000"/>
                <w:sz w:val="20"/>
                <w:szCs w:val="20"/>
              </w:rPr>
              <w:t>Księgowość podatku od nieruchomości, rolny i leśny osób prawnych</w:t>
            </w:r>
          </w:p>
        </w:tc>
        <w:tc>
          <w:tcPr>
            <w:tcW w:w="6095" w:type="dxa"/>
          </w:tcPr>
          <w:p w:rsidR="00C92B12" w:rsidRPr="00CD2630" w:rsidRDefault="00C92B12" w:rsidP="00287389">
            <w:pPr>
              <w:spacing w:after="60" w:line="240" w:lineRule="auto"/>
              <w:ind w:left="0"/>
              <w:jc w:val="both"/>
              <w:rPr>
                <w:b/>
                <w:bCs/>
                <w:color w:val="000000"/>
                <w:sz w:val="18"/>
                <w:szCs w:val="18"/>
              </w:rPr>
            </w:pPr>
            <w:r>
              <w:rPr>
                <w:color w:val="000000"/>
                <w:sz w:val="18"/>
                <w:szCs w:val="18"/>
              </w:rPr>
              <w:t>W</w:t>
            </w:r>
            <w:r w:rsidRPr="00CD2630">
              <w:rPr>
                <w:color w:val="000000"/>
                <w:sz w:val="18"/>
                <w:szCs w:val="18"/>
              </w:rPr>
              <w:t>prowadzanie sald BO oraz niezapłaconych rat podatku za lata ubiegłe</w:t>
            </w:r>
            <w:r>
              <w:rPr>
                <w:color w:val="000000"/>
                <w:sz w:val="18"/>
                <w:szCs w:val="18"/>
              </w:rPr>
              <w:t>.</w:t>
            </w:r>
          </w:p>
          <w:p w:rsidR="00C92B12" w:rsidRPr="00CD2630" w:rsidRDefault="00C92B12" w:rsidP="00287389">
            <w:pPr>
              <w:spacing w:after="60" w:line="240" w:lineRule="auto"/>
              <w:ind w:left="0"/>
              <w:jc w:val="both"/>
              <w:rPr>
                <w:b/>
                <w:bCs/>
                <w:color w:val="000000"/>
                <w:sz w:val="18"/>
                <w:szCs w:val="18"/>
              </w:rPr>
            </w:pPr>
            <w:r w:rsidRPr="00CD2630">
              <w:rPr>
                <w:color w:val="000000"/>
                <w:sz w:val="18"/>
                <w:szCs w:val="18"/>
              </w:rPr>
              <w:t>Księgowanie wpłat z podpowiedzią odsetek w przypadku wpłat po terminie</w:t>
            </w:r>
            <w:r>
              <w:rPr>
                <w:color w:val="000000"/>
                <w:sz w:val="18"/>
                <w:szCs w:val="18"/>
              </w:rPr>
              <w:t>.</w:t>
            </w:r>
          </w:p>
          <w:p w:rsidR="00C92B12" w:rsidRPr="00CD2630" w:rsidRDefault="00C92B12" w:rsidP="00287389">
            <w:pPr>
              <w:spacing w:after="60" w:line="240" w:lineRule="auto"/>
              <w:ind w:left="0"/>
              <w:jc w:val="both"/>
              <w:rPr>
                <w:b/>
                <w:bCs/>
                <w:color w:val="000000"/>
                <w:sz w:val="18"/>
                <w:szCs w:val="18"/>
              </w:rPr>
            </w:pPr>
            <w:r w:rsidRPr="00CD2630">
              <w:rPr>
                <w:color w:val="000000"/>
                <w:sz w:val="18"/>
                <w:szCs w:val="18"/>
              </w:rPr>
              <w:t>Możliwość zastosowania różnych rodzajów operacji księgowych umożliwiających analizę wpłat, np. Wpłaty gotówkowe, wyciągi bankowe, przeksięgowania, zwroty</w:t>
            </w:r>
            <w:r>
              <w:rPr>
                <w:color w:val="000000"/>
                <w:sz w:val="18"/>
                <w:szCs w:val="18"/>
              </w:rPr>
              <w:t>.</w:t>
            </w:r>
          </w:p>
          <w:p w:rsidR="00C92B12" w:rsidRPr="00CD2630" w:rsidRDefault="00C92B12" w:rsidP="00287389">
            <w:pPr>
              <w:spacing w:after="60" w:line="240" w:lineRule="auto"/>
              <w:ind w:left="0"/>
              <w:jc w:val="both"/>
              <w:rPr>
                <w:b/>
                <w:bCs/>
                <w:color w:val="000000"/>
                <w:sz w:val="18"/>
                <w:szCs w:val="18"/>
              </w:rPr>
            </w:pPr>
            <w:r w:rsidRPr="00CD2630">
              <w:rPr>
                <w:color w:val="000000"/>
                <w:sz w:val="18"/>
                <w:szCs w:val="18"/>
              </w:rPr>
              <w:t>Możliwość zablokowania zapisów księgowych do wybranej daty w przypadku uzgodnienia danego okresu obliczeniowego</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korekty księgowania dla zapisów księgowych nie objętych blokadą zapisów</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Wydawanie decyzji o odroczeniu terminów płatności podatku, rozłożeniu zaległości na dodatkowe raty z możliwością zastosowania opłaty prolongacyjnej</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Drukowanie postanowień o sposobie zarachowania wpłaty</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Prowadzenie dziennika obrotów z możliwością drukowania wg zadanych kryteriów</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Prowadzenie ewidencji zaległości z możliwością wydawania oraz drukowania postanowień o wszczęciu postępowania, decyzji określających zaległość, upomnień oraz tytułów wykonawczych</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współpracy z kasą podatkową z opcjonalnym zastosowaniem kodów kreskowych do identyfikacji wpłacającego</w:t>
            </w:r>
            <w:r>
              <w:rPr>
                <w:color w:val="000000"/>
                <w:sz w:val="18"/>
                <w:szCs w:val="18"/>
              </w:rPr>
              <w:t>.</w:t>
            </w:r>
          </w:p>
          <w:p w:rsidR="00C92B12" w:rsidRPr="00CD2630" w:rsidRDefault="00C92B12" w:rsidP="00287389">
            <w:pPr>
              <w:spacing w:after="60" w:line="240" w:lineRule="auto"/>
              <w:ind w:left="0"/>
              <w:jc w:val="both"/>
              <w:rPr>
                <w:color w:val="000000"/>
                <w:sz w:val="18"/>
                <w:szCs w:val="18"/>
              </w:rPr>
            </w:pPr>
            <w:r>
              <w:rPr>
                <w:color w:val="000000"/>
                <w:sz w:val="18"/>
                <w:szCs w:val="18"/>
              </w:rPr>
              <w:t>A</w:t>
            </w:r>
            <w:r w:rsidRPr="00CD2630">
              <w:rPr>
                <w:color w:val="000000"/>
                <w:sz w:val="18"/>
                <w:szCs w:val="18"/>
              </w:rPr>
              <w:t>utomatyczne wykonanie sprawozdań RB-27 na podstawie zapisów księgowych</w:t>
            </w:r>
            <w:r>
              <w:rPr>
                <w:color w:val="000000"/>
                <w:sz w:val="18"/>
                <w:szCs w:val="18"/>
              </w:rPr>
              <w:t>.</w:t>
            </w:r>
          </w:p>
          <w:p w:rsidR="00C92B12" w:rsidRPr="00CD2630" w:rsidRDefault="00C92B12" w:rsidP="00287389">
            <w:pPr>
              <w:spacing w:after="60" w:line="240" w:lineRule="auto"/>
              <w:ind w:left="0"/>
              <w:jc w:val="both"/>
              <w:rPr>
                <w:color w:val="000000"/>
                <w:sz w:val="18"/>
                <w:szCs w:val="18"/>
              </w:rPr>
            </w:pPr>
            <w:r>
              <w:rPr>
                <w:color w:val="000000"/>
                <w:sz w:val="18"/>
                <w:szCs w:val="18"/>
              </w:rPr>
              <w:t>A</w:t>
            </w:r>
            <w:r w:rsidRPr="00CD2630">
              <w:rPr>
                <w:color w:val="000000"/>
                <w:sz w:val="18"/>
                <w:szCs w:val="18"/>
              </w:rPr>
              <w:t>utomatyczne wykonanie sprawozdań RBN na podstawie zapisów księgowych</w:t>
            </w:r>
            <w:r>
              <w:rPr>
                <w:color w:val="000000"/>
                <w:sz w:val="18"/>
                <w:szCs w:val="18"/>
              </w:rPr>
              <w:t>.</w:t>
            </w:r>
          </w:p>
          <w:p w:rsidR="00C92B12" w:rsidRPr="00CD2630" w:rsidRDefault="00C92B12" w:rsidP="00287389">
            <w:pPr>
              <w:spacing w:after="60" w:line="240" w:lineRule="auto"/>
              <w:ind w:left="0"/>
              <w:jc w:val="both"/>
              <w:rPr>
                <w:color w:val="000000"/>
                <w:sz w:val="18"/>
                <w:szCs w:val="18"/>
              </w:rPr>
            </w:pPr>
            <w:r>
              <w:rPr>
                <w:color w:val="000000"/>
                <w:sz w:val="18"/>
                <w:szCs w:val="18"/>
              </w:rPr>
              <w:t>P</w:t>
            </w:r>
            <w:r w:rsidRPr="00CD2630">
              <w:rPr>
                <w:color w:val="000000"/>
                <w:sz w:val="18"/>
                <w:szCs w:val="18"/>
              </w:rPr>
              <w:t>odgląd z możliwością wydruku kartoteki konta podatnika z uwzględnieniem aktualnych odsetek do wszystkich zaległości</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Prowadzenie ewidencji upomnień, tytułów wykonawczych i postanowień o zarachowaniu wpłat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 xml:space="preserve">Obsługa płatności masowych </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 xml:space="preserve">Możliwość przesyłanie noty do systemu finansowo - księgowego </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 xml:space="preserve">Współpraca z modułem obiegu dokumentów, możliwość wczytywania do systemu informacji  i załączników złożonych przez podatnika za pomocą platformy </w:t>
            </w:r>
            <w:r>
              <w:rPr>
                <w:color w:val="000000"/>
                <w:sz w:val="18"/>
                <w:szCs w:val="18"/>
              </w:rPr>
              <w:t>ePUAP.</w:t>
            </w:r>
          </w:p>
          <w:p w:rsidR="00C92B12" w:rsidRPr="003913F2" w:rsidRDefault="00C92B12" w:rsidP="00287389">
            <w:pPr>
              <w:spacing w:after="60" w:line="240" w:lineRule="auto"/>
              <w:ind w:left="0"/>
              <w:jc w:val="both"/>
              <w:rPr>
                <w:color w:val="000000"/>
                <w:sz w:val="18"/>
                <w:szCs w:val="18"/>
              </w:rPr>
            </w:pPr>
            <w:r>
              <w:rPr>
                <w:color w:val="000000"/>
                <w:sz w:val="18"/>
                <w:szCs w:val="18"/>
              </w:rPr>
              <w:t>G</w:t>
            </w:r>
            <w:r w:rsidRPr="00CD2630">
              <w:rPr>
                <w:color w:val="000000"/>
                <w:sz w:val="18"/>
                <w:szCs w:val="18"/>
              </w:rPr>
              <w:t>enerowanie tytułów wykonawczych TW-1 (zgodnych z Rozporządzeniem Ministra Finansów z dnia 16 maja 2014 roku) oraz obsługa dalszych czynności związanych z tytułami wykonawczymi</w:t>
            </w:r>
            <w:r>
              <w:rPr>
                <w:color w:val="000000"/>
                <w:sz w:val="18"/>
                <w:szCs w:val="18"/>
              </w:rPr>
              <w:t>.</w:t>
            </w:r>
          </w:p>
        </w:tc>
        <w:tc>
          <w:tcPr>
            <w:tcW w:w="6095" w:type="dxa"/>
          </w:tcPr>
          <w:p w:rsidR="00C92B12" w:rsidRPr="00394A01" w:rsidRDefault="00C92B12" w:rsidP="00431CCC">
            <w:pPr>
              <w:pStyle w:val="Style29"/>
              <w:spacing w:before="60" w:after="60" w:line="240" w:lineRule="auto"/>
              <w:jc w:val="left"/>
              <w:rPr>
                <w:rStyle w:val="FontStyle54"/>
                <w:rFonts w:ascii="Calibri" w:hAnsi="Calibri" w:cs="Calibri"/>
                <w:sz w:val="18"/>
                <w:szCs w:val="18"/>
              </w:rPr>
            </w:pPr>
          </w:p>
        </w:tc>
      </w:tr>
      <w:tr w:rsidR="00C92B12" w:rsidRPr="00C9383E">
        <w:trPr>
          <w:trHeight w:val="323"/>
        </w:trPr>
        <w:tc>
          <w:tcPr>
            <w:tcW w:w="2127" w:type="dxa"/>
            <w:noWrap/>
            <w:vAlign w:val="center"/>
          </w:tcPr>
          <w:p w:rsidR="00C92B12" w:rsidRPr="00287389" w:rsidRDefault="00C92B12" w:rsidP="00431CCC">
            <w:pPr>
              <w:spacing w:after="60" w:line="240" w:lineRule="auto"/>
              <w:ind w:left="0"/>
              <w:rPr>
                <w:color w:val="000000"/>
                <w:sz w:val="20"/>
                <w:szCs w:val="20"/>
              </w:rPr>
            </w:pPr>
            <w:r w:rsidRPr="00287389">
              <w:rPr>
                <w:color w:val="000000"/>
                <w:sz w:val="20"/>
                <w:szCs w:val="20"/>
              </w:rPr>
              <w:t>Wymiar i księgowość podatku od środków transportowych</w:t>
            </w:r>
          </w:p>
        </w:tc>
        <w:tc>
          <w:tcPr>
            <w:tcW w:w="6095" w:type="dxa"/>
          </w:tcPr>
          <w:p w:rsidR="00C92B12" w:rsidRPr="00CD2630" w:rsidRDefault="00C92B12" w:rsidP="00287389">
            <w:pPr>
              <w:spacing w:after="60" w:line="240" w:lineRule="auto"/>
              <w:ind w:left="0"/>
              <w:jc w:val="both"/>
              <w:rPr>
                <w:b/>
                <w:bCs/>
                <w:color w:val="000000"/>
                <w:sz w:val="18"/>
                <w:szCs w:val="18"/>
              </w:rPr>
            </w:pPr>
            <w:r w:rsidRPr="00CD2630">
              <w:rPr>
                <w:color w:val="000000"/>
                <w:sz w:val="18"/>
                <w:szCs w:val="18"/>
              </w:rPr>
              <w:t>Wprowadzanie danych o podatnikach – osobach fizycznych, prawnych i nieposiadających osobowości prawnej z wykorzystaniem słowników miejscowości i ulic, słownika kontrahentów oraz informacji z Rejestru Mieszkańców</w:t>
            </w:r>
            <w:r>
              <w:rPr>
                <w:color w:val="000000"/>
                <w:sz w:val="18"/>
                <w:szCs w:val="18"/>
              </w:rPr>
              <w:t>.</w:t>
            </w:r>
          </w:p>
          <w:p w:rsidR="00C92B12" w:rsidRPr="00CD2630" w:rsidRDefault="00C92B12" w:rsidP="00287389">
            <w:pPr>
              <w:spacing w:after="60" w:line="240" w:lineRule="auto"/>
              <w:ind w:left="0"/>
              <w:jc w:val="both"/>
              <w:rPr>
                <w:b/>
                <w:bCs/>
                <w:color w:val="000000"/>
                <w:sz w:val="18"/>
                <w:szCs w:val="18"/>
              </w:rPr>
            </w:pPr>
            <w:r w:rsidRPr="00CD2630">
              <w:rPr>
                <w:color w:val="000000"/>
                <w:sz w:val="18"/>
                <w:szCs w:val="18"/>
              </w:rPr>
              <w:t>Możliwość wprowadzenia oddzielnych rejestrów dla podatników i pojazdów objętych podatkiem zniesionym</w:t>
            </w:r>
            <w:r>
              <w:rPr>
                <w:color w:val="000000"/>
                <w:sz w:val="18"/>
                <w:szCs w:val="18"/>
              </w:rPr>
              <w:t>.</w:t>
            </w:r>
          </w:p>
          <w:p w:rsidR="00C92B12" w:rsidRPr="00CD2630" w:rsidRDefault="00C92B12" w:rsidP="00287389">
            <w:pPr>
              <w:spacing w:after="60" w:line="240" w:lineRule="auto"/>
              <w:ind w:left="0"/>
              <w:jc w:val="both"/>
              <w:rPr>
                <w:b/>
                <w:bCs/>
                <w:color w:val="000000"/>
                <w:sz w:val="18"/>
                <w:szCs w:val="18"/>
              </w:rPr>
            </w:pPr>
            <w:r w:rsidRPr="00CD2630">
              <w:rPr>
                <w:color w:val="000000"/>
                <w:sz w:val="18"/>
                <w:szCs w:val="18"/>
              </w:rPr>
              <w:t>Wprowadzenie aktualnych stawek podatku z uchwały rady oraz stawek maksymalnych</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Wprowadzanie danych o pojazdach na podstawie deklaracji DT-1 i załączników DT1/A z możliwością weryfikacji kwot podatku wpisanych przez podatnika z kwotami wynikającymi z uchwały rady</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wygenerowania indywidualnych kont bankowych i wysłania odpowiednich zawiadomień do podatników</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Wprowadzanie danych o pojazdach nie opodatkowanych w roku bieżącym, na których figurują zaległości</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Wprowadzanie sald BO oraz rat podatku za lata ubiegłe dla zaległości</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Zapis wymiaru podatku za rok bieżący na karty kontowe podatników</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Wprowadzanie zmian w ratach podatku w ciągu roku na podstawie złożonych deklaracji, zapis przypisów i odpisów podatku na kartach kontowych podatników</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Wprowadzanie przypisów i odpisów kwotowych za lata ubiegłe</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Wprowadzanie umorzeń i odroczeń terminów płatności podatku oraz rozłożenia na raty i przesunięcia terminów płatności</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Księgowanie zaległych i bieżących wpłat z automatyczną podpowiedzią należności głównej, odsetek, kosztów upomnienia i opłaty prolongacyjnej, z zachowaniem księgowania na najdawniejszą zaległość lub na podstawie dyspozycji wpłaty</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współpracy z kasą podatkową z opcjonalnym zastosowaniem kodów kreskowych do identyfikacji wpłacającego</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analizy wpłat za wybrany okres z podziałem na osoby fizyczn</w:t>
            </w:r>
            <w:r>
              <w:rPr>
                <w:color w:val="000000"/>
                <w:sz w:val="18"/>
                <w:szCs w:val="18"/>
              </w:rPr>
              <w:t>e i prawne, z </w:t>
            </w:r>
            <w:r w:rsidRPr="00CD2630">
              <w:rPr>
                <w:color w:val="000000"/>
                <w:sz w:val="18"/>
                <w:szCs w:val="18"/>
              </w:rPr>
              <w:t>wyszczególnieniem należności głównej, odsetek, kosztów i opłaty prolongacyjnej zbiorczo dla podatników</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analizy sald i zaległości z odsetkami na wybrany dzień zbiorczo dla podatników</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Automatyczne wykonanie sprawozdań RB-27 na podstawie zapisów księgowych</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Automatyczne wykonanie sprawozdań RBN na podstawie zapisów księgowych</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Prowadzenie ewidencji korespondencji w tym wezwań, postanowień o wszczęciu postępowania, decyzji określających zobowiązanie podatkowe, upomnień oraz tytułów wykonawczych</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wydrukowania wszystkich rodzajów pism, w tym postanowień o wszczęciu postępowania, decyzji określających zobowiązanie podatkowe, upomnień, tytułów wykonawczych, decyzji o umorzeniu, odroczeniu, postanowień o zarachowaniu wpłaty</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modyfikacji szablonów istniejących decyzji i zestawień oraz tworzenie nowych zestawień</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potwierdzania decyzji na poziomie odbiorcy</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Procentowe zmiany stawek podatku</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Czasowe wyłączanie wyliczanie odsetek rat</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wprowadzenia odwołania dla decyzji</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Uzyskanie zestawień podatników z możliwością wyboru tylko tych, którzy nie złożyli deklaracji</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Uzyskanie zestawień pojazdów z podziałem na poszczególne kategorie podatkowe</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Podgląd z możliwością wydruku kartoteki konta podatnika z uwzględnieniem aktualnych odsetek do wszystkich zaległości</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Prowadzenie ewidencji upomnień, tytułów wykonawczych i postanowień o zarachowaniu wpłat</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 xml:space="preserve">Obsługa </w:t>
            </w:r>
            <w:r>
              <w:rPr>
                <w:color w:val="000000"/>
                <w:sz w:val="18"/>
                <w:szCs w:val="18"/>
              </w:rPr>
              <w:t>płatności masowych.</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 xml:space="preserve">Współpraca </w:t>
            </w:r>
            <w:r>
              <w:rPr>
                <w:color w:val="000000"/>
                <w:sz w:val="18"/>
                <w:szCs w:val="18"/>
              </w:rPr>
              <w:t>z czytnikami kodów kreskowych.</w:t>
            </w:r>
          </w:p>
          <w:p w:rsidR="00C92B12" w:rsidRPr="00CD2630" w:rsidRDefault="00C92B12" w:rsidP="00287389">
            <w:pPr>
              <w:spacing w:after="60" w:line="240" w:lineRule="auto"/>
              <w:ind w:left="0"/>
              <w:jc w:val="both"/>
              <w:rPr>
                <w:color w:val="000000"/>
                <w:sz w:val="18"/>
                <w:szCs w:val="18"/>
              </w:rPr>
            </w:pPr>
            <w:r w:rsidRPr="00CD2630">
              <w:rPr>
                <w:color w:val="000000"/>
                <w:sz w:val="18"/>
                <w:szCs w:val="18"/>
              </w:rPr>
              <w:t>Możliwość przesyłanie noty do systemu finansowo - księgowego za pomocą oddzielnego modułu</w:t>
            </w:r>
            <w:r>
              <w:rPr>
                <w:color w:val="000000"/>
                <w:sz w:val="18"/>
                <w:szCs w:val="18"/>
              </w:rPr>
              <w:t>.</w:t>
            </w:r>
          </w:p>
          <w:p w:rsidR="00C92B12" w:rsidRPr="00CD2630" w:rsidRDefault="00C92B12" w:rsidP="00287389">
            <w:pPr>
              <w:spacing w:after="60" w:line="240" w:lineRule="auto"/>
              <w:ind w:left="0"/>
              <w:jc w:val="both"/>
              <w:rPr>
                <w:color w:val="000000"/>
                <w:sz w:val="18"/>
                <w:szCs w:val="18"/>
              </w:rPr>
            </w:pPr>
            <w:r>
              <w:rPr>
                <w:color w:val="000000"/>
                <w:sz w:val="18"/>
                <w:szCs w:val="18"/>
              </w:rPr>
              <w:t>W</w:t>
            </w:r>
            <w:r w:rsidRPr="00CD2630">
              <w:rPr>
                <w:color w:val="000000"/>
                <w:sz w:val="18"/>
                <w:szCs w:val="18"/>
              </w:rPr>
              <w:t>spółpraca z modułem obiegu dokumentów, możliwość wczytywania do systemu informacji  i załączników złożonych przez poda</w:t>
            </w:r>
            <w:r>
              <w:rPr>
                <w:color w:val="000000"/>
                <w:sz w:val="18"/>
                <w:szCs w:val="18"/>
              </w:rPr>
              <w:t>tnika za pomocą platformy ePUAP.</w:t>
            </w:r>
          </w:p>
          <w:p w:rsidR="00C92B12" w:rsidRDefault="00C92B12" w:rsidP="00287389">
            <w:pPr>
              <w:spacing w:after="60" w:line="240" w:lineRule="auto"/>
              <w:ind w:left="0"/>
              <w:jc w:val="both"/>
              <w:rPr>
                <w:color w:val="000000"/>
                <w:sz w:val="18"/>
                <w:szCs w:val="18"/>
              </w:rPr>
            </w:pPr>
            <w:r>
              <w:rPr>
                <w:color w:val="000000"/>
                <w:sz w:val="18"/>
                <w:szCs w:val="18"/>
              </w:rPr>
              <w:t>G</w:t>
            </w:r>
            <w:r w:rsidRPr="00CD2630">
              <w:rPr>
                <w:color w:val="000000"/>
                <w:sz w:val="18"/>
                <w:szCs w:val="18"/>
              </w:rPr>
              <w:t>enerowanie tytułów wykonawczych TW-1 (zgodnych z Rozporządzeniem Ministra Finansów z dnia 16 maja 2014 roku) oraz obsługa dalszych czynności związanych z tytułami</w:t>
            </w:r>
            <w:r>
              <w:rPr>
                <w:color w:val="000000"/>
                <w:sz w:val="18"/>
                <w:szCs w:val="18"/>
              </w:rPr>
              <w:t>.</w:t>
            </w:r>
          </w:p>
        </w:tc>
        <w:tc>
          <w:tcPr>
            <w:tcW w:w="6095" w:type="dxa"/>
          </w:tcPr>
          <w:p w:rsidR="00C92B12" w:rsidRPr="00394A01" w:rsidRDefault="00C92B12" w:rsidP="00431CCC">
            <w:pPr>
              <w:pStyle w:val="Style29"/>
              <w:spacing w:before="60" w:after="60" w:line="240" w:lineRule="auto"/>
              <w:jc w:val="left"/>
              <w:rPr>
                <w:rStyle w:val="FontStyle54"/>
                <w:rFonts w:ascii="Calibri" w:hAnsi="Calibri" w:cs="Calibri"/>
                <w:sz w:val="18"/>
                <w:szCs w:val="18"/>
              </w:rPr>
            </w:pPr>
          </w:p>
        </w:tc>
      </w:tr>
      <w:tr w:rsidR="00C92B12" w:rsidRPr="00C9383E">
        <w:trPr>
          <w:trHeight w:val="323"/>
        </w:trPr>
        <w:tc>
          <w:tcPr>
            <w:tcW w:w="2127" w:type="dxa"/>
            <w:noWrap/>
            <w:vAlign w:val="center"/>
          </w:tcPr>
          <w:p w:rsidR="00C92B12" w:rsidRPr="00287389" w:rsidRDefault="00C92B12" w:rsidP="00431CCC">
            <w:pPr>
              <w:spacing w:after="60" w:line="240" w:lineRule="auto"/>
              <w:ind w:left="0"/>
              <w:rPr>
                <w:color w:val="000000"/>
                <w:sz w:val="20"/>
                <w:szCs w:val="20"/>
              </w:rPr>
            </w:pPr>
            <w:r w:rsidRPr="00287389">
              <w:rPr>
                <w:color w:val="000000"/>
                <w:sz w:val="20"/>
                <w:szCs w:val="20"/>
              </w:rPr>
              <w:t>Rejestracja wpłat i zwrotów dochodowych</w:t>
            </w:r>
          </w:p>
        </w:tc>
        <w:tc>
          <w:tcPr>
            <w:tcW w:w="6095" w:type="dxa"/>
          </w:tcPr>
          <w:p w:rsidR="00C92B12" w:rsidRPr="00644C03" w:rsidRDefault="00C92B12" w:rsidP="00287389">
            <w:pPr>
              <w:spacing w:after="60" w:line="240" w:lineRule="auto"/>
              <w:ind w:left="0"/>
              <w:jc w:val="both"/>
              <w:rPr>
                <w:color w:val="000000"/>
                <w:sz w:val="18"/>
                <w:szCs w:val="18"/>
              </w:rPr>
            </w:pPr>
            <w:r w:rsidRPr="00644C03">
              <w:rPr>
                <w:color w:val="000000"/>
                <w:sz w:val="18"/>
                <w:szCs w:val="18"/>
              </w:rPr>
              <w:t>Możliwość obsługi wielu kas i kasjerów</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Rejestracja wpłat dla poszczególnych tytułów płatności w oddzielnych rejestrach kasowych</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Możliwość podglądu wszystkich zobowiązań klienta z informacją, w jakim podsystemie są ewidencjonowane i jaka jest wysokość odsetek, kosztów upomnienia, opłaty prolongacyjnej</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Prowadzenie wszelkich rozliczeń kasowych z równoczesną ich automatyczną dekretacją</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Sporządzanie raportów kasowych z bieżącą kontrolą salda kasowego</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 xml:space="preserve">Wystawianie dowolnych dokumentów kasowych typu </w:t>
            </w:r>
            <w:r>
              <w:rPr>
                <w:color w:val="000000"/>
                <w:sz w:val="18"/>
                <w:szCs w:val="18"/>
              </w:rPr>
              <w:t>KP</w:t>
            </w:r>
            <w:r w:rsidRPr="00644C03">
              <w:rPr>
                <w:color w:val="000000"/>
                <w:sz w:val="18"/>
                <w:szCs w:val="18"/>
              </w:rPr>
              <w:t xml:space="preserve">, </w:t>
            </w:r>
            <w:r>
              <w:rPr>
                <w:color w:val="000000"/>
                <w:sz w:val="18"/>
                <w:szCs w:val="18"/>
              </w:rPr>
              <w:t>KW</w:t>
            </w:r>
            <w:r w:rsidRPr="00644C03">
              <w:rPr>
                <w:color w:val="000000"/>
                <w:sz w:val="18"/>
                <w:szCs w:val="18"/>
              </w:rPr>
              <w:t xml:space="preserve"> i in.</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Współpraca z programami podatkowymi umożliwiająca przyjęcie w kasie wpłaty przygotowanej w księgowości podatkowej lub przyjęcie wpłaty z odsetkami bezpośrednio w</w:t>
            </w:r>
            <w:r>
              <w:rPr>
                <w:color w:val="000000"/>
                <w:sz w:val="18"/>
                <w:szCs w:val="18"/>
              </w:rPr>
              <w:t> </w:t>
            </w:r>
            <w:r w:rsidRPr="00644C03">
              <w:rPr>
                <w:color w:val="000000"/>
                <w:sz w:val="18"/>
                <w:szCs w:val="18"/>
              </w:rPr>
              <w:t>kasie</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Możliwość zdefiniowanie własnych dokumentów kasowych, ich wyglądu i sposobu drukowania</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Wydruk raportu kasowego w układzie szczegółowym, lub w układzie sum na poszczególnych tytułach wpłat</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Zamknięcie uzgodnionego raportu kasowego i otwarcia nowego</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Współpraca z czytnikami kodów kreskowych</w:t>
            </w:r>
            <w:r>
              <w:rPr>
                <w:color w:val="000000"/>
                <w:sz w:val="18"/>
                <w:szCs w:val="18"/>
              </w:rPr>
              <w:t>.</w:t>
            </w:r>
          </w:p>
          <w:p w:rsidR="00C92B12" w:rsidRPr="00CD2630" w:rsidRDefault="00C92B12" w:rsidP="00287389">
            <w:pPr>
              <w:spacing w:after="60" w:line="240" w:lineRule="auto"/>
              <w:ind w:left="0"/>
              <w:jc w:val="both"/>
              <w:rPr>
                <w:color w:val="000000"/>
                <w:sz w:val="18"/>
                <w:szCs w:val="18"/>
              </w:rPr>
            </w:pPr>
            <w:r w:rsidRPr="00644C03">
              <w:rPr>
                <w:color w:val="000000"/>
                <w:sz w:val="18"/>
                <w:szCs w:val="18"/>
              </w:rPr>
              <w:t xml:space="preserve">Współpraca z drukarką fiskalną, wykonawczymi. </w:t>
            </w:r>
          </w:p>
        </w:tc>
        <w:tc>
          <w:tcPr>
            <w:tcW w:w="6095" w:type="dxa"/>
          </w:tcPr>
          <w:p w:rsidR="00C92B12" w:rsidRPr="00394A01" w:rsidRDefault="00C92B12" w:rsidP="00431CCC">
            <w:pPr>
              <w:pStyle w:val="Style29"/>
              <w:spacing w:before="60" w:after="60" w:line="240" w:lineRule="auto"/>
              <w:jc w:val="left"/>
              <w:rPr>
                <w:rStyle w:val="FontStyle54"/>
                <w:rFonts w:ascii="Calibri" w:hAnsi="Calibri" w:cs="Calibri"/>
                <w:sz w:val="18"/>
                <w:szCs w:val="18"/>
              </w:rPr>
            </w:pPr>
          </w:p>
        </w:tc>
      </w:tr>
      <w:tr w:rsidR="00C92B12" w:rsidRPr="00C9383E">
        <w:trPr>
          <w:trHeight w:val="104"/>
        </w:trPr>
        <w:tc>
          <w:tcPr>
            <w:tcW w:w="2127" w:type="dxa"/>
            <w:vMerge w:val="restart"/>
            <w:noWrap/>
            <w:vAlign w:val="center"/>
          </w:tcPr>
          <w:p w:rsidR="00C92B12" w:rsidRPr="0091039F" w:rsidRDefault="00C92B12" w:rsidP="00431CCC">
            <w:pPr>
              <w:ind w:left="0"/>
              <w:rPr>
                <w:sz w:val="18"/>
                <w:szCs w:val="18"/>
                <w:lang w:val="de-DE"/>
              </w:rPr>
            </w:pPr>
            <w:r>
              <w:rPr>
                <w:sz w:val="18"/>
                <w:szCs w:val="18"/>
                <w:lang w:val="de-DE"/>
              </w:rPr>
              <w:t>Płatności masowe</w:t>
            </w:r>
          </w:p>
        </w:tc>
        <w:tc>
          <w:tcPr>
            <w:tcW w:w="6095" w:type="dxa"/>
          </w:tcPr>
          <w:p w:rsidR="00C92B12" w:rsidRPr="00580103" w:rsidRDefault="00C92B12" w:rsidP="00431CCC">
            <w:pPr>
              <w:spacing w:after="60" w:line="240" w:lineRule="auto"/>
              <w:ind w:left="0"/>
              <w:jc w:val="both"/>
              <w:rPr>
                <w:color w:val="000000"/>
                <w:sz w:val="18"/>
                <w:szCs w:val="18"/>
              </w:rPr>
            </w:pPr>
            <w:r w:rsidRPr="00580103">
              <w:rPr>
                <w:color w:val="000000"/>
                <w:sz w:val="18"/>
                <w:szCs w:val="18"/>
              </w:rPr>
              <w:t xml:space="preserve">System musi umożliwiać komunikację z systemami bankowymi w zakresie obsługi płatności masowych oraz importem wyciągów wpłat z terminali płatniczych. </w:t>
            </w:r>
          </w:p>
        </w:tc>
        <w:tc>
          <w:tcPr>
            <w:tcW w:w="6095" w:type="dxa"/>
          </w:tcPr>
          <w:p w:rsidR="00C92B12" w:rsidRPr="007260F9" w:rsidRDefault="00C92B12" w:rsidP="00431CCC">
            <w:pPr>
              <w:ind w:left="0"/>
              <w:rPr>
                <w:rStyle w:val="FontStyle54"/>
                <w:rFonts w:ascii="Calibri" w:hAnsi="Calibri" w:cs="Calibri"/>
                <w:sz w:val="18"/>
                <w:szCs w:val="18"/>
              </w:rPr>
            </w:pPr>
          </w:p>
        </w:tc>
      </w:tr>
      <w:tr w:rsidR="00C92B12" w:rsidRPr="00C9383E">
        <w:trPr>
          <w:trHeight w:val="103"/>
        </w:trPr>
        <w:tc>
          <w:tcPr>
            <w:tcW w:w="2127" w:type="dxa"/>
            <w:vMerge/>
            <w:noWrap/>
            <w:vAlign w:val="center"/>
          </w:tcPr>
          <w:p w:rsidR="00C92B12" w:rsidRPr="0091039F" w:rsidRDefault="00C92B12" w:rsidP="00431CCC">
            <w:pPr>
              <w:ind w:left="0"/>
              <w:rPr>
                <w:sz w:val="18"/>
                <w:szCs w:val="18"/>
                <w:lang w:val="de-DE"/>
              </w:rPr>
            </w:pPr>
          </w:p>
        </w:tc>
        <w:tc>
          <w:tcPr>
            <w:tcW w:w="6095" w:type="dxa"/>
          </w:tcPr>
          <w:p w:rsidR="00C92B12" w:rsidRPr="00580103" w:rsidRDefault="00C92B12" w:rsidP="00431CCC">
            <w:pPr>
              <w:spacing w:after="60" w:line="240" w:lineRule="auto"/>
              <w:ind w:left="0"/>
              <w:jc w:val="both"/>
              <w:rPr>
                <w:color w:val="000000"/>
                <w:sz w:val="18"/>
                <w:szCs w:val="18"/>
              </w:rPr>
            </w:pPr>
            <w:r w:rsidRPr="00580103">
              <w:rPr>
                <w:color w:val="000000"/>
                <w:sz w:val="18"/>
                <w:szCs w:val="18"/>
              </w:rPr>
              <w:t xml:space="preserve">System musi współpracować z systemami służącymi do obsługi podatków lokalnych także w zakresie wstępnej propozycji rozksięgowania wpłat. </w:t>
            </w:r>
          </w:p>
        </w:tc>
        <w:tc>
          <w:tcPr>
            <w:tcW w:w="6095" w:type="dxa"/>
          </w:tcPr>
          <w:p w:rsidR="00C92B12" w:rsidRPr="007260F9" w:rsidRDefault="00C92B12" w:rsidP="00431CCC">
            <w:pPr>
              <w:ind w:left="0"/>
              <w:rPr>
                <w:rStyle w:val="FontStyle54"/>
                <w:rFonts w:ascii="Calibri" w:hAnsi="Calibri" w:cs="Calibri"/>
                <w:sz w:val="18"/>
                <w:szCs w:val="18"/>
              </w:rPr>
            </w:pPr>
          </w:p>
        </w:tc>
      </w:tr>
      <w:tr w:rsidR="00C92B12" w:rsidRPr="00C9383E">
        <w:trPr>
          <w:trHeight w:val="103"/>
        </w:trPr>
        <w:tc>
          <w:tcPr>
            <w:tcW w:w="2127" w:type="dxa"/>
            <w:vMerge/>
            <w:noWrap/>
            <w:vAlign w:val="center"/>
          </w:tcPr>
          <w:p w:rsidR="00C92B12" w:rsidRPr="0091039F" w:rsidRDefault="00C92B12" w:rsidP="00431CCC">
            <w:pPr>
              <w:ind w:left="0"/>
              <w:rPr>
                <w:sz w:val="18"/>
                <w:szCs w:val="18"/>
                <w:lang w:val="de-DE"/>
              </w:rPr>
            </w:pPr>
          </w:p>
        </w:tc>
        <w:tc>
          <w:tcPr>
            <w:tcW w:w="6095" w:type="dxa"/>
          </w:tcPr>
          <w:p w:rsidR="00C92B12" w:rsidRPr="00431CCC" w:rsidRDefault="00C92B12" w:rsidP="00431CCC">
            <w:pPr>
              <w:spacing w:after="60" w:line="240" w:lineRule="auto"/>
              <w:ind w:left="0"/>
              <w:jc w:val="both"/>
              <w:rPr>
                <w:color w:val="000000"/>
                <w:sz w:val="18"/>
                <w:szCs w:val="18"/>
              </w:rPr>
            </w:pPr>
            <w:r w:rsidRPr="00580103">
              <w:rPr>
                <w:color w:val="000000"/>
                <w:sz w:val="18"/>
                <w:szCs w:val="18"/>
              </w:rPr>
              <w:t>W systemie ma istnieć możliwość sporządzania zestawień na podstawie wpłat przyjętych/zaksięgowanych w systemach dziedzinowych.</w:t>
            </w:r>
          </w:p>
        </w:tc>
        <w:tc>
          <w:tcPr>
            <w:tcW w:w="6095" w:type="dxa"/>
          </w:tcPr>
          <w:p w:rsidR="00C92B12" w:rsidRPr="007260F9" w:rsidRDefault="00C92B12" w:rsidP="00431CCC">
            <w:pPr>
              <w:ind w:left="0"/>
              <w:rPr>
                <w:rStyle w:val="FontStyle54"/>
                <w:rFonts w:ascii="Calibri" w:hAnsi="Calibri" w:cs="Calibri"/>
                <w:sz w:val="18"/>
                <w:szCs w:val="18"/>
              </w:rPr>
            </w:pPr>
          </w:p>
        </w:tc>
      </w:tr>
      <w:tr w:rsidR="00C92B12" w:rsidRPr="00C9383E">
        <w:trPr>
          <w:trHeight w:val="79"/>
        </w:trPr>
        <w:tc>
          <w:tcPr>
            <w:tcW w:w="2127" w:type="dxa"/>
            <w:noWrap/>
            <w:vAlign w:val="center"/>
          </w:tcPr>
          <w:p w:rsidR="00C92B12" w:rsidRPr="0091039F" w:rsidRDefault="00C92B12" w:rsidP="00431CCC">
            <w:pPr>
              <w:ind w:left="0"/>
              <w:rPr>
                <w:sz w:val="18"/>
                <w:szCs w:val="18"/>
                <w:lang w:val="de-DE"/>
              </w:rPr>
            </w:pPr>
            <w:r w:rsidRPr="00287389">
              <w:rPr>
                <w:sz w:val="18"/>
                <w:szCs w:val="18"/>
              </w:rPr>
              <w:t>Współpraca z systemem finansowo-księgowym</w:t>
            </w:r>
          </w:p>
        </w:tc>
        <w:tc>
          <w:tcPr>
            <w:tcW w:w="6095" w:type="dxa"/>
          </w:tcPr>
          <w:p w:rsidR="00C92B12" w:rsidRPr="00644C03" w:rsidRDefault="00C92B12" w:rsidP="00287389">
            <w:pPr>
              <w:spacing w:after="60" w:line="240" w:lineRule="auto"/>
              <w:ind w:left="0"/>
              <w:jc w:val="both"/>
              <w:rPr>
                <w:color w:val="000000"/>
                <w:sz w:val="18"/>
                <w:szCs w:val="18"/>
              </w:rPr>
            </w:pPr>
            <w:r w:rsidRPr="00644C03">
              <w:rPr>
                <w:color w:val="000000"/>
                <w:sz w:val="18"/>
                <w:szCs w:val="18"/>
              </w:rPr>
              <w:t xml:space="preserve">Generowanie not księgowych w zakresie danych objętych sprawozdaniem Rb-27s z  powyższych </w:t>
            </w:r>
            <w:r>
              <w:rPr>
                <w:color w:val="000000"/>
                <w:sz w:val="18"/>
                <w:szCs w:val="18"/>
              </w:rPr>
              <w:t>programów podatkowych.</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 xml:space="preserve">Przesyłania not odpowiednich rejestrów księgowych </w:t>
            </w:r>
            <w:r>
              <w:rPr>
                <w:color w:val="000000"/>
                <w:sz w:val="18"/>
                <w:szCs w:val="18"/>
              </w:rPr>
              <w:t>w systemie  finansowo-księgowym.</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Możliwość ustawienia współpracy z systemami dochodowymi</w:t>
            </w:r>
            <w:r>
              <w:rPr>
                <w:color w:val="000000"/>
                <w:sz w:val="18"/>
                <w:szCs w:val="18"/>
              </w:rPr>
              <w: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Generowanie syntetycznie noty księgowej ze wszystkimi operacjami dziennika obrotów (przypisy, odpisy, umorzenia, potrącenia, przedawnienia, przeksięgowania, operacje kasowe i bankowe) oraz okresowo z obliczonymi danymi do sprawozdania Rb27s</w:t>
            </w:r>
            <w:r>
              <w:rPr>
                <w:color w:val="000000"/>
                <w:sz w:val="18"/>
                <w:szCs w:val="18"/>
              </w:rPr>
              <w:t xml:space="preserve"> (zaległości, nadpłaty, skutki).</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Nota powinna umożliwiać syntetyczne księgowanie operacji dziennika na konta z planu kont (221, 130, 101, 720, 750) w systemie f</w:t>
            </w:r>
            <w:r>
              <w:rPr>
                <w:color w:val="000000"/>
                <w:sz w:val="18"/>
                <w:szCs w:val="18"/>
              </w:rPr>
              <w:t>inansowo-księgowym.</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Nota powinna umożliwiać syntetyczne księgowanie danych do Sprawozdania RB27s na konta pozabilansowe w odpowiednich podziałkach klasyfikacji budżetowej</w:t>
            </w:r>
            <w:r>
              <w:rPr>
                <w:color w:val="000000"/>
                <w:sz w:val="18"/>
                <w:szCs w:val="18"/>
              </w:rPr>
              <w:t xml:space="preserve"> w systemie Finansowo-księgowym.</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Generowanie not księgowych, przesyłanie do systemu finansowo - księgowego oraz uzgadnianie wpłaty codziennie lub miesi</w:t>
            </w:r>
            <w:r>
              <w:rPr>
                <w:color w:val="000000"/>
                <w:sz w:val="18"/>
                <w:szCs w:val="18"/>
              </w:rPr>
              <w:t>ęcznie ale z podziałem dziennym.</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Przesyłanie w nocie syntetycznie wszystkich operacji dzi</w:t>
            </w:r>
            <w:r>
              <w:rPr>
                <w:color w:val="000000"/>
                <w:sz w:val="18"/>
                <w:szCs w:val="18"/>
              </w:rPr>
              <w:t>ennika obrotów, nie tylko wpłat.</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 xml:space="preserve">Generowanie, przesyłanie oraz uzgadnianie wpłat oraz należności na koniec każdego miesiąca </w:t>
            </w:r>
            <w:r>
              <w:rPr>
                <w:color w:val="000000"/>
                <w:sz w:val="18"/>
                <w:szCs w:val="18"/>
              </w:rPr>
              <w:t>oraz na koniec każdego kwartału.</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Konfiguracja not księgowych i podatkowych zapewniająca księgowanie operacji na właściwych kontach księgowych oraz odp</w:t>
            </w:r>
            <w:r>
              <w:rPr>
                <w:color w:val="000000"/>
                <w:sz w:val="18"/>
                <w:szCs w:val="18"/>
              </w:rPr>
              <w:t>owiednią klasyfikację budżetową.</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Możliwość sporządzenia Sprawozdania Rb27s w systemie finansowo - księgowym po impo</w:t>
            </w:r>
            <w:r>
              <w:rPr>
                <w:color w:val="000000"/>
                <w:sz w:val="18"/>
                <w:szCs w:val="18"/>
              </w:rPr>
              <w:t>rcie not z systemów dochodowych.</w:t>
            </w:r>
          </w:p>
          <w:p w:rsidR="00C92B12" w:rsidRPr="00644C03" w:rsidRDefault="00C92B12" w:rsidP="00287389">
            <w:pPr>
              <w:spacing w:after="60" w:line="240" w:lineRule="auto"/>
              <w:ind w:left="0"/>
              <w:jc w:val="both"/>
              <w:rPr>
                <w:color w:val="000000"/>
                <w:sz w:val="18"/>
                <w:szCs w:val="18"/>
              </w:rPr>
            </w:pPr>
            <w:r w:rsidRPr="00644C03">
              <w:rPr>
                <w:color w:val="000000"/>
                <w:sz w:val="18"/>
                <w:szCs w:val="18"/>
              </w:rPr>
              <w:t>Odpowiednie przygotowanie planu kont i danych budżetowych w systemie finansowo - księgowym na początku wdrożenia not księgowych.</w:t>
            </w:r>
          </w:p>
        </w:tc>
        <w:tc>
          <w:tcPr>
            <w:tcW w:w="6095" w:type="dxa"/>
          </w:tcPr>
          <w:p w:rsidR="00C92B12" w:rsidRPr="007260F9" w:rsidRDefault="00C92B12" w:rsidP="00431CCC">
            <w:pPr>
              <w:ind w:left="0"/>
              <w:rPr>
                <w:rStyle w:val="FontStyle54"/>
                <w:rFonts w:ascii="Calibri" w:hAnsi="Calibri" w:cs="Calibri"/>
                <w:sz w:val="18"/>
                <w:szCs w:val="18"/>
              </w:rPr>
            </w:pPr>
          </w:p>
        </w:tc>
      </w:tr>
      <w:tr w:rsidR="00C92B12" w:rsidRPr="00C9383E">
        <w:trPr>
          <w:trHeight w:val="79"/>
        </w:trPr>
        <w:tc>
          <w:tcPr>
            <w:tcW w:w="2127" w:type="dxa"/>
            <w:vMerge w:val="restart"/>
            <w:noWrap/>
            <w:vAlign w:val="center"/>
          </w:tcPr>
          <w:p w:rsidR="00C92B12" w:rsidRPr="007260F9" w:rsidRDefault="00C92B12" w:rsidP="00431CCC">
            <w:pPr>
              <w:ind w:left="0"/>
              <w:rPr>
                <w:rStyle w:val="FontStyle54"/>
                <w:rFonts w:ascii="Calibri" w:hAnsi="Calibri" w:cs="Calibri"/>
                <w:sz w:val="18"/>
                <w:szCs w:val="18"/>
              </w:rPr>
            </w:pPr>
            <w:r w:rsidRPr="0091039F">
              <w:rPr>
                <w:sz w:val="18"/>
                <w:szCs w:val="18"/>
                <w:lang w:val="de-DE"/>
              </w:rPr>
              <w:t>Współpraca z ewidencją ludności</w:t>
            </w:r>
          </w:p>
        </w:tc>
        <w:tc>
          <w:tcPr>
            <w:tcW w:w="6095" w:type="dxa"/>
          </w:tcPr>
          <w:p w:rsidR="00C92B12" w:rsidRPr="00394A01" w:rsidRDefault="00C92B12" w:rsidP="00431CCC">
            <w:pPr>
              <w:pStyle w:val="Style29"/>
              <w:spacing w:before="60" w:after="60" w:line="240" w:lineRule="auto"/>
              <w:jc w:val="both"/>
              <w:rPr>
                <w:sz w:val="18"/>
                <w:szCs w:val="18"/>
              </w:rPr>
            </w:pPr>
            <w:r w:rsidRPr="00394A01">
              <w:rPr>
                <w:rFonts w:cs="Calibri"/>
                <w:sz w:val="18"/>
                <w:szCs w:val="18"/>
              </w:rPr>
              <w:t xml:space="preserve">System musi umożliwiać aktualizację danych o osobach fizycznych w bazie na podstawie plików w formatach TBD(protokół 1/B) lub LBD(protokół 0/B) otrzymanych z programu obsługującego Ewidencję ludności. </w:t>
            </w:r>
          </w:p>
        </w:tc>
        <w:tc>
          <w:tcPr>
            <w:tcW w:w="6095" w:type="dxa"/>
          </w:tcPr>
          <w:p w:rsidR="00C92B12" w:rsidRPr="007260F9" w:rsidRDefault="00C92B12" w:rsidP="00431CCC">
            <w:pPr>
              <w:ind w:left="0"/>
              <w:rPr>
                <w:rStyle w:val="FontStyle54"/>
                <w:rFonts w:ascii="Calibri" w:hAnsi="Calibri" w:cs="Calibri"/>
                <w:sz w:val="18"/>
                <w:szCs w:val="18"/>
              </w:rPr>
            </w:pPr>
          </w:p>
        </w:tc>
      </w:tr>
      <w:tr w:rsidR="00C92B12" w:rsidRPr="00C9383E">
        <w:trPr>
          <w:trHeight w:val="77"/>
        </w:trPr>
        <w:tc>
          <w:tcPr>
            <w:tcW w:w="2127" w:type="dxa"/>
            <w:vMerge/>
            <w:noWrap/>
          </w:tcPr>
          <w:p w:rsidR="00C92B12" w:rsidRPr="007260F9" w:rsidRDefault="00C92B12" w:rsidP="00431CCC">
            <w:pPr>
              <w:ind w:left="0"/>
              <w:rPr>
                <w:rStyle w:val="FontStyle54"/>
                <w:rFonts w:ascii="Calibri" w:hAnsi="Calibri" w:cs="Calibri"/>
                <w:sz w:val="18"/>
                <w:szCs w:val="18"/>
              </w:rPr>
            </w:pPr>
          </w:p>
        </w:tc>
        <w:tc>
          <w:tcPr>
            <w:tcW w:w="6095" w:type="dxa"/>
          </w:tcPr>
          <w:p w:rsidR="00C92B12" w:rsidRPr="00394A01" w:rsidRDefault="00C92B12" w:rsidP="00431CCC">
            <w:pPr>
              <w:pStyle w:val="Style29"/>
              <w:spacing w:before="60" w:after="60" w:line="240" w:lineRule="auto"/>
              <w:jc w:val="both"/>
              <w:rPr>
                <w:sz w:val="18"/>
                <w:szCs w:val="18"/>
              </w:rPr>
            </w:pPr>
            <w:r w:rsidRPr="00394A01">
              <w:rPr>
                <w:rFonts w:cs="Calibri"/>
                <w:sz w:val="18"/>
                <w:szCs w:val="18"/>
              </w:rPr>
              <w:t xml:space="preserve">Aktualizacja musi odbywać  się w oparciu o numer Pesel. </w:t>
            </w:r>
          </w:p>
        </w:tc>
        <w:tc>
          <w:tcPr>
            <w:tcW w:w="6095" w:type="dxa"/>
          </w:tcPr>
          <w:p w:rsidR="00C92B12" w:rsidRPr="007260F9" w:rsidRDefault="00C92B12" w:rsidP="00431CCC">
            <w:pPr>
              <w:ind w:left="0"/>
              <w:rPr>
                <w:rStyle w:val="FontStyle54"/>
                <w:rFonts w:ascii="Calibri" w:hAnsi="Calibri" w:cs="Calibri"/>
                <w:sz w:val="18"/>
                <w:szCs w:val="18"/>
              </w:rPr>
            </w:pPr>
          </w:p>
        </w:tc>
      </w:tr>
      <w:tr w:rsidR="00C92B12" w:rsidRPr="00C9383E">
        <w:trPr>
          <w:trHeight w:val="77"/>
        </w:trPr>
        <w:tc>
          <w:tcPr>
            <w:tcW w:w="2127" w:type="dxa"/>
            <w:vMerge/>
            <w:noWrap/>
          </w:tcPr>
          <w:p w:rsidR="00C92B12" w:rsidRPr="007260F9" w:rsidRDefault="00C92B12" w:rsidP="00431CCC">
            <w:pPr>
              <w:ind w:left="0"/>
              <w:rPr>
                <w:rStyle w:val="FontStyle54"/>
                <w:rFonts w:ascii="Calibri" w:hAnsi="Calibri" w:cs="Calibri"/>
                <w:sz w:val="18"/>
                <w:szCs w:val="18"/>
              </w:rPr>
            </w:pPr>
          </w:p>
        </w:tc>
        <w:tc>
          <w:tcPr>
            <w:tcW w:w="6095" w:type="dxa"/>
          </w:tcPr>
          <w:p w:rsidR="00C92B12" w:rsidRPr="00394A01" w:rsidRDefault="00C92B12" w:rsidP="00431CCC">
            <w:pPr>
              <w:pStyle w:val="Style29"/>
              <w:spacing w:before="60" w:after="60" w:line="240" w:lineRule="auto"/>
              <w:jc w:val="both"/>
              <w:rPr>
                <w:sz w:val="18"/>
                <w:szCs w:val="18"/>
              </w:rPr>
            </w:pPr>
            <w:r w:rsidRPr="00394A01">
              <w:rPr>
                <w:rFonts w:cs="Calibri"/>
                <w:sz w:val="18"/>
                <w:szCs w:val="18"/>
              </w:rPr>
              <w:t xml:space="preserve">Aktualizacji musi podlegać słownik osób fizycznych - miejscowych, który jest wykorzystywany w programach podatkowych. </w:t>
            </w:r>
          </w:p>
        </w:tc>
        <w:tc>
          <w:tcPr>
            <w:tcW w:w="6095" w:type="dxa"/>
          </w:tcPr>
          <w:p w:rsidR="00C92B12" w:rsidRPr="007260F9" w:rsidRDefault="00C92B12" w:rsidP="00431CCC">
            <w:pPr>
              <w:ind w:left="0"/>
              <w:rPr>
                <w:rStyle w:val="FontStyle54"/>
                <w:rFonts w:ascii="Calibri" w:hAnsi="Calibri" w:cs="Calibri"/>
                <w:sz w:val="18"/>
                <w:szCs w:val="18"/>
              </w:rPr>
            </w:pPr>
          </w:p>
        </w:tc>
      </w:tr>
      <w:tr w:rsidR="00C92B12" w:rsidRPr="00C9383E">
        <w:trPr>
          <w:trHeight w:val="77"/>
        </w:trPr>
        <w:tc>
          <w:tcPr>
            <w:tcW w:w="2127" w:type="dxa"/>
            <w:vMerge/>
            <w:noWrap/>
          </w:tcPr>
          <w:p w:rsidR="00C92B12" w:rsidRPr="007260F9" w:rsidRDefault="00C92B12" w:rsidP="00431CCC">
            <w:pPr>
              <w:ind w:left="0"/>
              <w:rPr>
                <w:rStyle w:val="FontStyle54"/>
                <w:rFonts w:ascii="Calibri" w:hAnsi="Calibri" w:cs="Calibri"/>
                <w:sz w:val="18"/>
                <w:szCs w:val="18"/>
              </w:rPr>
            </w:pPr>
          </w:p>
        </w:tc>
        <w:tc>
          <w:tcPr>
            <w:tcW w:w="6095" w:type="dxa"/>
            <w:vAlign w:val="center"/>
          </w:tcPr>
          <w:p w:rsidR="00C92B12" w:rsidRDefault="00C92B12" w:rsidP="00431CCC">
            <w:pPr>
              <w:spacing w:after="60" w:line="240" w:lineRule="auto"/>
              <w:ind w:left="0"/>
            </w:pPr>
            <w:r w:rsidRPr="006536D3">
              <w:rPr>
                <w:sz w:val="18"/>
                <w:szCs w:val="18"/>
              </w:rPr>
              <w:t>Musi istnieć możliwość  uzyskania zestawień rozbieżności w danych osobowych pomiędzy poszczególnymi programami a słownikiem osób fizycznych oraz zbiorcza lub indywidualna aktualizacja danych danymi ze słownika.</w:t>
            </w:r>
          </w:p>
        </w:tc>
        <w:tc>
          <w:tcPr>
            <w:tcW w:w="6095" w:type="dxa"/>
          </w:tcPr>
          <w:p w:rsidR="00C92B12" w:rsidRPr="007260F9" w:rsidRDefault="00C92B12" w:rsidP="00431CCC">
            <w:pPr>
              <w:ind w:left="0"/>
              <w:rPr>
                <w:rStyle w:val="FontStyle54"/>
                <w:rFonts w:ascii="Calibri" w:hAnsi="Calibri" w:cs="Calibri"/>
                <w:sz w:val="18"/>
                <w:szCs w:val="18"/>
              </w:rPr>
            </w:pPr>
          </w:p>
        </w:tc>
      </w:tr>
      <w:tr w:rsidR="00C92B12" w:rsidRPr="00C9383E">
        <w:trPr>
          <w:trHeight w:val="77"/>
        </w:trPr>
        <w:tc>
          <w:tcPr>
            <w:tcW w:w="2127" w:type="dxa"/>
            <w:tcBorders>
              <w:bottom w:val="single" w:sz="12" w:space="0" w:color="auto"/>
            </w:tcBorders>
            <w:noWrap/>
            <w:vAlign w:val="center"/>
          </w:tcPr>
          <w:p w:rsidR="00C92B12" w:rsidRPr="00253FA5" w:rsidRDefault="00C92B12" w:rsidP="00431CCC">
            <w:pPr>
              <w:ind w:left="0"/>
              <w:rPr>
                <w:sz w:val="18"/>
                <w:szCs w:val="18"/>
                <w:lang w:val="de-DE"/>
              </w:rPr>
            </w:pPr>
            <w:r>
              <w:rPr>
                <w:color w:val="000000"/>
                <w:sz w:val="20"/>
                <w:szCs w:val="20"/>
              </w:rPr>
              <w:t>Inne</w:t>
            </w:r>
          </w:p>
        </w:tc>
        <w:tc>
          <w:tcPr>
            <w:tcW w:w="6095" w:type="dxa"/>
            <w:tcBorders>
              <w:bottom w:val="single" w:sz="12" w:space="0" w:color="auto"/>
            </w:tcBorders>
          </w:tcPr>
          <w:p w:rsidR="00C92B12" w:rsidRPr="00394A01" w:rsidRDefault="00C92B12" w:rsidP="00431CCC">
            <w:pPr>
              <w:pStyle w:val="Style29"/>
              <w:spacing w:before="60" w:after="60"/>
              <w:jc w:val="both"/>
              <w:rPr>
                <w:rFonts w:cs="Calibri"/>
                <w:b/>
                <w:bCs/>
                <w:sz w:val="18"/>
                <w:szCs w:val="18"/>
              </w:rPr>
            </w:pPr>
            <w:r w:rsidRPr="00394A01">
              <w:rPr>
                <w:rFonts w:cs="Calibri"/>
                <w:sz w:val="18"/>
                <w:szCs w:val="18"/>
              </w:rPr>
              <w:t xml:space="preserve">Zamawiający wymaga w okresie trwania projektu dostosowanie systemów dziedzinowych (podatku od nieruchomości, rolny, leśny osób fizycznych i prawnych, podatku od środków transportowych) do zmieniających się przepisów prawa oraz zmiany funkcjonalności w celu skutecznego świadczenia elektronicznych usług publicznych. </w:t>
            </w:r>
          </w:p>
        </w:tc>
        <w:tc>
          <w:tcPr>
            <w:tcW w:w="6095" w:type="dxa"/>
            <w:tcBorders>
              <w:bottom w:val="single" w:sz="12" w:space="0" w:color="auto"/>
            </w:tcBorders>
          </w:tcPr>
          <w:p w:rsidR="00C92B12" w:rsidRPr="007260F9" w:rsidRDefault="00C92B12" w:rsidP="00431CCC">
            <w:pPr>
              <w:ind w:left="0"/>
              <w:rPr>
                <w:rStyle w:val="FontStyle54"/>
                <w:rFonts w:ascii="Calibri" w:hAnsi="Calibri" w:cs="Calibri"/>
                <w:sz w:val="18"/>
                <w:szCs w:val="18"/>
              </w:rPr>
            </w:pPr>
          </w:p>
        </w:tc>
      </w:tr>
    </w:tbl>
    <w:p w:rsidR="00C92B12" w:rsidRDefault="00C92B12" w:rsidP="00800538">
      <w:pPr>
        <w:spacing w:before="360" w:line="276" w:lineRule="auto"/>
        <w:ind w:left="0"/>
        <w:rPr>
          <w:b/>
          <w:bCs/>
          <w:sz w:val="28"/>
          <w:szCs w:val="28"/>
          <w:lang w:eastAsia="en-US"/>
        </w:rPr>
      </w:pPr>
      <w:r w:rsidRPr="00800538">
        <w:rPr>
          <w:b/>
          <w:bCs/>
          <w:sz w:val="28"/>
          <w:szCs w:val="28"/>
          <w:lang w:eastAsia="en-US"/>
        </w:rPr>
        <w:t>Moduł udostępnienia e</w:t>
      </w:r>
      <w:r>
        <w:rPr>
          <w:b/>
          <w:bCs/>
          <w:sz w:val="28"/>
          <w:szCs w:val="28"/>
          <w:lang w:eastAsia="en-US"/>
        </w:rPr>
        <w:t xml:space="preserve"> </w:t>
      </w:r>
      <w:r w:rsidRPr="00800538">
        <w:rPr>
          <w:b/>
          <w:bCs/>
          <w:sz w:val="28"/>
          <w:szCs w:val="28"/>
          <w:lang w:eastAsia="en-US"/>
        </w:rPr>
        <w:t>Usług w zakresie informacji i regulacji zobowiązań z tytułu gospodarki odpadami oraz komunikacja z firmami wywozowymi</w:t>
      </w:r>
    </w:p>
    <w:p w:rsidR="00C92B12" w:rsidRDefault="00C92B12" w:rsidP="00800538">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520"/>
        <w:gridCol w:w="5670"/>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431CCC">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520" w:type="dxa"/>
            <w:tcBorders>
              <w:top w:val="single" w:sz="12" w:space="0" w:color="auto"/>
            </w:tcBorders>
            <w:shd w:val="clear" w:color="auto" w:fill="17365D"/>
            <w:noWrap/>
            <w:vAlign w:val="center"/>
          </w:tcPr>
          <w:p w:rsidR="00C92B12" w:rsidRPr="00C9383E" w:rsidRDefault="00C92B12" w:rsidP="00431CCC">
            <w:pPr>
              <w:spacing w:after="60"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5670" w:type="dxa"/>
            <w:tcBorders>
              <w:top w:val="single" w:sz="12" w:space="0" w:color="auto"/>
            </w:tcBorders>
            <w:shd w:val="clear" w:color="auto" w:fill="17365D"/>
          </w:tcPr>
          <w:p w:rsidR="00C92B12" w:rsidRDefault="00C92B12" w:rsidP="00431CCC">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431CCC">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210"/>
        </w:trPr>
        <w:tc>
          <w:tcPr>
            <w:tcW w:w="2127" w:type="dxa"/>
            <w:noWrap/>
            <w:vAlign w:val="center"/>
          </w:tcPr>
          <w:p w:rsidR="00C92B12" w:rsidRDefault="00C92B12" w:rsidP="00431CCC">
            <w:pPr>
              <w:spacing w:after="60" w:line="240" w:lineRule="auto"/>
              <w:ind w:left="0"/>
              <w:rPr>
                <w:color w:val="000000"/>
                <w:sz w:val="20"/>
                <w:szCs w:val="20"/>
              </w:rPr>
            </w:pPr>
            <w:r>
              <w:rPr>
                <w:color w:val="000000"/>
                <w:sz w:val="20"/>
                <w:szCs w:val="20"/>
              </w:rPr>
              <w:t>Informacje ogólne</w:t>
            </w:r>
          </w:p>
        </w:tc>
        <w:tc>
          <w:tcPr>
            <w:tcW w:w="6520" w:type="dxa"/>
          </w:tcPr>
          <w:p w:rsidR="00C92B12" w:rsidRPr="00394A01" w:rsidRDefault="00C92B12" w:rsidP="000D1F7E">
            <w:pPr>
              <w:pStyle w:val="Style29"/>
              <w:spacing w:before="60" w:after="60" w:line="240" w:lineRule="auto"/>
              <w:jc w:val="both"/>
              <w:rPr>
                <w:rFonts w:cs="Calibri"/>
                <w:color w:val="000000"/>
                <w:sz w:val="18"/>
                <w:szCs w:val="18"/>
              </w:rPr>
            </w:pPr>
            <w:r w:rsidRPr="00394A01">
              <w:rPr>
                <w:rFonts w:cs="Calibri"/>
                <w:color w:val="000000"/>
                <w:sz w:val="18"/>
                <w:szCs w:val="18"/>
              </w:rPr>
              <w:t>Moduł musi udostępniać e-Usługami z aplikacji dziedzinowych w zakresie informacji i regulacji zobowiązań w zakresie zobowiązań z tytułu gospodarki odpadami.</w:t>
            </w:r>
          </w:p>
          <w:p w:rsidR="00C92B12" w:rsidRPr="00394A01" w:rsidRDefault="00C92B12" w:rsidP="000D1F7E">
            <w:pPr>
              <w:pStyle w:val="Style29"/>
              <w:spacing w:before="60" w:after="60" w:line="240" w:lineRule="auto"/>
              <w:jc w:val="both"/>
              <w:rPr>
                <w:rStyle w:val="FontStyle54"/>
                <w:rFonts w:ascii="Calibri" w:hAnsi="Calibri" w:cs="Calibri"/>
              </w:rPr>
            </w:pPr>
            <w:r w:rsidRPr="00394A01">
              <w:rPr>
                <w:rFonts w:cs="Calibri"/>
                <w:color w:val="000000"/>
                <w:sz w:val="18"/>
                <w:szCs w:val="18"/>
              </w:rPr>
              <w:t>Musi zapewnić pełną integrację z repozytorium dokumentów oraz dostarczonym portalem dla systemów dziedzinowych.</w:t>
            </w:r>
          </w:p>
        </w:tc>
        <w:tc>
          <w:tcPr>
            <w:tcW w:w="5670" w:type="dxa"/>
          </w:tcPr>
          <w:p w:rsidR="00C92B12" w:rsidRPr="00394A01" w:rsidRDefault="00C92B12" w:rsidP="00431CCC">
            <w:pPr>
              <w:pStyle w:val="Style29"/>
              <w:spacing w:before="60" w:after="60" w:line="240" w:lineRule="auto"/>
              <w:jc w:val="left"/>
              <w:rPr>
                <w:rStyle w:val="FontStyle54"/>
                <w:rFonts w:ascii="Calibri" w:hAnsi="Calibri" w:cs="Calibri"/>
                <w:sz w:val="18"/>
                <w:szCs w:val="18"/>
              </w:rPr>
            </w:pPr>
          </w:p>
        </w:tc>
      </w:tr>
      <w:tr w:rsidR="00C92B12" w:rsidRPr="00C9383E">
        <w:trPr>
          <w:trHeight w:val="210"/>
        </w:trPr>
        <w:tc>
          <w:tcPr>
            <w:tcW w:w="2127" w:type="dxa"/>
            <w:tcBorders>
              <w:bottom w:val="single" w:sz="12" w:space="0" w:color="auto"/>
            </w:tcBorders>
            <w:noWrap/>
            <w:vAlign w:val="center"/>
          </w:tcPr>
          <w:p w:rsidR="00C92B12" w:rsidRDefault="00C92B12" w:rsidP="00431CCC">
            <w:pPr>
              <w:spacing w:after="60" w:line="240" w:lineRule="auto"/>
              <w:ind w:left="0"/>
              <w:rPr>
                <w:color w:val="000000"/>
                <w:sz w:val="20"/>
                <w:szCs w:val="20"/>
              </w:rPr>
            </w:pPr>
            <w:r w:rsidRPr="0011777A">
              <w:rPr>
                <w:color w:val="000000"/>
                <w:sz w:val="20"/>
                <w:szCs w:val="20"/>
              </w:rPr>
              <w:t>Obsługa postępowania egzekucyjnego</w:t>
            </w:r>
          </w:p>
        </w:tc>
        <w:tc>
          <w:tcPr>
            <w:tcW w:w="6520" w:type="dxa"/>
            <w:tcBorders>
              <w:bottom w:val="single" w:sz="12" w:space="0" w:color="auto"/>
            </w:tcBorders>
          </w:tcPr>
          <w:p w:rsidR="00C92B12" w:rsidRPr="0011777A" w:rsidRDefault="00C92B12" w:rsidP="006559DD">
            <w:pPr>
              <w:spacing w:after="60" w:line="240" w:lineRule="auto"/>
              <w:ind w:left="0"/>
              <w:jc w:val="both"/>
              <w:rPr>
                <w:color w:val="000000"/>
                <w:sz w:val="18"/>
                <w:szCs w:val="18"/>
              </w:rPr>
            </w:pPr>
            <w:r w:rsidRPr="0011777A">
              <w:rPr>
                <w:color w:val="000000"/>
                <w:sz w:val="18"/>
                <w:szCs w:val="18"/>
              </w:rPr>
              <w:t>Ewiden</w:t>
            </w:r>
            <w:r>
              <w:rPr>
                <w:color w:val="000000"/>
                <w:sz w:val="18"/>
                <w:szCs w:val="18"/>
              </w:rPr>
              <w:t>cjonowanie tytułów wykonawczych.</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Import danych z systemów w</w:t>
            </w:r>
            <w:r>
              <w:rPr>
                <w:color w:val="000000"/>
                <w:sz w:val="18"/>
                <w:szCs w:val="18"/>
              </w:rPr>
              <w:t>ystawiających tytuły wykonawcze.</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Współpraca</w:t>
            </w:r>
            <w:r>
              <w:rPr>
                <w:color w:val="000000"/>
                <w:sz w:val="18"/>
                <w:szCs w:val="18"/>
              </w:rPr>
              <w:t xml:space="preserve"> z systemem gospodarki odpadami.</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Wyszukiwanie tytułów wy</w:t>
            </w:r>
            <w:r>
              <w:rPr>
                <w:color w:val="000000"/>
                <w:sz w:val="18"/>
                <w:szCs w:val="18"/>
              </w:rPr>
              <w:t>konawczych wg różnych kryteriów.</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 xml:space="preserve">Obsługa (ewidencjonowanie </w:t>
            </w:r>
            <w:r>
              <w:rPr>
                <w:color w:val="000000"/>
                <w:sz w:val="18"/>
                <w:szCs w:val="18"/>
              </w:rPr>
              <w:t>i druk) czynności egzekucyjnych.</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Automatyczne i ręczne generowanie służb poborców o</w:t>
            </w:r>
            <w:r>
              <w:rPr>
                <w:color w:val="000000"/>
                <w:sz w:val="18"/>
                <w:szCs w:val="18"/>
              </w:rPr>
              <w:t>raz ich rozliczanie.</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Obsługa</w:t>
            </w:r>
            <w:r>
              <w:rPr>
                <w:color w:val="000000"/>
                <w:sz w:val="18"/>
                <w:szCs w:val="18"/>
              </w:rPr>
              <w:t xml:space="preserve"> prowizji poborców i referentów.</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Współpraca z urządzeniami mobilnymi - eksport służb</w:t>
            </w:r>
            <w:r>
              <w:rPr>
                <w:color w:val="000000"/>
                <w:sz w:val="18"/>
                <w:szCs w:val="18"/>
              </w:rPr>
              <w:t>y / import dokonanych czynności.</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Zestawienia z funkcjonowania organu egzekucyjnego - ilościowe tytułów wykonawczych, tytułów przedawniających się, dokonanyc</w:t>
            </w:r>
            <w:r>
              <w:rPr>
                <w:color w:val="000000"/>
                <w:sz w:val="18"/>
                <w:szCs w:val="18"/>
              </w:rPr>
              <w:t>h czynności, rozliczonych wpłat.</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 xml:space="preserve">Obsługa zbiegów z i </w:t>
            </w:r>
            <w:r>
              <w:rPr>
                <w:color w:val="000000"/>
                <w:sz w:val="18"/>
                <w:szCs w:val="18"/>
              </w:rPr>
              <w:t>do innych organów egzekucyjnych.</w:t>
            </w:r>
          </w:p>
          <w:p w:rsidR="00C92B12" w:rsidRPr="0011777A" w:rsidRDefault="00C92B12" w:rsidP="006559DD">
            <w:pPr>
              <w:spacing w:after="60" w:line="240" w:lineRule="auto"/>
              <w:ind w:left="0"/>
              <w:jc w:val="both"/>
              <w:rPr>
                <w:color w:val="000000"/>
                <w:sz w:val="18"/>
                <w:szCs w:val="18"/>
              </w:rPr>
            </w:pPr>
            <w:r w:rsidRPr="0011777A">
              <w:rPr>
                <w:color w:val="000000"/>
                <w:sz w:val="18"/>
                <w:szCs w:val="18"/>
              </w:rPr>
              <w:t>Obsługa Cent</w:t>
            </w:r>
            <w:r>
              <w:rPr>
                <w:color w:val="000000"/>
                <w:sz w:val="18"/>
                <w:szCs w:val="18"/>
              </w:rPr>
              <w:t>ralnego rejestru wierzytelności.</w:t>
            </w:r>
          </w:p>
          <w:p w:rsidR="00C92B12" w:rsidRPr="0011777A" w:rsidRDefault="00C92B12" w:rsidP="006559DD">
            <w:pPr>
              <w:spacing w:after="60" w:line="240" w:lineRule="auto"/>
              <w:ind w:left="0"/>
              <w:jc w:val="both"/>
              <w:rPr>
                <w:color w:val="000000"/>
              </w:rPr>
            </w:pPr>
            <w:r w:rsidRPr="0011777A">
              <w:rPr>
                <w:color w:val="000000"/>
                <w:sz w:val="18"/>
                <w:szCs w:val="18"/>
              </w:rPr>
              <w:t>Obsługa kosztów dodatkowych czynności (biletów na dojazd do zobowiązanego, kosztów komorniczych itd.).</w:t>
            </w:r>
          </w:p>
        </w:tc>
        <w:tc>
          <w:tcPr>
            <w:tcW w:w="5670" w:type="dxa"/>
            <w:tcBorders>
              <w:bottom w:val="single" w:sz="12" w:space="0" w:color="auto"/>
            </w:tcBorders>
          </w:tcPr>
          <w:p w:rsidR="00C92B12" w:rsidRPr="00394A01" w:rsidRDefault="00C92B12" w:rsidP="00431CCC">
            <w:pPr>
              <w:pStyle w:val="Style29"/>
              <w:spacing w:before="60" w:after="60" w:line="240" w:lineRule="auto"/>
              <w:jc w:val="left"/>
              <w:rPr>
                <w:rStyle w:val="FontStyle54"/>
                <w:rFonts w:ascii="Calibri" w:hAnsi="Calibri" w:cs="Calibri"/>
                <w:sz w:val="18"/>
                <w:szCs w:val="18"/>
              </w:rPr>
            </w:pPr>
          </w:p>
        </w:tc>
      </w:tr>
    </w:tbl>
    <w:p w:rsidR="00C92B12" w:rsidRPr="00800538" w:rsidRDefault="00C92B12" w:rsidP="00800538">
      <w:pPr>
        <w:spacing w:before="360" w:line="276" w:lineRule="auto"/>
        <w:ind w:left="0"/>
        <w:rPr>
          <w:b/>
          <w:bCs/>
          <w:sz w:val="28"/>
          <w:szCs w:val="28"/>
          <w:lang w:eastAsia="en-US"/>
        </w:rPr>
      </w:pPr>
      <w:r w:rsidRPr="00800538">
        <w:rPr>
          <w:b/>
          <w:bCs/>
          <w:sz w:val="28"/>
          <w:szCs w:val="28"/>
          <w:lang w:eastAsia="en-US"/>
        </w:rPr>
        <w:t>Moduł udostępnienia e</w:t>
      </w:r>
      <w:r>
        <w:rPr>
          <w:b/>
          <w:bCs/>
          <w:sz w:val="28"/>
          <w:szCs w:val="28"/>
          <w:lang w:eastAsia="en-US"/>
        </w:rPr>
        <w:t xml:space="preserve"> </w:t>
      </w:r>
      <w:r w:rsidRPr="00800538">
        <w:rPr>
          <w:b/>
          <w:bCs/>
          <w:sz w:val="28"/>
          <w:szCs w:val="28"/>
          <w:lang w:eastAsia="en-US"/>
        </w:rPr>
        <w:t>Usług w zakresie informacji i regulacji zobowiązań w zakresie opat lokalnych</w:t>
      </w:r>
    </w:p>
    <w:p w:rsidR="00C92B12" w:rsidRDefault="00C92B12" w:rsidP="00800538">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AE0695">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AE0695">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CB37DB">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CB37DB">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299"/>
        </w:trPr>
        <w:tc>
          <w:tcPr>
            <w:tcW w:w="2127" w:type="dxa"/>
            <w:vMerge w:val="restart"/>
            <w:noWrap/>
            <w:vAlign w:val="center"/>
          </w:tcPr>
          <w:p w:rsidR="00C92B12" w:rsidRDefault="00C92B12" w:rsidP="00AE0695">
            <w:pPr>
              <w:spacing w:after="60" w:line="240" w:lineRule="auto"/>
              <w:ind w:left="0"/>
              <w:rPr>
                <w:color w:val="000000"/>
                <w:sz w:val="20"/>
                <w:szCs w:val="20"/>
              </w:rPr>
            </w:pPr>
            <w:r>
              <w:rPr>
                <w:color w:val="000000"/>
                <w:sz w:val="20"/>
                <w:szCs w:val="20"/>
              </w:rPr>
              <w:t>Umowy z tytułu dzierżaw</w:t>
            </w:r>
          </w:p>
        </w:tc>
        <w:tc>
          <w:tcPr>
            <w:tcW w:w="6095" w:type="dxa"/>
          </w:tcPr>
          <w:p w:rsidR="00C92B12" w:rsidRPr="00C65ACF" w:rsidRDefault="00C92B12" w:rsidP="004E3587">
            <w:pPr>
              <w:spacing w:after="60" w:line="240" w:lineRule="auto"/>
              <w:ind w:left="0"/>
              <w:jc w:val="both"/>
              <w:rPr>
                <w:color w:val="000000"/>
                <w:sz w:val="18"/>
                <w:szCs w:val="18"/>
              </w:rPr>
            </w:pPr>
            <w:r w:rsidRPr="00622133">
              <w:rPr>
                <w:color w:val="000000"/>
                <w:sz w:val="18"/>
                <w:szCs w:val="18"/>
              </w:rPr>
              <w:t>Wprowadzenie informacji dotyczących umów dzierżawnych i dzierżawionych nieruchomości z możliwością podgl</w:t>
            </w:r>
            <w:r>
              <w:rPr>
                <w:color w:val="000000"/>
                <w:sz w:val="18"/>
                <w:szCs w:val="18"/>
              </w:rPr>
              <w:t>ądu na dane z ewidencji gruntów.</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Możliwość prowadzenia rat dla płatności typowych, nietypowych i nietypowych cyklicznych dla różnych cykli (miesięczne, kw</w:t>
            </w:r>
            <w:r>
              <w:rPr>
                <w:color w:val="000000"/>
                <w:sz w:val="18"/>
                <w:szCs w:val="18"/>
              </w:rPr>
              <w:t>artalne, półroczne oraz roczne).</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Wprowadzenie informacji dotyczących płatników z możliwo</w:t>
            </w:r>
            <w:r>
              <w:rPr>
                <w:color w:val="000000"/>
                <w:sz w:val="18"/>
                <w:szCs w:val="18"/>
              </w:rPr>
              <w:t>ścią wykorzystania informacji z ewidencji ludności.</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Raportowanie o kończących się w najbliższym czasie</w:t>
            </w:r>
            <w:r>
              <w:rPr>
                <w:color w:val="000000"/>
                <w:sz w:val="18"/>
                <w:szCs w:val="18"/>
              </w:rPr>
              <w:t xml:space="preserve"> umowach.</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Obsługa indywidualnych numerów rachunków bankowych</w:t>
            </w:r>
            <w:r>
              <w:rPr>
                <w:color w:val="000000"/>
                <w:sz w:val="18"/>
                <w:szCs w:val="18"/>
              </w:rPr>
              <w:t>.</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Tworzenie różnorodnych zestawień na podstawie wprowadzonych danych</w:t>
            </w:r>
            <w:r>
              <w:rPr>
                <w:color w:val="000000"/>
                <w:sz w:val="18"/>
                <w:szCs w:val="18"/>
              </w:rPr>
              <w:t>.</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Drukowanie zawiadomień</w:t>
            </w:r>
            <w:r>
              <w:rPr>
                <w:color w:val="000000"/>
                <w:sz w:val="18"/>
                <w:szCs w:val="18"/>
              </w:rPr>
              <w:t>.</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Zbiorcze zmiany opłat przeliczające i wpisujące na umowy nowe wartości według wskaźnika procentowego lub kwotowo według podanych cen</w:t>
            </w:r>
            <w:r>
              <w:rPr>
                <w:color w:val="000000"/>
                <w:sz w:val="18"/>
                <w:szCs w:val="18"/>
              </w:rPr>
              <w:t>.</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 xml:space="preserve">Funkcje kontrolne analizujące rozbieżności pomiędzy dzierżawami, fakturami oraz </w:t>
            </w:r>
            <w:r w:rsidRPr="000844FB">
              <w:rPr>
                <w:color w:val="000000"/>
                <w:sz w:val="18"/>
                <w:szCs w:val="18"/>
              </w:rPr>
              <w:t>systemem księgowości analitycznej dochodów niepodatkowych</w:t>
            </w:r>
            <w:r>
              <w:rPr>
                <w:color w:val="000000"/>
                <w:sz w:val="18"/>
                <w:szCs w:val="18"/>
              </w:rPr>
              <w:t>.</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sidRPr="00622133">
              <w:rPr>
                <w:color w:val="000000"/>
                <w:sz w:val="18"/>
                <w:szCs w:val="18"/>
              </w:rPr>
              <w:t>Obsł</w:t>
            </w:r>
            <w:r>
              <w:rPr>
                <w:color w:val="000000"/>
                <w:sz w:val="18"/>
                <w:szCs w:val="18"/>
              </w:rPr>
              <w:t>uga należności długoterminowych.</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AE0695">
            <w:pPr>
              <w:spacing w:after="60" w:line="240" w:lineRule="auto"/>
              <w:ind w:left="0"/>
              <w:jc w:val="both"/>
              <w:rPr>
                <w:color w:val="000000"/>
                <w:sz w:val="18"/>
                <w:szCs w:val="18"/>
              </w:rPr>
            </w:pPr>
            <w:r>
              <w:rPr>
                <w:color w:val="000000"/>
                <w:sz w:val="18"/>
                <w:szCs w:val="18"/>
              </w:rPr>
              <w:t>M</w:t>
            </w:r>
            <w:r w:rsidRPr="00622133">
              <w:rPr>
                <w:color w:val="000000"/>
                <w:sz w:val="18"/>
                <w:szCs w:val="18"/>
              </w:rPr>
              <w:t>ożliwość przesłania do księgowości należności za cały rok kalendarzowy.</w:t>
            </w:r>
          </w:p>
        </w:tc>
        <w:tc>
          <w:tcPr>
            <w:tcW w:w="6095" w:type="dxa"/>
          </w:tcPr>
          <w:p w:rsidR="00C92B12" w:rsidRPr="00622133" w:rsidRDefault="00C92B12" w:rsidP="00AE0695">
            <w:pPr>
              <w:spacing w:after="60" w:line="240" w:lineRule="auto"/>
              <w:ind w:left="0"/>
              <w:jc w:val="both"/>
              <w:rPr>
                <w:color w:val="000000"/>
                <w:sz w:val="18"/>
                <w:szCs w:val="18"/>
              </w:rPr>
            </w:pPr>
          </w:p>
        </w:tc>
      </w:tr>
      <w:tr w:rsidR="00C92B12" w:rsidRPr="00C9383E">
        <w:trPr>
          <w:trHeight w:val="252"/>
        </w:trPr>
        <w:tc>
          <w:tcPr>
            <w:tcW w:w="2127" w:type="dxa"/>
            <w:vMerge w:val="restart"/>
            <w:noWrap/>
            <w:vAlign w:val="center"/>
          </w:tcPr>
          <w:p w:rsidR="00C92B12" w:rsidRDefault="00C92B12" w:rsidP="00AE0695">
            <w:pPr>
              <w:spacing w:after="60" w:line="240" w:lineRule="auto"/>
              <w:ind w:left="0"/>
              <w:rPr>
                <w:color w:val="000000"/>
                <w:sz w:val="20"/>
                <w:szCs w:val="20"/>
              </w:rPr>
            </w:pPr>
            <w:r>
              <w:rPr>
                <w:color w:val="000000"/>
                <w:sz w:val="20"/>
                <w:szCs w:val="20"/>
              </w:rPr>
              <w:t>Umo</w:t>
            </w:r>
            <w:r w:rsidRPr="00622133">
              <w:rPr>
                <w:color w:val="000000"/>
                <w:sz w:val="20"/>
                <w:szCs w:val="20"/>
              </w:rPr>
              <w:t>w</w:t>
            </w:r>
            <w:r>
              <w:rPr>
                <w:color w:val="000000"/>
                <w:sz w:val="20"/>
                <w:szCs w:val="20"/>
              </w:rPr>
              <w:t>y</w:t>
            </w:r>
            <w:r w:rsidRPr="00622133">
              <w:rPr>
                <w:color w:val="000000"/>
                <w:sz w:val="20"/>
                <w:szCs w:val="20"/>
              </w:rPr>
              <w:t xml:space="preserve"> z tytułu użytkowania wieczystego</w:t>
            </w:r>
          </w:p>
        </w:tc>
        <w:tc>
          <w:tcPr>
            <w:tcW w:w="6095" w:type="dxa"/>
          </w:tcPr>
          <w:p w:rsidR="00C92B12" w:rsidRPr="00394A01" w:rsidRDefault="00C92B12" w:rsidP="00D25A12">
            <w:pPr>
              <w:pStyle w:val="Style29"/>
              <w:spacing w:before="60" w:after="60" w:line="240" w:lineRule="auto"/>
              <w:jc w:val="left"/>
              <w:rPr>
                <w:rFonts w:cs="Calibri"/>
                <w:sz w:val="18"/>
                <w:szCs w:val="18"/>
              </w:rPr>
            </w:pPr>
            <w:r w:rsidRPr="00394A01">
              <w:rPr>
                <w:rStyle w:val="FontStyle54"/>
                <w:rFonts w:ascii="Calibri" w:hAnsi="Calibri" w:cs="Calibri"/>
                <w:sz w:val="18"/>
                <w:szCs w:val="18"/>
              </w:rPr>
              <w:t>Obsługa umów użytkowania wieczystego.</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394A01" w:rsidRDefault="00C92B12" w:rsidP="00D25A12">
            <w:pPr>
              <w:pStyle w:val="Style11"/>
              <w:spacing w:before="60" w:after="60" w:line="240" w:lineRule="auto"/>
              <w:rPr>
                <w:rStyle w:val="FontStyle54"/>
                <w:rFonts w:ascii="Calibri" w:hAnsi="Calibri" w:cs="Calibri"/>
                <w:sz w:val="18"/>
                <w:szCs w:val="18"/>
              </w:rPr>
            </w:pPr>
            <w:r w:rsidRPr="00394A01">
              <w:rPr>
                <w:rStyle w:val="FontStyle54"/>
                <w:rFonts w:ascii="Calibri" w:hAnsi="Calibri" w:cs="Calibri"/>
                <w:sz w:val="18"/>
                <w:szCs w:val="18"/>
              </w:rPr>
              <w:t>Możliwość prowadzenia umów w ścisłym powiązaniu z danymi pochodzącymi z EGB.</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r w:rsidRPr="00394A01">
              <w:rPr>
                <w:rStyle w:val="FontStyle54"/>
                <w:rFonts w:ascii="Calibri" w:hAnsi="Calibri" w:cs="Calibri"/>
                <w:sz w:val="18"/>
                <w:szCs w:val="18"/>
              </w:rPr>
              <w:t>Obsługa naliczania VAT w górę i w dół.</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394A01" w:rsidRDefault="00C92B12" w:rsidP="00D25A12">
            <w:pPr>
              <w:pStyle w:val="Style11"/>
              <w:spacing w:before="60" w:after="60" w:line="240" w:lineRule="auto"/>
              <w:rPr>
                <w:rStyle w:val="FontStyle54"/>
                <w:rFonts w:ascii="Calibri" w:hAnsi="Calibri" w:cs="Calibri"/>
                <w:sz w:val="18"/>
                <w:szCs w:val="18"/>
              </w:rPr>
            </w:pPr>
            <w:r w:rsidRPr="00394A01">
              <w:rPr>
                <w:rStyle w:val="FontStyle54"/>
                <w:rFonts w:ascii="Calibri" w:hAnsi="Calibri" w:cs="Calibri"/>
                <w:sz w:val="18"/>
                <w:szCs w:val="18"/>
              </w:rPr>
              <w:t>Wprowadzenie informacji dotyczących użytkowników z możliwością wykorzystania informacji z ewidencji ludności.</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r w:rsidRPr="00394A01">
              <w:rPr>
                <w:rStyle w:val="FontStyle54"/>
                <w:rFonts w:ascii="Calibri" w:hAnsi="Calibri" w:cs="Calibri"/>
                <w:sz w:val="18"/>
                <w:szCs w:val="18"/>
              </w:rPr>
              <w:t>Prowadzenie historii zmian użytkowników wieczystych w jednostce rejestrowej.</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r w:rsidRPr="00394A01">
              <w:rPr>
                <w:rStyle w:val="FontStyle54"/>
                <w:rFonts w:ascii="Calibri" w:hAnsi="Calibri" w:cs="Calibri"/>
                <w:sz w:val="18"/>
                <w:szCs w:val="18"/>
              </w:rPr>
              <w:t>Prowadzenie historii zmian na działkach.</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394A01" w:rsidRDefault="00C92B12" w:rsidP="00D25A12">
            <w:pPr>
              <w:pStyle w:val="Style11"/>
              <w:spacing w:before="60" w:after="60" w:line="240" w:lineRule="auto"/>
              <w:rPr>
                <w:rStyle w:val="FontStyle54"/>
                <w:rFonts w:ascii="Calibri" w:hAnsi="Calibri" w:cs="Calibri"/>
                <w:sz w:val="18"/>
                <w:szCs w:val="18"/>
              </w:rPr>
            </w:pPr>
            <w:r w:rsidRPr="00394A01">
              <w:rPr>
                <w:rStyle w:val="FontStyle54"/>
                <w:rFonts w:ascii="Calibri" w:hAnsi="Calibri" w:cs="Calibri"/>
                <w:sz w:val="18"/>
                <w:szCs w:val="18"/>
              </w:rPr>
              <w:t>Obsługa podwyżki stopniowanej.</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r w:rsidRPr="00394A01">
              <w:rPr>
                <w:rStyle w:val="FontStyle54"/>
                <w:rFonts w:ascii="Calibri" w:hAnsi="Calibri" w:cs="Calibri"/>
                <w:sz w:val="18"/>
                <w:szCs w:val="18"/>
              </w:rPr>
              <w:t>Drukowanie zawiadomień.</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622133" w:rsidRDefault="00C92B12" w:rsidP="00D25A12">
            <w:pPr>
              <w:spacing w:after="60" w:line="240" w:lineRule="auto"/>
              <w:ind w:left="0"/>
              <w:rPr>
                <w:rStyle w:val="FontStyle54"/>
                <w:rFonts w:ascii="Calibri" w:hAnsi="Calibri" w:cs="Calibri"/>
                <w:sz w:val="18"/>
                <w:szCs w:val="18"/>
              </w:rPr>
            </w:pPr>
            <w:r w:rsidRPr="00622133">
              <w:rPr>
                <w:rStyle w:val="FontStyle54"/>
                <w:rFonts w:ascii="Calibri" w:hAnsi="Calibri" w:cs="Calibri"/>
                <w:sz w:val="18"/>
                <w:szCs w:val="18"/>
              </w:rPr>
              <w:t>Tworzenie różnorodnych zestawień na podstawie wprowadzonych danych</w:t>
            </w:r>
            <w:r>
              <w:rPr>
                <w:rStyle w:val="FontStyle54"/>
                <w:rFonts w:ascii="Calibri" w:hAnsi="Calibri" w:cs="Calibri"/>
                <w:sz w:val="18"/>
                <w:szCs w:val="18"/>
              </w:rPr>
              <w:t>.</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D25A12" w:rsidRDefault="00C92B12" w:rsidP="00D25A12">
            <w:pPr>
              <w:spacing w:after="60" w:line="240" w:lineRule="auto"/>
              <w:ind w:left="0"/>
              <w:rPr>
                <w:rStyle w:val="FontStyle54"/>
                <w:rFonts w:ascii="Calibri" w:hAnsi="Calibri" w:cs="Calibri"/>
                <w:color w:val="000000"/>
                <w:sz w:val="18"/>
                <w:szCs w:val="18"/>
              </w:rPr>
            </w:pPr>
            <w:r w:rsidRPr="00622133">
              <w:rPr>
                <w:rStyle w:val="FontStyle54"/>
                <w:rFonts w:ascii="Calibri" w:hAnsi="Calibri" w:cs="Calibri"/>
                <w:color w:val="000000"/>
                <w:sz w:val="18"/>
                <w:szCs w:val="18"/>
              </w:rPr>
              <w:t xml:space="preserve">Możliwość generowania sprawozdań do </w:t>
            </w:r>
            <w:r>
              <w:rPr>
                <w:rStyle w:val="FontStyle54"/>
                <w:rFonts w:ascii="Calibri" w:hAnsi="Calibri" w:cs="Calibri"/>
                <w:color w:val="000000"/>
                <w:sz w:val="18"/>
                <w:szCs w:val="18"/>
              </w:rPr>
              <w:t>Excela.</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49"/>
        </w:trPr>
        <w:tc>
          <w:tcPr>
            <w:tcW w:w="2127" w:type="dxa"/>
            <w:vMerge/>
            <w:noWrap/>
            <w:vAlign w:val="center"/>
          </w:tcPr>
          <w:p w:rsidR="00C92B12" w:rsidRDefault="00C92B12" w:rsidP="00AE0695">
            <w:pPr>
              <w:spacing w:after="60" w:line="240" w:lineRule="auto"/>
              <w:ind w:left="0"/>
              <w:rPr>
                <w:color w:val="000000"/>
                <w:sz w:val="20"/>
                <w:szCs w:val="20"/>
              </w:rPr>
            </w:pP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r w:rsidRPr="00394A01">
              <w:rPr>
                <w:rFonts w:cs="Calibri"/>
                <w:color w:val="000000"/>
                <w:sz w:val="18"/>
                <w:szCs w:val="18"/>
              </w:rPr>
              <w:t>Obsługa należności długoterminowych.</w:t>
            </w:r>
          </w:p>
        </w:tc>
        <w:tc>
          <w:tcPr>
            <w:tcW w:w="6095" w:type="dxa"/>
          </w:tcPr>
          <w:p w:rsidR="00C92B12" w:rsidRPr="00394A01" w:rsidRDefault="00C92B12" w:rsidP="00AE0695">
            <w:pPr>
              <w:pStyle w:val="Style29"/>
              <w:spacing w:before="60" w:after="60" w:line="240" w:lineRule="auto"/>
              <w:jc w:val="left"/>
              <w:rPr>
                <w:rStyle w:val="FontStyle54"/>
                <w:rFonts w:ascii="Calibri" w:hAnsi="Calibri" w:cs="Calibri"/>
                <w:sz w:val="18"/>
                <w:szCs w:val="18"/>
              </w:rPr>
            </w:pPr>
          </w:p>
        </w:tc>
      </w:tr>
      <w:tr w:rsidR="00C92B12" w:rsidRPr="00C9383E">
        <w:trPr>
          <w:trHeight w:val="27"/>
        </w:trPr>
        <w:tc>
          <w:tcPr>
            <w:tcW w:w="2127" w:type="dxa"/>
            <w:noWrap/>
            <w:vAlign w:val="center"/>
          </w:tcPr>
          <w:p w:rsidR="00C92B12" w:rsidRDefault="00C92B12" w:rsidP="00AE0695">
            <w:pPr>
              <w:spacing w:after="60" w:line="240" w:lineRule="auto"/>
              <w:ind w:left="0"/>
            </w:pPr>
            <w:r w:rsidRPr="00287389">
              <w:t>Księgowości analityczna dochodów niepodatkowych</w:t>
            </w:r>
          </w:p>
        </w:tc>
        <w:tc>
          <w:tcPr>
            <w:tcW w:w="6095" w:type="dxa"/>
          </w:tcPr>
          <w:p w:rsidR="00C92B12" w:rsidRPr="00394A01" w:rsidRDefault="00C92B12" w:rsidP="00287389">
            <w:pPr>
              <w:pStyle w:val="Bezodstpw1"/>
              <w:spacing w:before="60" w:after="60"/>
              <w:jc w:val="both"/>
              <w:rPr>
                <w:b/>
                <w:bCs/>
                <w:sz w:val="18"/>
                <w:szCs w:val="18"/>
              </w:rPr>
            </w:pPr>
            <w:r w:rsidRPr="00394A01">
              <w:rPr>
                <w:sz w:val="18"/>
                <w:szCs w:val="18"/>
              </w:rPr>
              <w:t>Możliwość zaimportowania danych z wprowadzonych faktur i traktowania ich jako przypisów.</w:t>
            </w:r>
          </w:p>
          <w:p w:rsidR="00C92B12" w:rsidRPr="00394A01" w:rsidRDefault="00C92B12" w:rsidP="00287389">
            <w:pPr>
              <w:pStyle w:val="Bezodstpw1"/>
              <w:spacing w:before="60" w:after="60"/>
              <w:jc w:val="both"/>
              <w:rPr>
                <w:b/>
                <w:bCs/>
                <w:sz w:val="18"/>
                <w:szCs w:val="18"/>
              </w:rPr>
            </w:pPr>
            <w:r w:rsidRPr="00394A01">
              <w:rPr>
                <w:sz w:val="18"/>
                <w:szCs w:val="18"/>
              </w:rPr>
              <w:t>Wprowadzanie sald BO za lata ubiegłe.</w:t>
            </w:r>
          </w:p>
          <w:p w:rsidR="00C92B12" w:rsidRPr="00394A01" w:rsidRDefault="00C92B12" w:rsidP="00287389">
            <w:pPr>
              <w:pStyle w:val="Bezodstpw1"/>
              <w:spacing w:before="60" w:after="60"/>
              <w:jc w:val="both"/>
              <w:rPr>
                <w:b/>
                <w:bCs/>
                <w:sz w:val="18"/>
                <w:szCs w:val="18"/>
              </w:rPr>
            </w:pPr>
            <w:r w:rsidRPr="00394A01">
              <w:rPr>
                <w:sz w:val="18"/>
                <w:szCs w:val="18"/>
              </w:rPr>
              <w:t>Księgowanie wpłat z podpowiedzią odsetek według różnych tabel odsetkowych i możliwością przypisu odsetek w przypadku wpłat po terminie oraz w różnych trybach rozksięgowania wpłaty – możliwe jest  ustawienie reguły, zgodnie z którą wpłata jest rozksięgowana kolejno na poszczególne rodzaje kwot.</w:t>
            </w:r>
          </w:p>
          <w:p w:rsidR="00C92B12" w:rsidRPr="00394A01" w:rsidRDefault="00C92B12" w:rsidP="00287389">
            <w:pPr>
              <w:pStyle w:val="Bezodstpw1"/>
              <w:spacing w:before="60" w:after="60"/>
              <w:jc w:val="both"/>
              <w:rPr>
                <w:sz w:val="18"/>
                <w:szCs w:val="18"/>
              </w:rPr>
            </w:pPr>
            <w:r w:rsidRPr="00394A01">
              <w:rPr>
                <w:sz w:val="18"/>
                <w:szCs w:val="18"/>
              </w:rPr>
              <w:t>Możliwość zastosowania różnych rodzajów operacji księgowych umożliwiających analizę wpłat, np. Wpłaty gotówkowe, wyciągi bankowe, przerachowania.</w:t>
            </w:r>
          </w:p>
          <w:p w:rsidR="00C92B12" w:rsidRPr="00394A01" w:rsidRDefault="00C92B12" w:rsidP="00287389">
            <w:pPr>
              <w:pStyle w:val="Bezodstpw1"/>
              <w:spacing w:before="60" w:after="60"/>
              <w:jc w:val="both"/>
              <w:rPr>
                <w:sz w:val="18"/>
                <w:szCs w:val="18"/>
              </w:rPr>
            </w:pPr>
            <w:r w:rsidRPr="00394A01">
              <w:rPr>
                <w:sz w:val="18"/>
                <w:szCs w:val="18"/>
              </w:rPr>
              <w:t>Możliwość tworzenia przypisu odsetek na koniec miesiąca bądź kwartału w postaci dokumentów not odsetkowych lub w postaci odsetek obliczonych, uwzględnianych na wydrukach sprawozdania Rb27s.</w:t>
            </w:r>
          </w:p>
          <w:p w:rsidR="00C92B12" w:rsidRPr="00394A01" w:rsidRDefault="00C92B12" w:rsidP="00287389">
            <w:pPr>
              <w:pStyle w:val="Bezodstpw1"/>
              <w:spacing w:before="60" w:after="60"/>
              <w:jc w:val="both"/>
              <w:rPr>
                <w:sz w:val="18"/>
                <w:szCs w:val="18"/>
              </w:rPr>
            </w:pPr>
            <w:r w:rsidRPr="00394A01">
              <w:rPr>
                <w:sz w:val="18"/>
                <w:szCs w:val="18"/>
              </w:rPr>
              <w:t>Możliwość zablokowania zapisów księgowych do wybranej daty oraz zamknięcia rejestrów dokumentów w przypadku uzgodnienia danego okresu obliczeniowego.</w:t>
            </w:r>
          </w:p>
          <w:p w:rsidR="00C92B12" w:rsidRPr="00394A01" w:rsidRDefault="00C92B12" w:rsidP="00287389">
            <w:pPr>
              <w:pStyle w:val="Bezodstpw1"/>
              <w:spacing w:before="60" w:after="60"/>
              <w:jc w:val="both"/>
              <w:rPr>
                <w:sz w:val="18"/>
                <w:szCs w:val="18"/>
              </w:rPr>
            </w:pPr>
            <w:r w:rsidRPr="00394A01">
              <w:rPr>
                <w:sz w:val="18"/>
                <w:szCs w:val="18"/>
              </w:rPr>
              <w:t>Możliwość korekty księgowania dla zapisów księgowych nie objętych blokadą zapisów.</w:t>
            </w:r>
          </w:p>
          <w:p w:rsidR="00C92B12" w:rsidRPr="00394A01" w:rsidRDefault="00C92B12" w:rsidP="00287389">
            <w:pPr>
              <w:pStyle w:val="Bezodstpw1"/>
              <w:spacing w:before="60" w:after="60"/>
              <w:jc w:val="both"/>
              <w:rPr>
                <w:sz w:val="18"/>
                <w:szCs w:val="18"/>
              </w:rPr>
            </w:pPr>
            <w:r w:rsidRPr="00394A01">
              <w:rPr>
                <w:sz w:val="18"/>
                <w:szCs w:val="18"/>
              </w:rPr>
              <w:t>Kontrola zamykania rejestrów – brak możliwości księgowania w przypadku nie zamknięcia określonego okresu wstecz.</w:t>
            </w:r>
          </w:p>
          <w:p w:rsidR="00C92B12" w:rsidRPr="00394A01" w:rsidRDefault="00C92B12" w:rsidP="00287389">
            <w:pPr>
              <w:pStyle w:val="Bezodstpw1"/>
              <w:spacing w:before="60" w:after="60"/>
              <w:jc w:val="both"/>
              <w:rPr>
                <w:sz w:val="18"/>
                <w:szCs w:val="18"/>
              </w:rPr>
            </w:pPr>
            <w:r w:rsidRPr="00394A01">
              <w:rPr>
                <w:sz w:val="18"/>
                <w:szCs w:val="18"/>
              </w:rPr>
              <w:t>Możliwość nadawania ograniczonych uprawnień operatorom w zakresie rodzajów operacji: tylko do tworzenia przypisów, tylko do księgowania wpłat lub tylko do wystawiania faktur.</w:t>
            </w:r>
          </w:p>
          <w:p w:rsidR="00C92B12" w:rsidRPr="00394A01" w:rsidRDefault="00C92B12" w:rsidP="00287389">
            <w:pPr>
              <w:pStyle w:val="Bezodstpw1"/>
              <w:spacing w:before="60" w:after="60"/>
              <w:jc w:val="both"/>
              <w:rPr>
                <w:sz w:val="18"/>
                <w:szCs w:val="18"/>
              </w:rPr>
            </w:pPr>
            <w:r w:rsidRPr="00394A01">
              <w:rPr>
                <w:sz w:val="18"/>
                <w:szCs w:val="18"/>
              </w:rPr>
              <w:t>Dostęp do wybranych rejestrów nadawany jest uprawnieniami dla operatora.</w:t>
            </w:r>
          </w:p>
          <w:p w:rsidR="00C92B12" w:rsidRPr="00394A01" w:rsidRDefault="00C92B12" w:rsidP="00287389">
            <w:pPr>
              <w:pStyle w:val="Bezodstpw1"/>
              <w:spacing w:before="60" w:after="60"/>
              <w:jc w:val="both"/>
              <w:rPr>
                <w:sz w:val="18"/>
                <w:szCs w:val="18"/>
              </w:rPr>
            </w:pPr>
            <w:r w:rsidRPr="00394A01">
              <w:rPr>
                <w:sz w:val="18"/>
                <w:szCs w:val="18"/>
              </w:rPr>
              <w:t>Możliwość wprowadzania odpisów, umorzeń, rozłożeń i przesunięć  terminów płatności.</w:t>
            </w:r>
          </w:p>
          <w:p w:rsidR="00C92B12" w:rsidRPr="00394A01" w:rsidRDefault="00C92B12" w:rsidP="00287389">
            <w:pPr>
              <w:pStyle w:val="Bezodstpw1"/>
              <w:spacing w:before="60" w:after="60"/>
              <w:jc w:val="both"/>
              <w:rPr>
                <w:sz w:val="18"/>
                <w:szCs w:val="18"/>
              </w:rPr>
            </w:pPr>
            <w:r w:rsidRPr="00394A01">
              <w:rPr>
                <w:sz w:val="18"/>
                <w:szCs w:val="18"/>
              </w:rPr>
              <w:t>Wprowadzanie umorzeń i odroczeń terminów płatności.</w:t>
            </w:r>
          </w:p>
          <w:p w:rsidR="00C92B12" w:rsidRPr="00394A01" w:rsidRDefault="00C92B12" w:rsidP="00287389">
            <w:pPr>
              <w:pStyle w:val="Bezodstpw1"/>
              <w:spacing w:before="60" w:after="60"/>
              <w:jc w:val="both"/>
              <w:rPr>
                <w:sz w:val="18"/>
                <w:szCs w:val="18"/>
              </w:rPr>
            </w:pPr>
            <w:r w:rsidRPr="00394A01">
              <w:rPr>
                <w:sz w:val="18"/>
                <w:szCs w:val="18"/>
              </w:rPr>
              <w:t>Nanoszenie dowolnych statusów na raty (sprawa w sądzie, odwołanie w SKO) oraz drukowanie zestawień w oparciu o takie statusy.</w:t>
            </w:r>
          </w:p>
          <w:p w:rsidR="00C92B12" w:rsidRPr="00394A01" w:rsidRDefault="00C92B12" w:rsidP="00287389">
            <w:pPr>
              <w:pStyle w:val="Bezodstpw1"/>
              <w:spacing w:before="60" w:after="60"/>
              <w:jc w:val="both"/>
              <w:rPr>
                <w:sz w:val="18"/>
                <w:szCs w:val="18"/>
              </w:rPr>
            </w:pPr>
            <w:r w:rsidRPr="00394A01">
              <w:rPr>
                <w:sz w:val="18"/>
                <w:szCs w:val="18"/>
              </w:rPr>
              <w:t>Tworzenie potwierdzeń sald.</w:t>
            </w:r>
          </w:p>
          <w:p w:rsidR="00C92B12" w:rsidRPr="00394A01" w:rsidRDefault="00C92B12" w:rsidP="00287389">
            <w:pPr>
              <w:pStyle w:val="Bezodstpw1"/>
              <w:spacing w:before="60" w:after="60"/>
              <w:jc w:val="both"/>
              <w:rPr>
                <w:sz w:val="18"/>
                <w:szCs w:val="18"/>
              </w:rPr>
            </w:pPr>
            <w:r w:rsidRPr="00394A01">
              <w:rPr>
                <w:sz w:val="18"/>
                <w:szCs w:val="18"/>
              </w:rPr>
              <w:t>Generowanie i drukowanie  wezwań do zapłaty oraz upomnień  z wykazanymi  zaległościami (netto i VAT), odsetkami  i kosztami  oraz generowanie  i drukowanie tytułów wykonawczych (na podstawie upomnień lub w powołaniu bezpośrednio na raty) oraz drukowanie ewidencji do upomnień, tytułów.</w:t>
            </w:r>
          </w:p>
          <w:p w:rsidR="00C92B12" w:rsidRPr="00394A01" w:rsidRDefault="00C92B12" w:rsidP="00287389">
            <w:pPr>
              <w:pStyle w:val="Bezodstpw1"/>
              <w:spacing w:before="60" w:after="60"/>
              <w:jc w:val="both"/>
              <w:rPr>
                <w:sz w:val="18"/>
                <w:szCs w:val="18"/>
              </w:rPr>
            </w:pPr>
            <w:r w:rsidRPr="00394A01">
              <w:rPr>
                <w:sz w:val="18"/>
                <w:szCs w:val="18"/>
              </w:rPr>
              <w:t>Możliwość generowania także innego typu pism.</w:t>
            </w:r>
          </w:p>
          <w:p w:rsidR="00C92B12" w:rsidRPr="00394A01" w:rsidRDefault="00C92B12" w:rsidP="00287389">
            <w:pPr>
              <w:pStyle w:val="Bezodstpw1"/>
              <w:spacing w:before="60" w:after="60"/>
              <w:jc w:val="both"/>
              <w:rPr>
                <w:sz w:val="18"/>
                <w:szCs w:val="18"/>
              </w:rPr>
            </w:pPr>
            <w:r w:rsidRPr="00394A01">
              <w:rPr>
                <w:sz w:val="18"/>
                <w:szCs w:val="18"/>
              </w:rPr>
              <w:t>Prowadzenie dziennika obrotów z możliwością drukowania według zadanych kryteriów.</w:t>
            </w:r>
          </w:p>
          <w:p w:rsidR="00C92B12" w:rsidRPr="00394A01" w:rsidRDefault="00C92B12" w:rsidP="00287389">
            <w:pPr>
              <w:pStyle w:val="Bezodstpw1"/>
              <w:spacing w:before="60" w:after="60"/>
              <w:jc w:val="both"/>
              <w:rPr>
                <w:sz w:val="18"/>
                <w:szCs w:val="18"/>
              </w:rPr>
            </w:pPr>
            <w:r w:rsidRPr="00394A01">
              <w:rPr>
                <w:sz w:val="18"/>
                <w:szCs w:val="18"/>
              </w:rPr>
              <w:t>Możliwość wielopłaszczyznowej analizy wprowadzonych danych za pomocą odpowiednich zestawień.</w:t>
            </w:r>
          </w:p>
          <w:p w:rsidR="00C92B12" w:rsidRPr="00394A01" w:rsidRDefault="00C92B12" w:rsidP="00287389">
            <w:pPr>
              <w:pStyle w:val="Bezodstpw1"/>
              <w:spacing w:before="60" w:after="60"/>
              <w:jc w:val="both"/>
              <w:rPr>
                <w:sz w:val="18"/>
                <w:szCs w:val="18"/>
              </w:rPr>
            </w:pPr>
            <w:r w:rsidRPr="00394A01">
              <w:rPr>
                <w:sz w:val="18"/>
                <w:szCs w:val="18"/>
              </w:rPr>
              <w:t>Możliwość generowania wydruków do różnych formatów (m.in. Pdf i excela).</w:t>
            </w:r>
          </w:p>
          <w:p w:rsidR="00C92B12" w:rsidRPr="00394A01" w:rsidRDefault="00C92B12" w:rsidP="00287389">
            <w:pPr>
              <w:pStyle w:val="Bezodstpw1"/>
              <w:spacing w:before="60" w:after="60"/>
              <w:jc w:val="both"/>
              <w:rPr>
                <w:sz w:val="18"/>
                <w:szCs w:val="18"/>
              </w:rPr>
            </w:pPr>
            <w:r w:rsidRPr="00394A01">
              <w:rPr>
                <w:sz w:val="18"/>
                <w:szCs w:val="18"/>
              </w:rPr>
              <w:t>Możliwość współpracy z kasą urzędu.</w:t>
            </w:r>
          </w:p>
          <w:p w:rsidR="00C92B12" w:rsidRPr="00394A01" w:rsidRDefault="00C92B12" w:rsidP="00287389">
            <w:pPr>
              <w:pStyle w:val="Bezodstpw1"/>
              <w:spacing w:before="60" w:after="60"/>
              <w:jc w:val="both"/>
              <w:rPr>
                <w:sz w:val="18"/>
                <w:szCs w:val="18"/>
              </w:rPr>
            </w:pPr>
            <w:r w:rsidRPr="00394A01">
              <w:rPr>
                <w:sz w:val="18"/>
                <w:szCs w:val="18"/>
              </w:rPr>
              <w:t>Możliwość wydrukowania rejestru VAT, deklaracji VAT-7 (również w plikach excela).</w:t>
            </w:r>
          </w:p>
          <w:p w:rsidR="00C92B12" w:rsidRPr="00394A01" w:rsidRDefault="00C92B12" w:rsidP="00287389">
            <w:pPr>
              <w:pStyle w:val="Bezodstpw1"/>
              <w:spacing w:before="60" w:after="60"/>
              <w:jc w:val="both"/>
              <w:rPr>
                <w:sz w:val="18"/>
                <w:szCs w:val="18"/>
              </w:rPr>
            </w:pPr>
            <w:r w:rsidRPr="00394A01">
              <w:rPr>
                <w:sz w:val="18"/>
                <w:szCs w:val="18"/>
              </w:rPr>
              <w:t>Automatyczny wydruk danych do sprawozdania rb-27s w zakresie poszczególnych rejestrów lub klasyfikacji budżetowej.</w:t>
            </w:r>
          </w:p>
          <w:p w:rsidR="00C92B12" w:rsidRPr="00394A01" w:rsidRDefault="00C92B12" w:rsidP="00287389">
            <w:pPr>
              <w:pStyle w:val="Bezodstpw1"/>
              <w:spacing w:before="60" w:after="60"/>
              <w:jc w:val="both"/>
              <w:rPr>
                <w:sz w:val="18"/>
                <w:szCs w:val="18"/>
              </w:rPr>
            </w:pPr>
            <w:r w:rsidRPr="00394A01">
              <w:rPr>
                <w:sz w:val="18"/>
                <w:szCs w:val="18"/>
              </w:rPr>
              <w:t>Możliwość ustawienia zmiennej w czasie klasyfikacji budżetowej na wybranych rejestrach (wybranych rodzajach opłat).</w:t>
            </w:r>
          </w:p>
          <w:p w:rsidR="00C92B12" w:rsidRPr="00394A01" w:rsidRDefault="00C92B12" w:rsidP="00287389">
            <w:pPr>
              <w:pStyle w:val="Bezodstpw1"/>
              <w:spacing w:before="60" w:after="60"/>
              <w:jc w:val="both"/>
              <w:rPr>
                <w:sz w:val="18"/>
                <w:szCs w:val="18"/>
              </w:rPr>
            </w:pPr>
            <w:r w:rsidRPr="00394A01">
              <w:rPr>
                <w:sz w:val="18"/>
                <w:szCs w:val="18"/>
              </w:rPr>
              <w:t>Możliwość  wygenerowania sprawozdania Rb-n oraz Rb-zn.</w:t>
            </w:r>
          </w:p>
          <w:p w:rsidR="00C92B12" w:rsidRPr="00394A01" w:rsidRDefault="00C92B12" w:rsidP="00287389">
            <w:pPr>
              <w:pStyle w:val="Bezodstpw1"/>
              <w:spacing w:before="60" w:after="60"/>
              <w:jc w:val="both"/>
              <w:rPr>
                <w:sz w:val="18"/>
                <w:szCs w:val="18"/>
              </w:rPr>
            </w:pPr>
            <w:r w:rsidRPr="00394A01">
              <w:rPr>
                <w:sz w:val="18"/>
                <w:szCs w:val="18"/>
              </w:rPr>
              <w:t>Możliwość  wygenerowania sprawozdania PKD.</w:t>
            </w:r>
          </w:p>
          <w:p w:rsidR="00C92B12" w:rsidRPr="00394A01" w:rsidRDefault="00C92B12" w:rsidP="00287389">
            <w:pPr>
              <w:pStyle w:val="Bezodstpw1"/>
              <w:spacing w:before="60" w:after="60"/>
              <w:jc w:val="both"/>
              <w:rPr>
                <w:sz w:val="18"/>
                <w:szCs w:val="18"/>
              </w:rPr>
            </w:pPr>
            <w:r w:rsidRPr="00394A01">
              <w:rPr>
                <w:sz w:val="18"/>
                <w:szCs w:val="18"/>
              </w:rPr>
              <w:t>Przesyłanie zbiorczych not księgowych do systemu finansowo – księgowego.</w:t>
            </w:r>
          </w:p>
          <w:p w:rsidR="00C92B12" w:rsidRPr="00394A01" w:rsidRDefault="00C92B12" w:rsidP="00287389">
            <w:pPr>
              <w:pStyle w:val="Bezodstpw1"/>
              <w:spacing w:before="60" w:after="60"/>
              <w:jc w:val="both"/>
              <w:rPr>
                <w:sz w:val="18"/>
                <w:szCs w:val="18"/>
              </w:rPr>
            </w:pPr>
            <w:r w:rsidRPr="00394A01">
              <w:rPr>
                <w:sz w:val="18"/>
                <w:szCs w:val="18"/>
              </w:rPr>
              <w:t>Współpraca z systemem finansowo – księgowym.</w:t>
            </w:r>
          </w:p>
          <w:p w:rsidR="00C92B12" w:rsidRPr="00394A01" w:rsidRDefault="00C92B12" w:rsidP="00287389">
            <w:pPr>
              <w:pStyle w:val="Bezodstpw1"/>
              <w:spacing w:before="60" w:after="60"/>
              <w:jc w:val="both"/>
              <w:rPr>
                <w:sz w:val="18"/>
                <w:szCs w:val="18"/>
              </w:rPr>
            </w:pPr>
            <w:r w:rsidRPr="00394A01">
              <w:rPr>
                <w:sz w:val="18"/>
                <w:szCs w:val="18"/>
              </w:rPr>
              <w:t>Współpraca z systemem obiegu dokumentów.</w:t>
            </w:r>
          </w:p>
          <w:p w:rsidR="00C92B12" w:rsidRPr="00394A01" w:rsidRDefault="00C92B12" w:rsidP="00287389">
            <w:pPr>
              <w:pStyle w:val="Bezodstpw1"/>
              <w:spacing w:before="60" w:after="60"/>
              <w:jc w:val="both"/>
              <w:rPr>
                <w:sz w:val="18"/>
                <w:szCs w:val="18"/>
              </w:rPr>
            </w:pPr>
            <w:r w:rsidRPr="00394A01">
              <w:rPr>
                <w:sz w:val="18"/>
                <w:szCs w:val="18"/>
              </w:rPr>
              <w:t>Współpraca z wyciągami bankowymi.</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7"/>
        </w:trPr>
        <w:tc>
          <w:tcPr>
            <w:tcW w:w="2127" w:type="dxa"/>
            <w:vMerge w:val="restart"/>
            <w:noWrap/>
            <w:vAlign w:val="center"/>
          </w:tcPr>
          <w:p w:rsidR="00C92B12" w:rsidRDefault="00C92B12" w:rsidP="00AE0695">
            <w:pPr>
              <w:spacing w:after="60" w:line="240" w:lineRule="auto"/>
              <w:ind w:left="0"/>
            </w:pPr>
            <w:r>
              <w:t>Fakturowanie</w:t>
            </w:r>
          </w:p>
        </w:tc>
        <w:tc>
          <w:tcPr>
            <w:tcW w:w="6095" w:type="dxa"/>
          </w:tcPr>
          <w:p w:rsidR="00C92B12" w:rsidRPr="00394A01" w:rsidRDefault="00C92B12" w:rsidP="00220609">
            <w:pPr>
              <w:pStyle w:val="Bezodstpw1"/>
              <w:spacing w:before="60" w:after="60"/>
              <w:jc w:val="both"/>
              <w:rPr>
                <w:b/>
                <w:bCs/>
                <w:i/>
                <w:iCs/>
                <w:sz w:val="18"/>
                <w:szCs w:val="18"/>
              </w:rPr>
            </w:pPr>
            <w:r w:rsidRPr="00394A01">
              <w:rPr>
                <w:sz w:val="18"/>
                <w:szCs w:val="18"/>
              </w:rPr>
              <w:t>Możliwość wystawiania faktur VAT (dokumentów korygujących).</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220609">
            <w:pPr>
              <w:pStyle w:val="Bezodstpw1"/>
              <w:spacing w:before="60" w:after="60"/>
              <w:jc w:val="both"/>
              <w:rPr>
                <w:sz w:val="18"/>
                <w:szCs w:val="18"/>
              </w:rPr>
            </w:pPr>
            <w:r w:rsidRPr="00394A01">
              <w:rPr>
                <w:sz w:val="18"/>
                <w:szCs w:val="18"/>
              </w:rPr>
              <w:t>Możliwość wystawiania paragonów.</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220609">
            <w:pPr>
              <w:pStyle w:val="Bezodstpw1"/>
              <w:spacing w:before="60" w:after="60"/>
              <w:jc w:val="both"/>
              <w:rPr>
                <w:sz w:val="18"/>
                <w:szCs w:val="18"/>
              </w:rPr>
            </w:pPr>
            <w:r w:rsidRPr="00394A01">
              <w:rPr>
                <w:sz w:val="18"/>
                <w:szCs w:val="18"/>
              </w:rPr>
              <w:t>Automatyczne naliczanie odpowiedniego % podatku VAT przy wystawianiu faktur i bieżąca kontrola naliczonego podatku VAT (od brutto, od netto).</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220609">
            <w:pPr>
              <w:pStyle w:val="Bezodstpw1"/>
              <w:spacing w:before="60" w:after="60"/>
              <w:jc w:val="both"/>
              <w:rPr>
                <w:sz w:val="18"/>
                <w:szCs w:val="18"/>
              </w:rPr>
            </w:pPr>
            <w:r w:rsidRPr="00394A01">
              <w:rPr>
                <w:sz w:val="18"/>
                <w:szCs w:val="18"/>
              </w:rPr>
              <w:t>Kompletna informacja dotycząca faktury (numer, data, pełna informacja o kontrahencie sposób i termin zapłaty, % podatku, terminy płatności, wartość faktury, wielkość naliczonego podatku itp.).</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220609">
            <w:pPr>
              <w:pStyle w:val="Bezodstpw1"/>
              <w:spacing w:before="60" w:after="60"/>
              <w:jc w:val="both"/>
              <w:rPr>
                <w:sz w:val="18"/>
                <w:szCs w:val="18"/>
              </w:rPr>
            </w:pPr>
            <w:r w:rsidRPr="00394A01">
              <w:rPr>
                <w:sz w:val="18"/>
                <w:szCs w:val="18"/>
              </w:rPr>
              <w:t>Obsługa kartoteki kontrahentów i  kartoteki osób fizycznych.</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220609">
            <w:pPr>
              <w:pStyle w:val="Bezodstpw1"/>
              <w:spacing w:before="60" w:after="60"/>
              <w:jc w:val="both"/>
              <w:rPr>
                <w:sz w:val="18"/>
                <w:szCs w:val="18"/>
              </w:rPr>
            </w:pPr>
            <w:r w:rsidRPr="00394A01">
              <w:rPr>
                <w:sz w:val="18"/>
                <w:szCs w:val="18"/>
              </w:rPr>
              <w:t>Wydruk faktur z możliwością podglądu przed wydrukiem.</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220609">
            <w:pPr>
              <w:pStyle w:val="Bezodstpw1"/>
              <w:spacing w:before="60" w:after="60"/>
              <w:jc w:val="both"/>
              <w:rPr>
                <w:sz w:val="18"/>
                <w:szCs w:val="18"/>
              </w:rPr>
            </w:pPr>
            <w:r w:rsidRPr="00394A01">
              <w:rPr>
                <w:sz w:val="18"/>
                <w:szCs w:val="18"/>
              </w:rPr>
              <w:t>Możliwość tworzenia przez Użytkownika faktury o żądanej szacie graficznej i zawierającej wybrane dane zmienne.</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220609">
            <w:pPr>
              <w:pStyle w:val="Bezodstpw1"/>
              <w:spacing w:before="60" w:after="60"/>
              <w:jc w:val="both"/>
              <w:rPr>
                <w:sz w:val="18"/>
                <w:szCs w:val="18"/>
              </w:rPr>
            </w:pPr>
            <w:r w:rsidRPr="00394A01">
              <w:rPr>
                <w:sz w:val="18"/>
                <w:szCs w:val="18"/>
              </w:rPr>
              <w:t>Prowadzenie kartoteki zawierającej kompletne dane dotyczące klientów m. in. numer identyfikacji podatkowej NIP, podział klientów wg dowolnych kryteriów.</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1789D" w:rsidRDefault="00C92B12" w:rsidP="0031789D">
            <w:pPr>
              <w:spacing w:after="60" w:line="240" w:lineRule="auto"/>
              <w:ind w:left="0"/>
              <w:rPr>
                <w:sz w:val="18"/>
                <w:szCs w:val="18"/>
              </w:rPr>
            </w:pPr>
            <w:r w:rsidRPr="00500B04">
              <w:rPr>
                <w:sz w:val="18"/>
                <w:szCs w:val="18"/>
              </w:rPr>
              <w:t>Tworzenie dowolnych zestawień dotyczących wystawionych faktur, sprzedanych usług, towarów i współpracujących kontrahentów.</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1789D" w:rsidRDefault="00C92B12" w:rsidP="0031789D">
            <w:pPr>
              <w:spacing w:after="60" w:line="240" w:lineRule="auto"/>
              <w:ind w:left="0"/>
              <w:rPr>
                <w:sz w:val="18"/>
                <w:szCs w:val="18"/>
              </w:rPr>
            </w:pPr>
            <w:r w:rsidRPr="00500B04">
              <w:rPr>
                <w:sz w:val="18"/>
                <w:szCs w:val="18"/>
              </w:rPr>
              <w:t>Współpraca z drukarkami fiskalnymi.</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1789D" w:rsidRDefault="00C92B12" w:rsidP="0031789D">
            <w:pPr>
              <w:spacing w:after="60" w:line="240" w:lineRule="auto"/>
              <w:ind w:left="0"/>
              <w:rPr>
                <w:sz w:val="18"/>
                <w:szCs w:val="18"/>
              </w:rPr>
            </w:pPr>
            <w:r w:rsidRPr="00500B04">
              <w:rPr>
                <w:sz w:val="18"/>
                <w:szCs w:val="18"/>
              </w:rPr>
              <w:t>Możliwość tworzenia przez Użytkownika dowolnych tekstów z możliwością wykorzystania ich przy wystawianiu faktury.</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1789D" w:rsidRDefault="00C92B12" w:rsidP="0031789D">
            <w:pPr>
              <w:spacing w:after="60" w:line="240" w:lineRule="auto"/>
              <w:ind w:left="0"/>
              <w:rPr>
                <w:sz w:val="18"/>
                <w:szCs w:val="18"/>
              </w:rPr>
            </w:pPr>
            <w:r w:rsidRPr="00500B04">
              <w:rPr>
                <w:sz w:val="18"/>
                <w:szCs w:val="18"/>
              </w:rPr>
              <w:t>Możliwość wykorzystania słowników w trakcie wprowadzania danych.</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1789D" w:rsidRDefault="00C92B12" w:rsidP="0031789D">
            <w:pPr>
              <w:spacing w:after="60" w:line="240" w:lineRule="auto"/>
              <w:ind w:left="0"/>
              <w:rPr>
                <w:sz w:val="18"/>
                <w:szCs w:val="18"/>
              </w:rPr>
            </w:pPr>
            <w:r w:rsidRPr="00500B04">
              <w:rPr>
                <w:sz w:val="18"/>
                <w:szCs w:val="18"/>
              </w:rPr>
              <w:t>Ograniczenie dostępu do niektórych funkcji systemu w zależności od uprawnień poszczególnych operatorów.</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21"/>
        </w:trPr>
        <w:tc>
          <w:tcPr>
            <w:tcW w:w="2127" w:type="dxa"/>
            <w:vMerge/>
            <w:noWrap/>
            <w:vAlign w:val="center"/>
          </w:tcPr>
          <w:p w:rsidR="00C92B12" w:rsidRDefault="00C92B12" w:rsidP="00AE0695">
            <w:pPr>
              <w:spacing w:after="60" w:line="240" w:lineRule="auto"/>
              <w:ind w:left="0"/>
            </w:pPr>
          </w:p>
        </w:tc>
        <w:tc>
          <w:tcPr>
            <w:tcW w:w="6095" w:type="dxa"/>
          </w:tcPr>
          <w:p w:rsidR="00C92B12" w:rsidRPr="0031789D" w:rsidRDefault="00C92B12" w:rsidP="0031789D">
            <w:pPr>
              <w:spacing w:after="60" w:line="240" w:lineRule="auto"/>
              <w:ind w:left="0"/>
              <w:rPr>
                <w:sz w:val="18"/>
                <w:szCs w:val="18"/>
              </w:rPr>
            </w:pPr>
            <w:r w:rsidRPr="00500B04">
              <w:rPr>
                <w:sz w:val="18"/>
                <w:szCs w:val="18"/>
              </w:rPr>
              <w:t>M</w:t>
            </w:r>
            <w:r w:rsidRPr="0031789D">
              <w:rPr>
                <w:sz w:val="18"/>
                <w:szCs w:val="18"/>
              </w:rPr>
              <w:t>ożliwość generowania faktur od</w:t>
            </w:r>
            <w:r w:rsidRPr="00500B04">
              <w:rPr>
                <w:sz w:val="18"/>
                <w:szCs w:val="18"/>
              </w:rPr>
              <w:t xml:space="preserve"> nadpłat z tytułu umów dzierżaw.</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185"/>
        </w:trPr>
        <w:tc>
          <w:tcPr>
            <w:tcW w:w="2127" w:type="dxa"/>
            <w:vMerge w:val="restart"/>
            <w:noWrap/>
            <w:vAlign w:val="center"/>
          </w:tcPr>
          <w:p w:rsidR="00C92B12" w:rsidRDefault="00C92B12" w:rsidP="00AE0695">
            <w:pPr>
              <w:spacing w:after="60" w:line="240" w:lineRule="auto"/>
              <w:ind w:left="0"/>
            </w:pPr>
            <w:r>
              <w:t>Płatności masowe</w:t>
            </w:r>
          </w:p>
        </w:tc>
        <w:tc>
          <w:tcPr>
            <w:tcW w:w="6095" w:type="dxa"/>
          </w:tcPr>
          <w:p w:rsidR="00C92B12" w:rsidRPr="00394A01" w:rsidRDefault="00C92B12" w:rsidP="00E218CE">
            <w:pPr>
              <w:pStyle w:val="Bezodstpw1"/>
              <w:spacing w:before="60" w:after="60"/>
              <w:jc w:val="both"/>
              <w:rPr>
                <w:sz w:val="18"/>
                <w:szCs w:val="18"/>
              </w:rPr>
            </w:pPr>
            <w:r w:rsidRPr="00394A01">
              <w:rPr>
                <w:sz w:val="18"/>
                <w:szCs w:val="18"/>
              </w:rPr>
              <w:t>System musi umożliwiać wykonywanie płatności przez Internet za zobowiązania wraz z udostępnieniem wraz z udostępnieniem informacji dotyczących:  danych finansowych (globalne kwoty należności i wpłat, harmonogram płatności, realizacja płatności i przeterminowanie), danych technicznych (wykaz nieruchomości wraz ze składnikami i ich danymi wpływającymi na wymiar podatku), informacji o tytule płatności, rozrachunkach z urzędem (dane dotyczące przypisów i zrealizowanych płatności).</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18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E218CE">
            <w:pPr>
              <w:pStyle w:val="Bezodstpw1"/>
              <w:spacing w:before="60" w:after="60"/>
              <w:jc w:val="both"/>
              <w:rPr>
                <w:sz w:val="18"/>
                <w:szCs w:val="18"/>
              </w:rPr>
            </w:pPr>
            <w:r w:rsidRPr="00394A01">
              <w:rPr>
                <w:sz w:val="18"/>
                <w:szCs w:val="18"/>
              </w:rPr>
              <w:t>System  ma służyć do komunikacji z systemami bankowymi w zakresie obsługi płatności masowych oraz importem wyciągów wpłat z terminali płatniczych.</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57"/>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 xml:space="preserve">System ma współpracować z wyżej wymienionymi programami służącymi do obsługi opłat lokalnych także w zakresie wstępnej propozycji rozksięgowania wpłat. </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57"/>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W systemie ma istnieć możliwość sporządzania zestawień na podstawie wpłat przyjętych/zaksięgowanych w systemach dziedzinowych.</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23"/>
        </w:trPr>
        <w:tc>
          <w:tcPr>
            <w:tcW w:w="2127" w:type="dxa"/>
            <w:vMerge w:val="restart"/>
            <w:noWrap/>
            <w:vAlign w:val="center"/>
          </w:tcPr>
          <w:p w:rsidR="00C92B12" w:rsidRDefault="00C92B12" w:rsidP="0031789D">
            <w:pPr>
              <w:spacing w:after="60" w:line="240" w:lineRule="auto"/>
              <w:ind w:left="0"/>
            </w:pPr>
            <w:r>
              <w:t>Współpraca z s</w:t>
            </w:r>
            <w:r w:rsidRPr="00347243">
              <w:t>ystem finansowo – księgowy</w:t>
            </w:r>
          </w:p>
        </w:tc>
        <w:tc>
          <w:tcPr>
            <w:tcW w:w="6095" w:type="dxa"/>
          </w:tcPr>
          <w:p w:rsidR="00C92B12" w:rsidRPr="00394A01" w:rsidRDefault="00C92B12" w:rsidP="004E3587">
            <w:pPr>
              <w:pStyle w:val="Bezodstpw1"/>
              <w:spacing w:before="60" w:after="60"/>
              <w:jc w:val="both"/>
              <w:rPr>
                <w:sz w:val="18"/>
                <w:szCs w:val="18"/>
              </w:rPr>
            </w:pPr>
            <w:r w:rsidRPr="00394A01">
              <w:rPr>
                <w:sz w:val="18"/>
                <w:szCs w:val="18"/>
              </w:rPr>
              <w:t>Generowanie not księgowych w zakresie danych objętych sprawozdaniem Rb-27s z  powyższych programów dotyczących opłat lokalnych.</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Przesyłania not odpowiednich rejestrów księgowych w systemie  finansowo-księgowym.</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Możliwość ustawienia współpracy z systemami dochodowymi.</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Generowanie syntetycznie noty księgowej ze wszystkimi operacjami dziennika obrotów (przypisy, odpisy, umorzenia, potrącenia, przedawnienia, przeksięgowania, operacje kasowe i bankowe) oraz okresowo z obliczonymi danymi do sprawozdania Rb27s (zaległości, nadpłaty, skutki).</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Nota musi umożliwiać syntetyczne księgowanie operacji dziennika na konta z planu kont (221, 130, 101, 720, 750) w systemie finansowo-księgowym.</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Nota musi umożliwiać syntetyczne księgowanie danych do Sprawozdania RB27s na konta pozabilansowe w odpowiednich podziałkach klasyfikacji budżetowej w systemie Finansowo-księgowym.</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Generowanie not księgowych, przesyłanie do systemu finansowo - księgowego oraz uzgadnianie wpłaty codziennie lub miesięcznie ale z podziałem dziennym.</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Przesyłanie w nocie syntetycznie wszystkich operacji dziennika obrotów, nie tylko wpłat.</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Generowanie, przesyłanie oraz uzgadnianie wpłat oraz należności na koniec każdego miesiąca oraz na koniec każdego kwartału.</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Konfiguracja not księgowych i podatkowych zapewniająca księgowanie operacji na właściwych kontach księgowych oraz odpowiednią klasyfikację budżetową.</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noWrap/>
            <w:vAlign w:val="center"/>
          </w:tcPr>
          <w:p w:rsidR="00C92B12" w:rsidRDefault="00C92B12" w:rsidP="00AE0695">
            <w:pPr>
              <w:spacing w:after="60" w:line="240" w:lineRule="auto"/>
              <w:ind w:left="0"/>
            </w:pPr>
          </w:p>
        </w:tc>
        <w:tc>
          <w:tcPr>
            <w:tcW w:w="6095" w:type="dxa"/>
          </w:tcPr>
          <w:p w:rsidR="00C92B12" w:rsidRPr="00394A01" w:rsidRDefault="00C92B12" w:rsidP="00AE0695">
            <w:pPr>
              <w:pStyle w:val="Bezodstpw1"/>
              <w:spacing w:before="60" w:after="60"/>
              <w:jc w:val="both"/>
              <w:rPr>
                <w:sz w:val="18"/>
                <w:szCs w:val="18"/>
              </w:rPr>
            </w:pPr>
            <w:r w:rsidRPr="00394A01">
              <w:rPr>
                <w:sz w:val="18"/>
                <w:szCs w:val="18"/>
              </w:rPr>
              <w:t>Możliwość sporządzenia Sprawozdania Rb27s w systemie finansowo - księgowym po imporcie not z systemów dochodowych.</w:t>
            </w:r>
          </w:p>
        </w:tc>
        <w:tc>
          <w:tcPr>
            <w:tcW w:w="6095" w:type="dxa"/>
          </w:tcPr>
          <w:p w:rsidR="00C92B12" w:rsidRPr="00394A01" w:rsidRDefault="00C92B12" w:rsidP="00AE0695">
            <w:pPr>
              <w:pStyle w:val="Bezodstpw1"/>
              <w:spacing w:before="60" w:after="60"/>
              <w:jc w:val="both"/>
              <w:rPr>
                <w:sz w:val="18"/>
                <w:szCs w:val="18"/>
              </w:rPr>
            </w:pPr>
          </w:p>
        </w:tc>
      </w:tr>
      <w:tr w:rsidR="00C92B12" w:rsidRPr="00C9383E">
        <w:trPr>
          <w:trHeight w:val="415"/>
        </w:trPr>
        <w:tc>
          <w:tcPr>
            <w:tcW w:w="2127" w:type="dxa"/>
            <w:vMerge/>
            <w:tcBorders>
              <w:bottom w:val="single" w:sz="12" w:space="0" w:color="auto"/>
            </w:tcBorders>
            <w:noWrap/>
            <w:vAlign w:val="center"/>
          </w:tcPr>
          <w:p w:rsidR="00C92B12" w:rsidRDefault="00C92B12" w:rsidP="00AE0695">
            <w:pPr>
              <w:spacing w:after="60" w:line="240" w:lineRule="auto"/>
              <w:ind w:left="0"/>
            </w:pPr>
          </w:p>
        </w:tc>
        <w:tc>
          <w:tcPr>
            <w:tcW w:w="6095" w:type="dxa"/>
            <w:tcBorders>
              <w:bottom w:val="single" w:sz="12" w:space="0" w:color="auto"/>
            </w:tcBorders>
          </w:tcPr>
          <w:p w:rsidR="00C92B12" w:rsidRPr="00394A01" w:rsidRDefault="00C92B12" w:rsidP="00AE0695">
            <w:pPr>
              <w:pStyle w:val="Bezodstpw1"/>
              <w:spacing w:before="60" w:after="60"/>
              <w:jc w:val="both"/>
              <w:rPr>
                <w:sz w:val="18"/>
                <w:szCs w:val="18"/>
              </w:rPr>
            </w:pPr>
            <w:r w:rsidRPr="00394A01">
              <w:rPr>
                <w:sz w:val="18"/>
                <w:szCs w:val="18"/>
              </w:rPr>
              <w:t>Odpowiednie przygotowanie planu kont i danych budżetowych w systemie finansowo - księgowym na początku wdrożenia not księgowych.</w:t>
            </w:r>
          </w:p>
        </w:tc>
        <w:tc>
          <w:tcPr>
            <w:tcW w:w="6095" w:type="dxa"/>
            <w:tcBorders>
              <w:bottom w:val="single" w:sz="12" w:space="0" w:color="auto"/>
            </w:tcBorders>
          </w:tcPr>
          <w:p w:rsidR="00C92B12" w:rsidRPr="00394A01" w:rsidRDefault="00C92B12" w:rsidP="00AE0695">
            <w:pPr>
              <w:pStyle w:val="Bezodstpw1"/>
              <w:spacing w:before="60" w:after="60"/>
              <w:jc w:val="both"/>
              <w:rPr>
                <w:sz w:val="18"/>
                <w:szCs w:val="18"/>
              </w:rPr>
            </w:pPr>
          </w:p>
        </w:tc>
      </w:tr>
    </w:tbl>
    <w:p w:rsidR="00C92B12" w:rsidRDefault="00C92B12" w:rsidP="00AE0695">
      <w:pPr>
        <w:spacing w:before="360" w:line="276" w:lineRule="auto"/>
        <w:ind w:left="0"/>
        <w:rPr>
          <w:b/>
          <w:bCs/>
          <w:sz w:val="28"/>
          <w:szCs w:val="28"/>
          <w:lang w:val="de-DE" w:eastAsia="en-US"/>
        </w:rPr>
      </w:pPr>
    </w:p>
    <w:p w:rsidR="00C92B12" w:rsidRPr="00AB61B1" w:rsidRDefault="00C92B12" w:rsidP="00AE0695">
      <w:pPr>
        <w:spacing w:before="360" w:line="276" w:lineRule="auto"/>
        <w:ind w:left="0"/>
        <w:rPr>
          <w:b/>
          <w:bCs/>
          <w:sz w:val="28"/>
          <w:szCs w:val="28"/>
          <w:lang w:eastAsia="en-US"/>
        </w:rPr>
      </w:pPr>
      <w:r w:rsidRPr="00800538">
        <w:rPr>
          <w:b/>
          <w:bCs/>
          <w:sz w:val="28"/>
          <w:szCs w:val="28"/>
          <w:lang w:val="de-DE" w:eastAsia="en-US"/>
        </w:rPr>
        <w:t>Moduł udostępnienia e</w:t>
      </w:r>
      <w:r>
        <w:rPr>
          <w:b/>
          <w:bCs/>
          <w:sz w:val="28"/>
          <w:szCs w:val="28"/>
          <w:lang w:val="de-DE" w:eastAsia="en-US"/>
        </w:rPr>
        <w:t xml:space="preserve"> </w:t>
      </w:r>
      <w:r w:rsidRPr="00800538">
        <w:rPr>
          <w:b/>
          <w:bCs/>
          <w:sz w:val="28"/>
          <w:szCs w:val="28"/>
          <w:lang w:val="de-DE" w:eastAsia="en-US"/>
        </w:rPr>
        <w:t>Usług w zakresie informacji z prowadzonych ewidencji</w:t>
      </w:r>
    </w:p>
    <w:p w:rsidR="00C92B12" w:rsidRDefault="00C92B12" w:rsidP="00AE0695">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AE0695">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AE0695">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CB37DB">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CB37DB">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364"/>
        </w:trPr>
        <w:tc>
          <w:tcPr>
            <w:tcW w:w="2127" w:type="dxa"/>
            <w:vMerge w:val="restart"/>
            <w:noWrap/>
            <w:vAlign w:val="center"/>
          </w:tcPr>
          <w:p w:rsidR="00C92B12" w:rsidRDefault="00C92B12" w:rsidP="00AE0695">
            <w:pPr>
              <w:spacing w:after="60" w:line="240" w:lineRule="auto"/>
              <w:ind w:left="0"/>
              <w:rPr>
                <w:color w:val="000000"/>
                <w:sz w:val="20"/>
                <w:szCs w:val="20"/>
              </w:rPr>
            </w:pPr>
            <w:r w:rsidRPr="00C7779A">
              <w:t>Ewidencja Mienia Gminy</w:t>
            </w:r>
          </w:p>
        </w:tc>
        <w:tc>
          <w:tcPr>
            <w:tcW w:w="6095" w:type="dxa"/>
          </w:tcPr>
          <w:p w:rsidR="00C92B12" w:rsidRPr="00D25A12" w:rsidRDefault="00C92B12" w:rsidP="00D25A12">
            <w:pPr>
              <w:spacing w:after="60" w:line="240" w:lineRule="auto"/>
              <w:ind w:left="0"/>
              <w:jc w:val="both"/>
              <w:rPr>
                <w:color w:val="000000"/>
                <w:sz w:val="18"/>
                <w:szCs w:val="18"/>
              </w:rPr>
            </w:pPr>
            <w:r>
              <w:rPr>
                <w:color w:val="000000"/>
                <w:sz w:val="18"/>
                <w:szCs w:val="18"/>
              </w:rPr>
              <w:t>System musi posiadać w</w:t>
            </w:r>
            <w:r w:rsidRPr="00F52D5E">
              <w:rPr>
                <w:color w:val="000000"/>
                <w:sz w:val="18"/>
                <w:szCs w:val="18"/>
              </w:rPr>
              <w:t>yszukiwark</w:t>
            </w:r>
            <w:r>
              <w:rPr>
                <w:color w:val="000000"/>
                <w:sz w:val="18"/>
                <w:szCs w:val="18"/>
              </w:rPr>
              <w:t>ę</w:t>
            </w:r>
            <w:r w:rsidRPr="00F52D5E">
              <w:rPr>
                <w:color w:val="000000"/>
                <w:sz w:val="18"/>
                <w:szCs w:val="18"/>
              </w:rPr>
              <w:t xml:space="preserve"> według różnych kryteriów</w:t>
            </w:r>
            <w:r>
              <w:rPr>
                <w:color w:val="000000"/>
                <w:sz w:val="18"/>
                <w:szCs w:val="18"/>
              </w:rPr>
              <w:t>.</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Podgląd i edycja jednostek rejestrowych, działek, budynków, lokali, innych obiektów</w:t>
            </w:r>
            <w:r>
              <w:rPr>
                <w:color w:val="000000"/>
                <w:sz w:val="18"/>
                <w:szCs w:val="18"/>
              </w:rPr>
              <w:t>.</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Prowadzenie ewidencji wycen dla jednostek rejestrowych, rejestrowanie sprzedaży, kupna podziału jednostki</w:t>
            </w:r>
            <w:r>
              <w:rPr>
                <w:color w:val="000000"/>
                <w:sz w:val="18"/>
                <w:szCs w:val="18"/>
              </w:rPr>
              <w:t>.</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Prowadzenie ewidencji wycen dla działek, postępowań, roszczeń, inwestycji i przeznaczenia</w:t>
            </w:r>
            <w:r>
              <w:rPr>
                <w:color w:val="000000"/>
                <w:sz w:val="18"/>
                <w:szCs w:val="18"/>
              </w:rPr>
              <w:t>.</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Powiąz</w:t>
            </w:r>
            <w:r>
              <w:rPr>
                <w:color w:val="000000"/>
                <w:sz w:val="18"/>
                <w:szCs w:val="18"/>
              </w:rPr>
              <w:t>anie on-line z umowami dzierżaw.</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Funkcja zamknięcia okresu</w:t>
            </w:r>
            <w:r>
              <w:rPr>
                <w:color w:val="000000"/>
                <w:sz w:val="18"/>
                <w:szCs w:val="18"/>
              </w:rPr>
              <w:t>.</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Podgląd na zapisy w programie obsługującym użytkowanie wieczyste</w:t>
            </w:r>
            <w:r>
              <w:rPr>
                <w:color w:val="000000"/>
                <w:sz w:val="18"/>
                <w:szCs w:val="18"/>
              </w:rPr>
              <w:t>.</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Ewidencja dokumentów związanych z działka, zdjęć, map, i innych pism w postaci elektronicznej</w:t>
            </w:r>
            <w:r>
              <w:rPr>
                <w:color w:val="000000"/>
                <w:sz w:val="18"/>
                <w:szCs w:val="18"/>
              </w:rPr>
              <w:t>.</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Raport zmian – możliwość wyszukania  zmian po kolejnym imporcie danych z pliku swde</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noWrap/>
            <w:vAlign w:val="center"/>
          </w:tcPr>
          <w:p w:rsidR="00C92B12" w:rsidRPr="00C7779A" w:rsidRDefault="00C92B12" w:rsidP="00AE0695">
            <w:pPr>
              <w:spacing w:after="60" w:line="240" w:lineRule="auto"/>
              <w:ind w:left="0"/>
            </w:pPr>
          </w:p>
        </w:tc>
        <w:tc>
          <w:tcPr>
            <w:tcW w:w="6095" w:type="dxa"/>
          </w:tcPr>
          <w:p w:rsidR="00C92B12" w:rsidRDefault="00C92B12" w:rsidP="00AE0695">
            <w:pPr>
              <w:spacing w:after="60" w:line="240" w:lineRule="auto"/>
              <w:ind w:left="0"/>
              <w:jc w:val="both"/>
              <w:rPr>
                <w:color w:val="000000"/>
                <w:sz w:val="18"/>
                <w:szCs w:val="18"/>
              </w:rPr>
            </w:pPr>
            <w:r w:rsidRPr="00F52D5E">
              <w:rPr>
                <w:color w:val="000000"/>
                <w:sz w:val="18"/>
                <w:szCs w:val="18"/>
              </w:rPr>
              <w:t xml:space="preserve">Możliwość powiązania systemu z ewidencją środków trwałych. </w:t>
            </w:r>
          </w:p>
        </w:tc>
        <w:tc>
          <w:tcPr>
            <w:tcW w:w="6095" w:type="dxa"/>
          </w:tcPr>
          <w:p w:rsidR="00C92B12" w:rsidRDefault="00C92B12" w:rsidP="00AE0695">
            <w:pPr>
              <w:spacing w:after="60" w:line="240" w:lineRule="auto"/>
              <w:ind w:left="0"/>
              <w:jc w:val="both"/>
              <w:rPr>
                <w:color w:val="000000"/>
                <w:sz w:val="18"/>
                <w:szCs w:val="18"/>
              </w:rPr>
            </w:pPr>
          </w:p>
        </w:tc>
      </w:tr>
      <w:tr w:rsidR="00C92B12" w:rsidRPr="00C9383E">
        <w:trPr>
          <w:trHeight w:val="361"/>
        </w:trPr>
        <w:tc>
          <w:tcPr>
            <w:tcW w:w="2127" w:type="dxa"/>
            <w:vMerge/>
            <w:tcBorders>
              <w:bottom w:val="single" w:sz="12" w:space="0" w:color="auto"/>
            </w:tcBorders>
            <w:noWrap/>
            <w:vAlign w:val="center"/>
          </w:tcPr>
          <w:p w:rsidR="00C92B12" w:rsidRPr="00C7779A" w:rsidRDefault="00C92B12" w:rsidP="00AE0695">
            <w:pPr>
              <w:spacing w:after="60" w:line="240" w:lineRule="auto"/>
              <w:ind w:left="0"/>
            </w:pPr>
          </w:p>
        </w:tc>
        <w:tc>
          <w:tcPr>
            <w:tcW w:w="6095" w:type="dxa"/>
            <w:tcBorders>
              <w:bottom w:val="single" w:sz="12" w:space="0" w:color="auto"/>
            </w:tcBorders>
          </w:tcPr>
          <w:p w:rsidR="00C92B12" w:rsidRPr="00F52D5E" w:rsidRDefault="00C92B12" w:rsidP="00D25A12">
            <w:pPr>
              <w:spacing w:after="60" w:line="240" w:lineRule="auto"/>
              <w:ind w:left="0"/>
              <w:jc w:val="both"/>
              <w:rPr>
                <w:color w:val="000000"/>
                <w:sz w:val="18"/>
                <w:szCs w:val="18"/>
              </w:rPr>
            </w:pPr>
            <w:r>
              <w:rPr>
                <w:color w:val="000000"/>
                <w:sz w:val="18"/>
                <w:szCs w:val="18"/>
              </w:rPr>
              <w:t>System musi umożliwić tworzenie z</w:t>
            </w:r>
            <w:r w:rsidRPr="00F52D5E">
              <w:rPr>
                <w:color w:val="000000"/>
                <w:sz w:val="18"/>
                <w:szCs w:val="18"/>
              </w:rPr>
              <w:t>estawie</w:t>
            </w:r>
            <w:r>
              <w:rPr>
                <w:color w:val="000000"/>
                <w:sz w:val="18"/>
                <w:szCs w:val="18"/>
              </w:rPr>
              <w:t>ń</w:t>
            </w:r>
            <w:r w:rsidRPr="00F52D5E">
              <w:rPr>
                <w:color w:val="000000"/>
                <w:sz w:val="18"/>
                <w:szCs w:val="18"/>
              </w:rPr>
              <w:t xml:space="preserve">: </w:t>
            </w:r>
          </w:p>
          <w:p w:rsidR="00C92B12" w:rsidRPr="00F52D5E" w:rsidRDefault="00C92B12" w:rsidP="00D25A12">
            <w:pPr>
              <w:pStyle w:val="ListParagraph"/>
              <w:numPr>
                <w:ilvl w:val="0"/>
                <w:numId w:val="8"/>
              </w:numPr>
              <w:spacing w:after="60" w:line="240" w:lineRule="auto"/>
              <w:jc w:val="both"/>
              <w:rPr>
                <w:color w:val="000000"/>
                <w:sz w:val="18"/>
                <w:szCs w:val="18"/>
              </w:rPr>
            </w:pPr>
            <w:r w:rsidRPr="00F52D5E">
              <w:rPr>
                <w:color w:val="000000"/>
                <w:sz w:val="18"/>
                <w:szCs w:val="18"/>
              </w:rPr>
              <w:t>podsumowanie wg przeznaczenia</w:t>
            </w:r>
          </w:p>
          <w:p w:rsidR="00C92B12" w:rsidRPr="00F52D5E" w:rsidRDefault="00C92B12" w:rsidP="00D25A12">
            <w:pPr>
              <w:pStyle w:val="ListParagraph"/>
              <w:numPr>
                <w:ilvl w:val="0"/>
                <w:numId w:val="8"/>
              </w:numPr>
              <w:spacing w:after="60" w:line="240" w:lineRule="auto"/>
              <w:jc w:val="both"/>
              <w:rPr>
                <w:color w:val="000000"/>
                <w:sz w:val="18"/>
                <w:szCs w:val="18"/>
              </w:rPr>
            </w:pPr>
            <w:r w:rsidRPr="00F52D5E">
              <w:rPr>
                <w:color w:val="000000"/>
                <w:sz w:val="18"/>
                <w:szCs w:val="18"/>
              </w:rPr>
              <w:t>podsumowanie wg użytków</w:t>
            </w:r>
          </w:p>
          <w:p w:rsidR="00C92B12" w:rsidRDefault="00C92B12" w:rsidP="00D25A12">
            <w:pPr>
              <w:pStyle w:val="ListParagraph"/>
              <w:numPr>
                <w:ilvl w:val="0"/>
                <w:numId w:val="8"/>
              </w:numPr>
              <w:spacing w:after="60" w:line="240" w:lineRule="auto"/>
              <w:jc w:val="both"/>
              <w:rPr>
                <w:color w:val="000000"/>
                <w:sz w:val="18"/>
                <w:szCs w:val="18"/>
              </w:rPr>
            </w:pPr>
            <w:r w:rsidRPr="00F52D5E">
              <w:rPr>
                <w:color w:val="000000"/>
                <w:sz w:val="18"/>
                <w:szCs w:val="18"/>
              </w:rPr>
              <w:t>podsumowanie wg rejestrów umów dzierżaw</w:t>
            </w:r>
          </w:p>
          <w:p w:rsidR="00C92B12" w:rsidRPr="00D25A12" w:rsidRDefault="00C92B12" w:rsidP="00D25A12">
            <w:pPr>
              <w:pStyle w:val="ListParagraph"/>
              <w:numPr>
                <w:ilvl w:val="0"/>
                <w:numId w:val="8"/>
              </w:numPr>
              <w:spacing w:after="60" w:line="240" w:lineRule="auto"/>
              <w:jc w:val="both"/>
              <w:rPr>
                <w:color w:val="000000"/>
                <w:sz w:val="18"/>
                <w:szCs w:val="18"/>
              </w:rPr>
            </w:pPr>
            <w:r w:rsidRPr="00D25A12">
              <w:rPr>
                <w:color w:val="000000"/>
                <w:sz w:val="18"/>
                <w:szCs w:val="18"/>
              </w:rPr>
              <w:t>sprawozdanie kwartalne</w:t>
            </w:r>
          </w:p>
        </w:tc>
        <w:tc>
          <w:tcPr>
            <w:tcW w:w="6095" w:type="dxa"/>
            <w:tcBorders>
              <w:bottom w:val="single" w:sz="12" w:space="0" w:color="auto"/>
            </w:tcBorders>
          </w:tcPr>
          <w:p w:rsidR="00C92B12" w:rsidRDefault="00C92B12" w:rsidP="00AE0695">
            <w:pPr>
              <w:spacing w:after="60" w:line="240" w:lineRule="auto"/>
              <w:ind w:left="0"/>
              <w:jc w:val="both"/>
              <w:rPr>
                <w:color w:val="000000"/>
                <w:sz w:val="18"/>
                <w:szCs w:val="18"/>
              </w:rPr>
            </w:pPr>
          </w:p>
        </w:tc>
      </w:tr>
    </w:tbl>
    <w:p w:rsidR="00C92B12" w:rsidRDefault="00C92B12" w:rsidP="00AE0695">
      <w:pPr>
        <w:spacing w:before="360" w:line="276" w:lineRule="auto"/>
        <w:ind w:left="0"/>
        <w:rPr>
          <w:b/>
          <w:bCs/>
          <w:sz w:val="28"/>
          <w:szCs w:val="28"/>
          <w:lang w:eastAsia="en-US"/>
        </w:rPr>
      </w:pPr>
      <w:r w:rsidRPr="00800538">
        <w:rPr>
          <w:b/>
          <w:bCs/>
          <w:sz w:val="28"/>
          <w:szCs w:val="28"/>
          <w:lang w:eastAsia="en-US"/>
        </w:rPr>
        <w:t>Moduł udostępnienia e</w:t>
      </w:r>
      <w:r>
        <w:rPr>
          <w:b/>
          <w:bCs/>
          <w:sz w:val="28"/>
          <w:szCs w:val="28"/>
          <w:lang w:eastAsia="en-US"/>
        </w:rPr>
        <w:t xml:space="preserve"> </w:t>
      </w:r>
      <w:r w:rsidRPr="00800538">
        <w:rPr>
          <w:b/>
          <w:bCs/>
          <w:sz w:val="28"/>
          <w:szCs w:val="28"/>
          <w:lang w:eastAsia="en-US"/>
        </w:rPr>
        <w:t>Usług w zakresie możliwość składania elektronicznych formularzy or</w:t>
      </w:r>
      <w:r>
        <w:rPr>
          <w:b/>
          <w:bCs/>
          <w:sz w:val="28"/>
          <w:szCs w:val="28"/>
          <w:lang w:eastAsia="en-US"/>
        </w:rPr>
        <w:t>az informacji o stanie sprawy i </w:t>
      </w:r>
      <w:r w:rsidRPr="00800538">
        <w:rPr>
          <w:b/>
          <w:bCs/>
          <w:sz w:val="28"/>
          <w:szCs w:val="28"/>
          <w:lang w:eastAsia="en-US"/>
        </w:rPr>
        <w:t>korespondencji</w:t>
      </w:r>
    </w:p>
    <w:p w:rsidR="00C92B12" w:rsidRDefault="00C92B12" w:rsidP="00800538">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431CCC">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431CCC">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431CCC">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431CCC">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323"/>
        </w:trPr>
        <w:tc>
          <w:tcPr>
            <w:tcW w:w="2127" w:type="dxa"/>
            <w:vMerge w:val="restart"/>
            <w:noWrap/>
            <w:vAlign w:val="center"/>
          </w:tcPr>
          <w:p w:rsidR="00C92B12" w:rsidRPr="00DB4887" w:rsidRDefault="00C92B12" w:rsidP="00431CCC">
            <w:pPr>
              <w:spacing w:after="60" w:line="240" w:lineRule="auto"/>
              <w:ind w:left="0"/>
              <w:rPr>
                <w:color w:val="000000"/>
                <w:sz w:val="20"/>
                <w:szCs w:val="20"/>
              </w:rPr>
            </w:pPr>
            <w:r w:rsidRPr="00DB4887">
              <w:rPr>
                <w:color w:val="000000"/>
                <w:sz w:val="20"/>
                <w:szCs w:val="20"/>
              </w:rPr>
              <w:t>Cechy ogólne</w:t>
            </w: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Wykonanie w architekturze trójwarstwowej.</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CD77E0" w:rsidRDefault="00C92B12" w:rsidP="00431CCC">
            <w:pPr>
              <w:spacing w:after="60" w:line="240" w:lineRule="auto"/>
              <w:ind w:left="0"/>
              <w:jc w:val="both"/>
              <w:rPr>
                <w:color w:val="000000"/>
                <w:sz w:val="18"/>
                <w:szCs w:val="18"/>
              </w:rPr>
            </w:pP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Przechowywanie plików dokumentów w bazie danych.</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CD77E0" w:rsidRDefault="00C92B12" w:rsidP="00431CCC">
            <w:pPr>
              <w:spacing w:after="60" w:line="240" w:lineRule="auto"/>
              <w:ind w:left="0"/>
              <w:jc w:val="both"/>
              <w:rPr>
                <w:color w:val="000000"/>
                <w:sz w:val="18"/>
                <w:szCs w:val="18"/>
              </w:rPr>
            </w:pP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Prosty, intuicyjny interfejs dostępu do danych poprzez przeglądarkę www.</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CD77E0" w:rsidRDefault="00C92B12" w:rsidP="00431CCC">
            <w:pPr>
              <w:spacing w:after="60" w:line="240" w:lineRule="auto"/>
              <w:ind w:left="0"/>
              <w:jc w:val="both"/>
              <w:rPr>
                <w:color w:val="000000"/>
                <w:sz w:val="18"/>
                <w:szCs w:val="18"/>
              </w:rPr>
            </w:pP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Wykorzystywanie wspólnych z systemami podatkowymi kartotek osób prawnych (kontrahentów) i osób fizycznych.</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CD77E0" w:rsidRDefault="00C92B12" w:rsidP="00431CCC">
            <w:pPr>
              <w:spacing w:after="60" w:line="240" w:lineRule="auto"/>
              <w:ind w:left="0"/>
              <w:jc w:val="both"/>
              <w:rPr>
                <w:color w:val="000000"/>
                <w:sz w:val="18"/>
                <w:szCs w:val="18"/>
              </w:rPr>
            </w:pP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Wspólny system informowania o zdarzeniach dla zarządzania dokumentami i innych systemów dziedzinowych.</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CD77E0" w:rsidRDefault="00C92B12" w:rsidP="00431CCC">
            <w:pPr>
              <w:spacing w:after="60" w:line="240" w:lineRule="auto"/>
              <w:ind w:left="0"/>
              <w:jc w:val="both"/>
              <w:rPr>
                <w:color w:val="000000"/>
                <w:sz w:val="18"/>
                <w:szCs w:val="18"/>
              </w:rPr>
            </w:pP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Wspólne repozytorium dokumentów dla systemu zarządzania dokumentami i systemów dziedzinowych.</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CD77E0" w:rsidRDefault="00C92B12" w:rsidP="00431CCC">
            <w:pPr>
              <w:spacing w:after="60" w:line="240" w:lineRule="auto"/>
              <w:ind w:left="0"/>
              <w:jc w:val="both"/>
              <w:rPr>
                <w:color w:val="000000"/>
                <w:sz w:val="18"/>
                <w:szCs w:val="18"/>
              </w:rPr>
            </w:pP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Jednolity dostęp do korespondencji, spraw i dokumentów dla systemu zarządzania dokumentami i systemów dziedzinowych poprzez dedykowaną usługę sieciową (web service) z jednolitym systemem uprawnień do dokumentów.</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CD77E0" w:rsidRDefault="00C92B12" w:rsidP="00431CCC">
            <w:pPr>
              <w:spacing w:after="60" w:line="240" w:lineRule="auto"/>
              <w:ind w:left="0"/>
              <w:jc w:val="both"/>
              <w:rPr>
                <w:color w:val="000000"/>
                <w:sz w:val="18"/>
                <w:szCs w:val="18"/>
              </w:rPr>
            </w:pP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Integracja z portalem analitycznym pozwalająca na podgląd dokumentów z poziomu tego portalu.</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133"/>
        </w:trPr>
        <w:tc>
          <w:tcPr>
            <w:tcW w:w="2127" w:type="dxa"/>
            <w:vMerge/>
            <w:noWrap/>
          </w:tcPr>
          <w:p w:rsidR="00C92B12" w:rsidRPr="00CD77E0" w:rsidRDefault="00C92B12" w:rsidP="00431CCC">
            <w:pPr>
              <w:spacing w:after="60" w:line="240" w:lineRule="auto"/>
              <w:ind w:left="0"/>
              <w:jc w:val="both"/>
              <w:rPr>
                <w:color w:val="000000"/>
                <w:sz w:val="18"/>
                <w:szCs w:val="18"/>
              </w:rPr>
            </w:pPr>
          </w:p>
        </w:tc>
        <w:tc>
          <w:tcPr>
            <w:tcW w:w="6095" w:type="dxa"/>
          </w:tcPr>
          <w:p w:rsidR="00C92B12" w:rsidRPr="00CD77E0" w:rsidRDefault="00C92B12" w:rsidP="00431CCC">
            <w:pPr>
              <w:spacing w:after="60" w:line="240" w:lineRule="auto"/>
              <w:ind w:left="0"/>
              <w:jc w:val="both"/>
              <w:rPr>
                <w:color w:val="000000"/>
                <w:sz w:val="18"/>
                <w:szCs w:val="18"/>
              </w:rPr>
            </w:pPr>
            <w:r w:rsidRPr="00CD77E0">
              <w:rPr>
                <w:color w:val="000000"/>
                <w:sz w:val="18"/>
                <w:szCs w:val="18"/>
              </w:rPr>
              <w:t>Integracja ze elektronicznymi skrzynkami podawczymi systemu ePUAP.</w:t>
            </w:r>
          </w:p>
        </w:tc>
        <w:tc>
          <w:tcPr>
            <w:tcW w:w="6095" w:type="dxa"/>
          </w:tcPr>
          <w:p w:rsidR="00C92B12" w:rsidRPr="00CD77E0" w:rsidRDefault="00C92B12" w:rsidP="00431CCC">
            <w:pPr>
              <w:spacing w:after="60" w:line="240" w:lineRule="auto"/>
              <w:ind w:left="0"/>
              <w:jc w:val="both"/>
              <w:rPr>
                <w:color w:val="000000"/>
                <w:sz w:val="18"/>
                <w:szCs w:val="18"/>
              </w:rPr>
            </w:pPr>
          </w:p>
        </w:tc>
      </w:tr>
      <w:tr w:rsidR="00C92B12" w:rsidRPr="00C9383E">
        <w:trPr>
          <w:trHeight w:val="210"/>
        </w:trPr>
        <w:tc>
          <w:tcPr>
            <w:tcW w:w="2127" w:type="dxa"/>
            <w:vMerge/>
            <w:noWrap/>
          </w:tcPr>
          <w:p w:rsidR="00C92B12" w:rsidRPr="00CD77E0" w:rsidRDefault="00C92B12" w:rsidP="00431CCC">
            <w:pPr>
              <w:ind w:left="0"/>
              <w:rPr>
                <w:color w:val="000000"/>
                <w:sz w:val="18"/>
                <w:szCs w:val="18"/>
              </w:rPr>
            </w:pPr>
          </w:p>
        </w:tc>
        <w:tc>
          <w:tcPr>
            <w:tcW w:w="6095" w:type="dxa"/>
          </w:tcPr>
          <w:p w:rsidR="00C92B12" w:rsidRDefault="00C92B12" w:rsidP="00431CCC">
            <w:pPr>
              <w:ind w:left="0"/>
            </w:pPr>
            <w:r w:rsidRPr="00CD77E0">
              <w:rPr>
                <w:color w:val="000000"/>
                <w:sz w:val="18"/>
                <w:szCs w:val="18"/>
              </w:rPr>
              <w:t>Wspomaganie zarządzania dokumentacją systemów ISO.</w:t>
            </w:r>
          </w:p>
        </w:tc>
        <w:tc>
          <w:tcPr>
            <w:tcW w:w="6095" w:type="dxa"/>
          </w:tcPr>
          <w:p w:rsidR="00C92B12" w:rsidRPr="00CD77E0" w:rsidRDefault="00C92B12" w:rsidP="00431CCC">
            <w:pPr>
              <w:ind w:left="0"/>
              <w:rPr>
                <w:color w:val="000000"/>
                <w:sz w:val="18"/>
                <w:szCs w:val="18"/>
              </w:rPr>
            </w:pPr>
          </w:p>
        </w:tc>
      </w:tr>
      <w:tr w:rsidR="00C92B12" w:rsidRPr="00C9383E">
        <w:trPr>
          <w:trHeight w:val="323"/>
        </w:trPr>
        <w:tc>
          <w:tcPr>
            <w:tcW w:w="2127" w:type="dxa"/>
            <w:vMerge w:val="restart"/>
            <w:noWrap/>
          </w:tcPr>
          <w:p w:rsidR="00C92B12" w:rsidRPr="008B6570" w:rsidRDefault="00C92B12" w:rsidP="00431CCC">
            <w:pPr>
              <w:tabs>
                <w:tab w:val="left" w:pos="4056"/>
              </w:tabs>
              <w:spacing w:after="60" w:line="240" w:lineRule="auto"/>
              <w:ind w:left="0"/>
              <w:jc w:val="both"/>
              <w:rPr>
                <w:color w:val="000000"/>
                <w:sz w:val="20"/>
                <w:szCs w:val="20"/>
              </w:rPr>
            </w:pPr>
            <w:r w:rsidRPr="008B6570">
              <w:rPr>
                <w:color w:val="000000"/>
                <w:sz w:val="20"/>
                <w:szCs w:val="20"/>
              </w:rPr>
              <w:t>Funkcjonalność podstawowa</w:t>
            </w:r>
          </w:p>
        </w:tc>
        <w:tc>
          <w:tcPr>
            <w:tcW w:w="6095" w:type="dxa"/>
          </w:tcPr>
          <w:p w:rsidR="00C92B12" w:rsidRPr="007260F9" w:rsidRDefault="00C92B12" w:rsidP="00431CCC">
            <w:pPr>
              <w:tabs>
                <w:tab w:val="left" w:pos="4056"/>
              </w:tabs>
              <w:spacing w:after="60" w:line="240" w:lineRule="auto"/>
              <w:ind w:left="0"/>
              <w:jc w:val="both"/>
              <w:rPr>
                <w:color w:val="000000"/>
                <w:sz w:val="18"/>
                <w:szCs w:val="18"/>
              </w:rPr>
            </w:pPr>
            <w:r w:rsidRPr="007260F9">
              <w:rPr>
                <w:color w:val="000000"/>
                <w:sz w:val="18"/>
                <w:szCs w:val="18"/>
              </w:rPr>
              <w:t>Obsługa spraw zgodnie z instrukcją kancelaryjną.</w:t>
            </w:r>
          </w:p>
        </w:tc>
        <w:tc>
          <w:tcPr>
            <w:tcW w:w="6095" w:type="dxa"/>
          </w:tcPr>
          <w:p w:rsidR="00C92B12" w:rsidRPr="007260F9" w:rsidRDefault="00C92B12" w:rsidP="00431CCC">
            <w:pPr>
              <w:tabs>
                <w:tab w:val="left" w:pos="4056"/>
              </w:tabs>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Zakładanie i znakowanie spraw w oparciu o klasyfikację RWA.</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elektronicznych teczek aktowych i spisów spraw.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Dekretacja spraw na wydziały i osoby.</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przypisywania uwag do spraw.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metryczki sprawy.</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Rejestrowanie korespondencji przychodzącej i wychodzącej z automatyczną numeracją.</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Wyszukiwarka korespondencji.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Dekretacja  korespondencji na jednego lub wielu pracowników z jednoznacznym określeniem osoby odpowiedzialnej.</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dekretacji na grupy pracowników.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automatycznej dekretacji na podstawie rodzaj korespondencji.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przypisywania  uwag do korespondencji w trakcie dekretacji i niezależnie od niej.</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zadekretowania wstępnego terminu załatwienia dla korespondencji.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Historia dekretacji.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wielu miejsc rejestracji korespondencji.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wielu rejestrów korespondencji.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listy podmiotów powiązanych (osób fizycznych i/lub prawnych) z korespondencją.</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rejestracji korespondencji e-mail bezpośrednio z programu.</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rejestracji wysyłki korespondencji w jednej kopercie.</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tworzenia specjalnie oznaczonych kopii korespondencji.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Rejestracja korespondencji wychodzącej w oparciu o kody kreskowe.</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definiowalnych, dodatkowych atrybutów korespondencji.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Przechowywanie dokumentów własnych w folderach o strukturze hierarchicznej.</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wersjonowania  plików związanych z dokumentem.</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wersjonowania dokumentów.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tworzenia dokumentów powiązanych.</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operacji zatwierdzania dokumentu własnego przez jednego lub wielu pracowników.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operacji potwierdzenia zapoznania się z dokumentem własnym przez pracownika.</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Automatyczne wersjonowanie przy edycji pliku zatwierdzonego.</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Dekretacja dokumentu własnego  na jednego lub wielu pracowników z jednoznacznym określeniem osoby odpowiedzialnej.</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przypisywania uwag do dokumentu własnego w trakcie dekretacji i niezależnie od niej</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statusów dokumentów.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wielu rejestrów dokumentów.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Automatyczne generowanie dokumentów na podstawie szablonów,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Prosta edycja istniejących szablonów z poziomu programu.</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definiowalnych, dodatkowych atrybutów dokumentów własnych.</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listy podmiotów (osób fizycznych i/lub prawnych)  powiązanych z danym dokumentem.</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tworzenia specjalnie oznaczonych kopii dokumentów.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przekazywania dokumentów własnych do wysyłki do pracownika rejestrującego  korespondencję wychodzącą.</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Zaawansowany system uprawnień  - do folderów dokumentów, dokumentów, rodzajów spraw, funkcjonalności (role).</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214"/>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Obsługa zastępstw.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Logowanie kontekstowe do systemu.</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Możliwość prezentacji graficznej raportów w postaci wykresów.</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noWrap/>
          </w:tcPr>
          <w:p w:rsidR="00C92B12" w:rsidRPr="007260F9" w:rsidRDefault="00C92B12" w:rsidP="00431CCC">
            <w:pPr>
              <w:spacing w:after="60" w:line="240" w:lineRule="auto"/>
              <w:ind w:left="0"/>
              <w:jc w:val="both"/>
              <w:rPr>
                <w:color w:val="000000"/>
                <w:sz w:val="18"/>
                <w:szCs w:val="18"/>
              </w:rPr>
            </w:pPr>
          </w:p>
        </w:tc>
        <w:tc>
          <w:tcPr>
            <w:tcW w:w="6095" w:type="dxa"/>
          </w:tcPr>
          <w:p w:rsidR="00C92B12" w:rsidRPr="007260F9" w:rsidRDefault="00C92B12" w:rsidP="00431CCC">
            <w:pPr>
              <w:spacing w:after="60" w:line="240" w:lineRule="auto"/>
              <w:ind w:left="0"/>
              <w:jc w:val="both"/>
              <w:rPr>
                <w:color w:val="000000"/>
                <w:sz w:val="18"/>
                <w:szCs w:val="18"/>
              </w:rPr>
            </w:pPr>
            <w:r w:rsidRPr="007260F9">
              <w:rPr>
                <w:color w:val="000000"/>
                <w:sz w:val="18"/>
                <w:szCs w:val="18"/>
              </w:rPr>
              <w:t>Wydruk kopert na podstawie informacji z dokumentów przeznaczonych do wysyłki.</w:t>
            </w:r>
          </w:p>
        </w:tc>
        <w:tc>
          <w:tcPr>
            <w:tcW w:w="6095" w:type="dxa"/>
          </w:tcPr>
          <w:p w:rsidR="00C92B12" w:rsidRPr="007260F9" w:rsidRDefault="00C92B12" w:rsidP="00431CCC">
            <w:pPr>
              <w:spacing w:after="60" w:line="240" w:lineRule="auto"/>
              <w:ind w:left="0"/>
              <w:jc w:val="both"/>
              <w:rPr>
                <w:color w:val="000000"/>
                <w:sz w:val="18"/>
                <w:szCs w:val="18"/>
              </w:rPr>
            </w:pPr>
          </w:p>
        </w:tc>
      </w:tr>
      <w:tr w:rsidR="00C92B12" w:rsidRPr="00C9383E">
        <w:trPr>
          <w:trHeight w:val="152"/>
        </w:trPr>
        <w:tc>
          <w:tcPr>
            <w:tcW w:w="2127" w:type="dxa"/>
            <w:vMerge/>
            <w:noWrap/>
          </w:tcPr>
          <w:p w:rsidR="00C92B12" w:rsidRPr="007260F9" w:rsidRDefault="00C92B12" w:rsidP="00431CCC">
            <w:pPr>
              <w:ind w:left="0"/>
              <w:rPr>
                <w:color w:val="000000"/>
                <w:sz w:val="18"/>
                <w:szCs w:val="18"/>
              </w:rPr>
            </w:pPr>
          </w:p>
        </w:tc>
        <w:tc>
          <w:tcPr>
            <w:tcW w:w="6095" w:type="dxa"/>
          </w:tcPr>
          <w:p w:rsidR="00C92B12" w:rsidRDefault="00C92B12" w:rsidP="00431CCC">
            <w:pPr>
              <w:ind w:left="0"/>
            </w:pPr>
            <w:r w:rsidRPr="007260F9">
              <w:rPr>
                <w:color w:val="000000"/>
                <w:sz w:val="18"/>
                <w:szCs w:val="18"/>
              </w:rPr>
              <w:t>Pełna integracja z repozytorium dokumentów dla systemów</w:t>
            </w:r>
            <w:r>
              <w:rPr>
                <w:color w:val="000000"/>
                <w:sz w:val="18"/>
                <w:szCs w:val="18"/>
              </w:rPr>
              <w:t xml:space="preserve"> dziedzinowych.</w:t>
            </w:r>
          </w:p>
        </w:tc>
        <w:tc>
          <w:tcPr>
            <w:tcW w:w="6095" w:type="dxa"/>
          </w:tcPr>
          <w:p w:rsidR="00C92B12" w:rsidRPr="007260F9" w:rsidRDefault="00C92B12" w:rsidP="00431CCC">
            <w:pPr>
              <w:ind w:left="0"/>
              <w:rPr>
                <w:color w:val="000000"/>
                <w:sz w:val="18"/>
                <w:szCs w:val="18"/>
              </w:rPr>
            </w:pPr>
          </w:p>
        </w:tc>
      </w:tr>
      <w:tr w:rsidR="00C92B12" w:rsidRPr="00C9383E">
        <w:trPr>
          <w:trHeight w:val="152"/>
        </w:trPr>
        <w:tc>
          <w:tcPr>
            <w:tcW w:w="2127" w:type="dxa"/>
            <w:tcBorders>
              <w:bottom w:val="single" w:sz="12" w:space="0" w:color="auto"/>
            </w:tcBorders>
            <w:noWrap/>
            <w:vAlign w:val="center"/>
          </w:tcPr>
          <w:p w:rsidR="00C92B12" w:rsidRPr="007260F9" w:rsidRDefault="00C92B12" w:rsidP="00431CCC">
            <w:pPr>
              <w:ind w:left="0"/>
              <w:rPr>
                <w:color w:val="000000"/>
                <w:sz w:val="18"/>
                <w:szCs w:val="18"/>
              </w:rPr>
            </w:pPr>
            <w:r>
              <w:rPr>
                <w:color w:val="000000"/>
                <w:sz w:val="20"/>
                <w:szCs w:val="20"/>
              </w:rPr>
              <w:t>Formularze elektroniczne</w:t>
            </w:r>
          </w:p>
        </w:tc>
        <w:tc>
          <w:tcPr>
            <w:tcW w:w="6095" w:type="dxa"/>
            <w:tcBorders>
              <w:bottom w:val="single" w:sz="12" w:space="0" w:color="auto"/>
            </w:tcBorders>
          </w:tcPr>
          <w:p w:rsidR="00C92B12" w:rsidRPr="00A42C55" w:rsidRDefault="00C92B12" w:rsidP="00431CCC">
            <w:pPr>
              <w:tabs>
                <w:tab w:val="left" w:pos="383"/>
              </w:tabs>
              <w:spacing w:after="60" w:line="240" w:lineRule="auto"/>
              <w:ind w:left="0"/>
              <w:jc w:val="both"/>
              <w:rPr>
                <w:color w:val="000000"/>
                <w:sz w:val="18"/>
                <w:szCs w:val="18"/>
              </w:rPr>
            </w:pPr>
            <w:r>
              <w:rPr>
                <w:color w:val="000000"/>
                <w:sz w:val="18"/>
                <w:szCs w:val="18"/>
              </w:rPr>
              <w:t>Zamawiający wymaga p</w:t>
            </w:r>
            <w:r w:rsidRPr="00A42C55">
              <w:rPr>
                <w:color w:val="000000"/>
                <w:sz w:val="18"/>
                <w:szCs w:val="18"/>
              </w:rPr>
              <w:t>rzygotowani</w:t>
            </w:r>
            <w:r>
              <w:rPr>
                <w:color w:val="000000"/>
                <w:sz w:val="18"/>
                <w:szCs w:val="18"/>
              </w:rPr>
              <w:t>a</w:t>
            </w:r>
            <w:r w:rsidRPr="00A42C55">
              <w:rPr>
                <w:color w:val="000000"/>
                <w:sz w:val="18"/>
                <w:szCs w:val="18"/>
              </w:rPr>
              <w:t xml:space="preserve"> następujących formularzy elektronicznych na platformę ePUAP (wzory formularzy przekaże Zamawiający):</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informacja w sprawie podatku leśnego IL-1</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 xml:space="preserve">informacja w sprawie podatku od nieruchomości IN-1 </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informacja w sprawie podatku rolnego IR-1</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podatek od środków transportowych DT-1</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podatek leśny DL-1</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podatek od nieruchomości DN-1</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podatek rolny DR-1</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wywóz odpadów dla mieszkańców</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wniosek o zezwolenie na stałą sprzedaż alkoholu</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zezwolenie na jednokrotną sprzedaż alkoholu</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formularz o konto/dezaktywację konta na portalu Interesanta (dla osób fizycznych i prawnych)</w:t>
            </w:r>
          </w:p>
          <w:p w:rsidR="00C92B12" w:rsidRPr="00A42C55" w:rsidRDefault="00C92B12" w:rsidP="00431CCC">
            <w:pPr>
              <w:tabs>
                <w:tab w:val="left" w:pos="383"/>
              </w:tabs>
              <w:spacing w:after="60" w:line="240" w:lineRule="auto"/>
              <w:ind w:left="0"/>
              <w:jc w:val="both"/>
              <w:rPr>
                <w:color w:val="000000"/>
                <w:sz w:val="18"/>
                <w:szCs w:val="18"/>
              </w:rPr>
            </w:pPr>
            <w:r w:rsidRPr="00A42C55">
              <w:rPr>
                <w:color w:val="000000"/>
                <w:sz w:val="18"/>
                <w:szCs w:val="18"/>
              </w:rPr>
              <w:t>Przygotowanie formularzy obejmuje:</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opracowanie wzoru dokumentu elektronicznego publikowanego w CRWDE,</w:t>
            </w:r>
          </w:p>
          <w:p w:rsidR="00C92B12" w:rsidRPr="00A42C55"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opracowanie formularza elektronicznego,</w:t>
            </w:r>
          </w:p>
          <w:p w:rsidR="00C92B12" w:rsidRDefault="00C92B12" w:rsidP="00431CC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wsparcie Zamawiającego w procesie: publikowania wzoru dokumentu elektronicznego w CRWDE oraz instalacji i udostępnienia elektronicznej usługi publicznej.</w:t>
            </w:r>
          </w:p>
          <w:p w:rsidR="00C92B12" w:rsidRDefault="00C92B12" w:rsidP="00431CCC">
            <w:pPr>
              <w:pStyle w:val="ListParagraph"/>
              <w:numPr>
                <w:ilvl w:val="0"/>
                <w:numId w:val="5"/>
              </w:numPr>
              <w:tabs>
                <w:tab w:val="left" w:pos="383"/>
              </w:tabs>
              <w:spacing w:after="60" w:line="240" w:lineRule="auto"/>
              <w:jc w:val="both"/>
              <w:rPr>
                <w:color w:val="000000"/>
                <w:sz w:val="18"/>
                <w:szCs w:val="18"/>
              </w:rPr>
            </w:pPr>
            <w:r>
              <w:rPr>
                <w:color w:val="000000"/>
                <w:sz w:val="18"/>
                <w:szCs w:val="18"/>
              </w:rPr>
              <w:t>opracowanie kart e-usług zgodnie z obowiązującymi przepisami prawa, zawierające</w:t>
            </w:r>
            <w:r w:rsidRPr="00B4632E">
              <w:rPr>
                <w:sz w:val="18"/>
                <w:szCs w:val="18"/>
              </w:rPr>
              <w:t xml:space="preserve">min. </w:t>
            </w:r>
            <w:r>
              <w:rPr>
                <w:sz w:val="18"/>
                <w:szCs w:val="18"/>
              </w:rPr>
              <w:t>opis ogólny, wymagane dokumenty, sposób dostarczania dokumentów, sposób wykorzystania skrzynki kontaktowej i e-formularzy, opłaty, termin i sposób załatwienia sprawy, informacje na temat przebiegu sprawy, podstawę prawną.</w:t>
            </w:r>
          </w:p>
        </w:tc>
        <w:tc>
          <w:tcPr>
            <w:tcW w:w="6095" w:type="dxa"/>
            <w:tcBorders>
              <w:bottom w:val="single" w:sz="12" w:space="0" w:color="auto"/>
            </w:tcBorders>
          </w:tcPr>
          <w:p w:rsidR="00C92B12" w:rsidRPr="007260F9" w:rsidRDefault="00C92B12" w:rsidP="00431CCC">
            <w:pPr>
              <w:ind w:left="0"/>
              <w:rPr>
                <w:color w:val="000000"/>
                <w:sz w:val="18"/>
                <w:szCs w:val="18"/>
              </w:rPr>
            </w:pPr>
          </w:p>
        </w:tc>
      </w:tr>
    </w:tbl>
    <w:p w:rsidR="00C92B12" w:rsidRDefault="00C92B12" w:rsidP="00800538">
      <w:pPr>
        <w:spacing w:before="360" w:line="276" w:lineRule="auto"/>
        <w:ind w:left="0"/>
        <w:rPr>
          <w:b/>
          <w:bCs/>
          <w:sz w:val="28"/>
          <w:szCs w:val="28"/>
          <w:lang w:val="de-DE" w:eastAsia="en-US"/>
        </w:rPr>
      </w:pPr>
    </w:p>
    <w:p w:rsidR="00C92B12" w:rsidRDefault="00C92B12" w:rsidP="00C01F8B">
      <w:pPr>
        <w:rPr>
          <w:lang w:val="de-DE" w:eastAsia="en-US"/>
        </w:rPr>
      </w:pPr>
      <w:r>
        <w:rPr>
          <w:lang w:val="de-DE" w:eastAsia="en-US"/>
        </w:rPr>
        <w:br w:type="page"/>
      </w:r>
    </w:p>
    <w:p w:rsidR="00C92B12" w:rsidRPr="00AB61B1" w:rsidRDefault="00C92B12" w:rsidP="00800538">
      <w:pPr>
        <w:spacing w:before="360" w:line="276" w:lineRule="auto"/>
        <w:ind w:left="0"/>
        <w:rPr>
          <w:b/>
          <w:bCs/>
          <w:sz w:val="28"/>
          <w:szCs w:val="28"/>
          <w:lang w:eastAsia="en-US"/>
        </w:rPr>
      </w:pPr>
      <w:r w:rsidRPr="00431CCC">
        <w:rPr>
          <w:b/>
          <w:bCs/>
          <w:sz w:val="28"/>
          <w:szCs w:val="28"/>
          <w:lang w:val="de-DE" w:eastAsia="en-US"/>
        </w:rPr>
        <w:t>Moduł udostępnienia eUsług w zakresie zintegrowanego systemu powiadamiania klienta</w:t>
      </w:r>
    </w:p>
    <w:p w:rsidR="00C92B12" w:rsidRDefault="00C92B12" w:rsidP="00800538">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431CCC">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431CCC">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431CCC">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431CCC">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323"/>
        </w:trPr>
        <w:tc>
          <w:tcPr>
            <w:tcW w:w="2127" w:type="dxa"/>
            <w:noWrap/>
            <w:vAlign w:val="center"/>
          </w:tcPr>
          <w:p w:rsidR="00C92B12" w:rsidRDefault="00C92B12" w:rsidP="00431CCC">
            <w:pPr>
              <w:spacing w:after="60" w:line="240" w:lineRule="auto"/>
              <w:ind w:left="0"/>
              <w:rPr>
                <w:color w:val="000000"/>
                <w:sz w:val="20"/>
                <w:szCs w:val="20"/>
              </w:rPr>
            </w:pPr>
            <w:r>
              <w:rPr>
                <w:color w:val="000000"/>
                <w:sz w:val="20"/>
                <w:szCs w:val="20"/>
              </w:rPr>
              <w:t>Informacje ogólne</w:t>
            </w:r>
          </w:p>
        </w:tc>
        <w:tc>
          <w:tcPr>
            <w:tcW w:w="6095" w:type="dxa"/>
          </w:tcPr>
          <w:p w:rsidR="00C92B12" w:rsidRPr="00430B29" w:rsidRDefault="00C92B12" w:rsidP="000D5CEF">
            <w:pPr>
              <w:spacing w:after="60" w:line="240" w:lineRule="auto"/>
              <w:ind w:left="0"/>
              <w:jc w:val="both"/>
              <w:rPr>
                <w:color w:val="000000"/>
                <w:sz w:val="18"/>
                <w:szCs w:val="18"/>
              </w:rPr>
            </w:pPr>
            <w:r>
              <w:rPr>
                <w:color w:val="000000"/>
                <w:sz w:val="18"/>
                <w:szCs w:val="18"/>
              </w:rPr>
              <w:t xml:space="preserve">System musi umożliwiaćmożliwość realizacji </w:t>
            </w:r>
            <w:r w:rsidRPr="00430B29">
              <w:rPr>
                <w:color w:val="000000"/>
                <w:sz w:val="18"/>
                <w:szCs w:val="18"/>
              </w:rPr>
              <w:t>wysyłk</w:t>
            </w:r>
            <w:r>
              <w:rPr>
                <w:color w:val="000000"/>
                <w:sz w:val="18"/>
                <w:szCs w:val="18"/>
              </w:rPr>
              <w:t>i</w:t>
            </w:r>
            <w:r w:rsidRPr="00430B29">
              <w:rPr>
                <w:color w:val="000000"/>
                <w:sz w:val="18"/>
                <w:szCs w:val="18"/>
              </w:rPr>
              <w:t xml:space="preserve"> do klienta urzędu następujących informacji: </w:t>
            </w:r>
          </w:p>
          <w:p w:rsidR="00C92B12" w:rsidRPr="00430B29" w:rsidRDefault="00C92B12" w:rsidP="000D5CEF">
            <w:pPr>
              <w:pStyle w:val="ListParagraph"/>
              <w:numPr>
                <w:ilvl w:val="0"/>
                <w:numId w:val="30"/>
              </w:numPr>
              <w:spacing w:after="60" w:line="240" w:lineRule="auto"/>
              <w:jc w:val="both"/>
              <w:rPr>
                <w:color w:val="000000"/>
                <w:sz w:val="18"/>
                <w:szCs w:val="18"/>
              </w:rPr>
            </w:pPr>
            <w:r w:rsidRPr="00430B29">
              <w:rPr>
                <w:color w:val="000000"/>
                <w:sz w:val="18"/>
                <w:szCs w:val="18"/>
              </w:rPr>
              <w:t>wysyłka informacji ogólnych np. ostrzeżenia meteorologiczne, wypadki komunikacyjne, inne zdarzenia losowe, życzenia św</w:t>
            </w:r>
            <w:r>
              <w:rPr>
                <w:color w:val="000000"/>
                <w:sz w:val="18"/>
                <w:szCs w:val="18"/>
              </w:rPr>
              <w:t>iąteczne, wydarzenia kulturalne,</w:t>
            </w:r>
          </w:p>
          <w:p w:rsidR="00C92B12" w:rsidRDefault="00C92B12" w:rsidP="000D5CEF">
            <w:pPr>
              <w:pStyle w:val="ListParagraph"/>
              <w:numPr>
                <w:ilvl w:val="0"/>
                <w:numId w:val="30"/>
              </w:numPr>
              <w:spacing w:after="60" w:line="240" w:lineRule="auto"/>
              <w:jc w:val="both"/>
              <w:rPr>
                <w:color w:val="000000"/>
                <w:sz w:val="18"/>
                <w:szCs w:val="18"/>
              </w:rPr>
            </w:pPr>
            <w:r w:rsidRPr="00430B29">
              <w:rPr>
                <w:color w:val="000000"/>
                <w:sz w:val="18"/>
                <w:szCs w:val="18"/>
              </w:rPr>
              <w:t>wysyłka informacji spersonalizowanej w zakresie indywidualnych relacji osoby fizycznej lub prawnej z Gminą dotycząca należności, terminów płatności z tytułu podatków lub opłat l</w:t>
            </w:r>
            <w:r>
              <w:rPr>
                <w:color w:val="000000"/>
                <w:sz w:val="18"/>
                <w:szCs w:val="18"/>
              </w:rPr>
              <w:t>okalnych,</w:t>
            </w:r>
          </w:p>
          <w:p w:rsidR="00C92B12" w:rsidRPr="000D5CEF" w:rsidRDefault="00C92B12" w:rsidP="000D5CEF">
            <w:pPr>
              <w:pStyle w:val="ListParagraph"/>
              <w:numPr>
                <w:ilvl w:val="0"/>
                <w:numId w:val="30"/>
              </w:numPr>
              <w:spacing w:after="60" w:line="240" w:lineRule="auto"/>
              <w:jc w:val="both"/>
              <w:rPr>
                <w:color w:val="000000"/>
                <w:sz w:val="18"/>
                <w:szCs w:val="18"/>
              </w:rPr>
            </w:pPr>
            <w:r w:rsidRPr="000D5CEF">
              <w:rPr>
                <w:color w:val="000000"/>
                <w:sz w:val="18"/>
                <w:szCs w:val="18"/>
              </w:rPr>
              <w:t>wysyłka informacji spersonalizowanej informacyjnej lub dotyczącej konieczności podjęcia konkretnych działań np. wygaśnięcie terminu obowiązywania zezwolenia na sprzedaż alkoholu, konieczność złożenia deklaracji etc.</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323"/>
        </w:trPr>
        <w:tc>
          <w:tcPr>
            <w:tcW w:w="2127" w:type="dxa"/>
            <w:vMerge w:val="restart"/>
            <w:noWrap/>
            <w:vAlign w:val="center"/>
          </w:tcPr>
          <w:p w:rsidR="00C92B12" w:rsidRDefault="00C92B12" w:rsidP="00431CCC">
            <w:pPr>
              <w:spacing w:after="60" w:line="240" w:lineRule="auto"/>
              <w:ind w:left="0"/>
              <w:rPr>
                <w:color w:val="000000"/>
                <w:sz w:val="20"/>
                <w:szCs w:val="20"/>
              </w:rPr>
            </w:pPr>
            <w:r>
              <w:rPr>
                <w:color w:val="000000"/>
                <w:sz w:val="20"/>
                <w:szCs w:val="20"/>
              </w:rPr>
              <w:t>Powiadamianie klienta i interesanta</w:t>
            </w:r>
          </w:p>
        </w:tc>
        <w:tc>
          <w:tcPr>
            <w:tcW w:w="6095" w:type="dxa"/>
          </w:tcPr>
          <w:p w:rsidR="00C92B12" w:rsidRPr="00C65ACF" w:rsidRDefault="00C92B12" w:rsidP="00431CCC">
            <w:pPr>
              <w:spacing w:after="60" w:line="240" w:lineRule="auto"/>
              <w:ind w:left="0"/>
              <w:jc w:val="both"/>
              <w:rPr>
                <w:color w:val="000000"/>
                <w:sz w:val="18"/>
                <w:szCs w:val="18"/>
              </w:rPr>
            </w:pPr>
            <w:r w:rsidRPr="00515FC5">
              <w:rPr>
                <w:color w:val="000000"/>
                <w:sz w:val="18"/>
                <w:szCs w:val="18"/>
              </w:rPr>
              <w:t>Obsługa katalogu kontrahentów z możliwością wykorzystania kartoteki kontrahentów</w:t>
            </w:r>
            <w:r>
              <w:rPr>
                <w:color w:val="000000"/>
                <w:sz w:val="18"/>
                <w:szCs w:val="18"/>
              </w:rPr>
              <w:t>.</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322"/>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sidRPr="00515FC5">
              <w:rPr>
                <w:color w:val="000000"/>
                <w:sz w:val="18"/>
                <w:szCs w:val="18"/>
              </w:rPr>
              <w:t>Obsługa grup tematycznych</w:t>
            </w:r>
            <w:r>
              <w:rPr>
                <w:color w:val="000000"/>
                <w:sz w:val="18"/>
                <w:szCs w:val="18"/>
              </w:rPr>
              <w:t>.</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327"/>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sidRPr="00515FC5">
              <w:rPr>
                <w:color w:val="000000"/>
                <w:sz w:val="18"/>
                <w:szCs w:val="18"/>
              </w:rPr>
              <w:t xml:space="preserve">Edytor wiadomości </w:t>
            </w:r>
            <w:r>
              <w:rPr>
                <w:color w:val="000000"/>
                <w:sz w:val="18"/>
                <w:szCs w:val="18"/>
              </w:rPr>
              <w:t>HTML.</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328"/>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sidRPr="00515FC5">
              <w:rPr>
                <w:color w:val="000000"/>
                <w:sz w:val="18"/>
                <w:szCs w:val="18"/>
              </w:rPr>
              <w:t>Możliwość podpinania załączników do wiadomości</w:t>
            </w:r>
            <w:r>
              <w:rPr>
                <w:color w:val="000000"/>
                <w:sz w:val="18"/>
                <w:szCs w:val="18"/>
              </w:rPr>
              <w:t>.</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709"/>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sidRPr="00515FC5">
              <w:rPr>
                <w:color w:val="000000"/>
                <w:sz w:val="18"/>
                <w:szCs w:val="18"/>
              </w:rPr>
              <w:t xml:space="preserve">System </w:t>
            </w:r>
            <w:r>
              <w:rPr>
                <w:color w:val="000000"/>
                <w:sz w:val="18"/>
                <w:szCs w:val="18"/>
              </w:rPr>
              <w:t xml:space="preserve">musi </w:t>
            </w:r>
            <w:r w:rsidRPr="00515FC5">
              <w:rPr>
                <w:color w:val="000000"/>
                <w:sz w:val="18"/>
                <w:szCs w:val="18"/>
              </w:rPr>
              <w:t>mieć możliwość dostępu do dowolnych informacji pochodzących z</w:t>
            </w:r>
            <w:r>
              <w:rPr>
                <w:color w:val="000000"/>
                <w:sz w:val="18"/>
                <w:szCs w:val="18"/>
              </w:rPr>
              <w:t> </w:t>
            </w:r>
            <w:r w:rsidRPr="00515FC5">
              <w:rPr>
                <w:color w:val="000000"/>
                <w:sz w:val="18"/>
                <w:szCs w:val="18"/>
              </w:rPr>
              <w:t xml:space="preserve">ewidencji gminy dotyczącej podatku od nieruchomości </w:t>
            </w:r>
            <w:r>
              <w:rPr>
                <w:color w:val="000000"/>
                <w:sz w:val="18"/>
                <w:szCs w:val="18"/>
              </w:rPr>
              <w:t>rolny i leśny osób fizycznych i </w:t>
            </w:r>
            <w:r w:rsidRPr="00515FC5">
              <w:rPr>
                <w:color w:val="000000"/>
                <w:sz w:val="18"/>
                <w:szCs w:val="18"/>
              </w:rPr>
              <w:t>prawnych,  podatku od środków transportowych, umów dzierżawnych i wieczystego użytkowania,  zezwoleń na sprzedaż alkoholu (przy zap</w:t>
            </w:r>
            <w:r>
              <w:rPr>
                <w:color w:val="000000"/>
                <w:sz w:val="18"/>
                <w:szCs w:val="18"/>
              </w:rPr>
              <w:t>ewnieniu pełnej integralności i </w:t>
            </w:r>
            <w:r w:rsidRPr="00515FC5">
              <w:rPr>
                <w:color w:val="000000"/>
                <w:sz w:val="18"/>
                <w:szCs w:val="18"/>
              </w:rPr>
              <w:t xml:space="preserve">bezpieczeństwa danych). </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709"/>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Pr>
                <w:color w:val="000000"/>
                <w:sz w:val="18"/>
                <w:szCs w:val="18"/>
              </w:rPr>
              <w:t>System musi</w:t>
            </w:r>
            <w:r w:rsidRPr="00C65ACF">
              <w:rPr>
                <w:color w:val="000000"/>
                <w:sz w:val="18"/>
                <w:szCs w:val="18"/>
              </w:rPr>
              <w:t xml:space="preserve"> mieć możliwość dostępu do dowolnych informacji pochodzących z ewidencji Gminy dotyczącej gospodarowania odpadami (przy zapewnieniu pełnej integra</w:t>
            </w:r>
            <w:r>
              <w:rPr>
                <w:color w:val="000000"/>
                <w:sz w:val="18"/>
                <w:szCs w:val="18"/>
              </w:rPr>
              <w:t>lności i bezpieczeństwa danych).</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709"/>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Pr>
                <w:color w:val="000000"/>
                <w:sz w:val="18"/>
                <w:szCs w:val="18"/>
              </w:rPr>
              <w:t>System  musi</w:t>
            </w:r>
            <w:r w:rsidRPr="00C65ACF">
              <w:rPr>
                <w:color w:val="000000"/>
                <w:sz w:val="18"/>
                <w:szCs w:val="18"/>
              </w:rPr>
              <w:t xml:space="preserve"> mieć możliwość dostępu do dowolnych informacji pochodzących z ewidencji Gminy dotyczących opłat lokalnych (umowy dzierżawne, wieczyste użytkowanie, opłaty za pozwolenie na sprzedaż alkoholu)</w:t>
            </w:r>
            <w:r>
              <w:rPr>
                <w:color w:val="000000"/>
                <w:sz w:val="18"/>
                <w:szCs w:val="18"/>
              </w:rPr>
              <w:t>.</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709"/>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sidRPr="00515FC5">
              <w:rPr>
                <w:color w:val="000000"/>
                <w:sz w:val="18"/>
                <w:szCs w:val="18"/>
              </w:rPr>
              <w:t>Obsługa akcji wysyłkowych kontekstowych na grupę tematyczną (wiadomość generowana na podstawie danych z systemu informatycznego i wysyłana selektywnie do osób, spełnia</w:t>
            </w:r>
            <w:r>
              <w:rPr>
                <w:color w:val="000000"/>
                <w:sz w:val="18"/>
                <w:szCs w:val="18"/>
              </w:rPr>
              <w:t>jących określony warunek – np. p</w:t>
            </w:r>
            <w:r w:rsidRPr="00515FC5">
              <w:rPr>
                <w:color w:val="000000"/>
                <w:sz w:val="18"/>
                <w:szCs w:val="18"/>
              </w:rPr>
              <w:t>owiadomienie o braku zapłaty za ratę podatku)</w:t>
            </w:r>
            <w:r>
              <w:rPr>
                <w:color w:val="000000"/>
                <w:sz w:val="18"/>
                <w:szCs w:val="18"/>
              </w:rPr>
              <w:t>.</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502"/>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sidRPr="00515FC5">
              <w:rPr>
                <w:color w:val="000000"/>
                <w:sz w:val="18"/>
                <w:szCs w:val="18"/>
              </w:rPr>
              <w:t>Możliwość powiadamiania za pomocą wiadomości e-maili</w:t>
            </w:r>
            <w:r>
              <w:rPr>
                <w:color w:val="000000"/>
                <w:sz w:val="18"/>
                <w:szCs w:val="18"/>
              </w:rPr>
              <w:t>, w</w:t>
            </w:r>
            <w:r w:rsidRPr="00515FC5">
              <w:rPr>
                <w:color w:val="000000"/>
                <w:sz w:val="18"/>
                <w:szCs w:val="18"/>
              </w:rPr>
              <w:t>iadomości sms i wiadomości na platformę e</w:t>
            </w:r>
            <w:r>
              <w:rPr>
                <w:color w:val="000000"/>
                <w:sz w:val="18"/>
                <w:szCs w:val="18"/>
              </w:rPr>
              <w:t>PUAP,a</w:t>
            </w:r>
            <w:r w:rsidRPr="00515FC5">
              <w:rPr>
                <w:color w:val="000000"/>
                <w:sz w:val="18"/>
                <w:szCs w:val="18"/>
              </w:rPr>
              <w:t>plikację mobilną</w:t>
            </w:r>
            <w:r>
              <w:rPr>
                <w:color w:val="000000"/>
                <w:sz w:val="18"/>
                <w:szCs w:val="18"/>
              </w:rPr>
              <w:t>.</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328"/>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sidRPr="00515FC5">
              <w:rPr>
                <w:color w:val="000000"/>
                <w:sz w:val="18"/>
                <w:szCs w:val="18"/>
              </w:rPr>
              <w:t>Historia wysyłek</w:t>
            </w:r>
            <w:r>
              <w:rPr>
                <w:color w:val="000000"/>
                <w:sz w:val="18"/>
                <w:szCs w:val="18"/>
              </w:rPr>
              <w:t>.</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709"/>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15FC5" w:rsidRDefault="00C92B12" w:rsidP="00431CCC">
            <w:pPr>
              <w:spacing w:after="60" w:line="240" w:lineRule="auto"/>
              <w:ind w:left="0"/>
              <w:jc w:val="both"/>
              <w:rPr>
                <w:color w:val="000000"/>
                <w:sz w:val="18"/>
                <w:szCs w:val="18"/>
              </w:rPr>
            </w:pPr>
            <w:r w:rsidRPr="00515FC5">
              <w:rPr>
                <w:color w:val="000000"/>
                <w:sz w:val="18"/>
                <w:szCs w:val="18"/>
              </w:rPr>
              <w:t>Możliwość rejestracji i konfiguracji subskrypcji wiadomości (wybór grupy tematycznej wiadomości</w:t>
            </w:r>
            <w:r>
              <w:rPr>
                <w:color w:val="000000"/>
                <w:sz w:val="18"/>
                <w:szCs w:val="18"/>
              </w:rPr>
              <w:t>.</w:t>
            </w:r>
            <w:r w:rsidRPr="00515FC5">
              <w:rPr>
                <w:color w:val="000000"/>
                <w:sz w:val="18"/>
                <w:szCs w:val="18"/>
              </w:rPr>
              <w:t xml:space="preserve"> Które chce się otrzymywać) przez kontrahentów za pomocą portalu internetowego</w:t>
            </w:r>
            <w:r>
              <w:rPr>
                <w:color w:val="000000"/>
                <w:sz w:val="18"/>
                <w:szCs w:val="18"/>
              </w:rPr>
              <w:t>.</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218"/>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850899" w:rsidRDefault="00C92B12" w:rsidP="00431CCC">
            <w:pPr>
              <w:spacing w:after="60" w:line="240" w:lineRule="auto"/>
              <w:ind w:left="0"/>
              <w:jc w:val="both"/>
              <w:rPr>
                <w:color w:val="000000"/>
                <w:sz w:val="18"/>
                <w:szCs w:val="18"/>
              </w:rPr>
            </w:pPr>
            <w:r w:rsidRPr="00850899">
              <w:rPr>
                <w:color w:val="000000"/>
                <w:sz w:val="18"/>
                <w:szCs w:val="18"/>
              </w:rPr>
              <w:t>Przykładowe wiadomości generowane automatycznie (na podstawie danych zawartych w systemie):</w:t>
            </w:r>
          </w:p>
          <w:p w:rsidR="00C92B12" w:rsidRPr="00850899" w:rsidRDefault="00C92B12" w:rsidP="00431CCC">
            <w:pPr>
              <w:pStyle w:val="ListParagraph"/>
              <w:numPr>
                <w:ilvl w:val="0"/>
                <w:numId w:val="7"/>
              </w:numPr>
              <w:spacing w:after="60" w:line="240" w:lineRule="auto"/>
              <w:ind w:left="357" w:hanging="357"/>
              <w:jc w:val="both"/>
              <w:rPr>
                <w:color w:val="000000"/>
                <w:sz w:val="18"/>
                <w:szCs w:val="18"/>
              </w:rPr>
            </w:pPr>
            <w:r>
              <w:rPr>
                <w:color w:val="000000"/>
                <w:sz w:val="18"/>
                <w:szCs w:val="18"/>
              </w:rPr>
              <w:t>p</w:t>
            </w:r>
            <w:r w:rsidRPr="00850899">
              <w:rPr>
                <w:color w:val="000000"/>
                <w:sz w:val="18"/>
                <w:szCs w:val="18"/>
              </w:rPr>
              <w:t>odatek od nieruchomości: przypomnienie o mijającym terminie raty</w:t>
            </w:r>
            <w:r>
              <w:rPr>
                <w:color w:val="000000"/>
                <w:sz w:val="18"/>
                <w:szCs w:val="18"/>
              </w:rPr>
              <w:t>.</w:t>
            </w:r>
            <w:r w:rsidRPr="00850899">
              <w:rPr>
                <w:color w:val="000000"/>
                <w:sz w:val="18"/>
                <w:szCs w:val="18"/>
              </w:rPr>
              <w:t xml:space="preserve"> przypomnienie </w:t>
            </w:r>
            <w:r w:rsidRPr="00850899">
              <w:rPr>
                <w:color w:val="000000"/>
                <w:sz w:val="18"/>
                <w:szCs w:val="18"/>
              </w:rPr>
              <w:br/>
              <w:t>o nieuregulowaniu podatku</w:t>
            </w:r>
            <w:r>
              <w:rPr>
                <w:color w:val="000000"/>
                <w:sz w:val="18"/>
                <w:szCs w:val="18"/>
              </w:rPr>
              <w:t>.</w:t>
            </w:r>
          </w:p>
          <w:p w:rsidR="00C92B12" w:rsidRPr="00850899" w:rsidRDefault="00C92B12" w:rsidP="00431CCC">
            <w:pPr>
              <w:pStyle w:val="ListParagraph"/>
              <w:numPr>
                <w:ilvl w:val="0"/>
                <w:numId w:val="7"/>
              </w:numPr>
              <w:spacing w:after="60" w:line="240" w:lineRule="auto"/>
              <w:ind w:left="357" w:hanging="357"/>
              <w:jc w:val="both"/>
              <w:rPr>
                <w:color w:val="000000"/>
                <w:sz w:val="18"/>
                <w:szCs w:val="18"/>
              </w:rPr>
            </w:pPr>
            <w:r>
              <w:rPr>
                <w:color w:val="000000"/>
                <w:sz w:val="18"/>
                <w:szCs w:val="18"/>
              </w:rPr>
              <w:t>p</w:t>
            </w:r>
            <w:r w:rsidRPr="00850899">
              <w:rPr>
                <w:color w:val="000000"/>
                <w:sz w:val="18"/>
                <w:szCs w:val="18"/>
              </w:rPr>
              <w:t>odatki i opłaty lokalne: przypomnienie o konieczności złożenia deklaracji w terminie do XX.XX.XXXX</w:t>
            </w:r>
            <w:r>
              <w:rPr>
                <w:color w:val="000000"/>
                <w:sz w:val="18"/>
                <w:szCs w:val="18"/>
              </w:rPr>
              <w:t>.</w:t>
            </w:r>
          </w:p>
          <w:p w:rsidR="00C92B12" w:rsidRPr="00850899" w:rsidRDefault="00C92B12" w:rsidP="00431CCC">
            <w:pPr>
              <w:pStyle w:val="ListParagraph"/>
              <w:numPr>
                <w:ilvl w:val="0"/>
                <w:numId w:val="7"/>
              </w:numPr>
              <w:spacing w:after="60" w:line="240" w:lineRule="auto"/>
              <w:ind w:left="357" w:hanging="357"/>
              <w:jc w:val="both"/>
              <w:rPr>
                <w:color w:val="000000"/>
                <w:sz w:val="18"/>
                <w:szCs w:val="18"/>
              </w:rPr>
            </w:pPr>
            <w:r w:rsidRPr="00850899">
              <w:rPr>
                <w:color w:val="000000"/>
                <w:sz w:val="18"/>
                <w:szCs w:val="18"/>
              </w:rPr>
              <w:t>przypomnienie o konieczności d</w:t>
            </w:r>
            <w:r>
              <w:rPr>
                <w:color w:val="000000"/>
                <w:sz w:val="18"/>
                <w:szCs w:val="18"/>
              </w:rPr>
              <w:t>okonania opłaty za zezwolenie.</w:t>
            </w:r>
          </w:p>
          <w:p w:rsidR="00C92B12" w:rsidRDefault="00C92B12" w:rsidP="00431CCC">
            <w:pPr>
              <w:pStyle w:val="ListParagraph"/>
              <w:numPr>
                <w:ilvl w:val="0"/>
                <w:numId w:val="7"/>
              </w:numPr>
              <w:spacing w:after="60" w:line="240" w:lineRule="auto"/>
              <w:ind w:left="357" w:hanging="357"/>
              <w:jc w:val="both"/>
              <w:rPr>
                <w:color w:val="000000"/>
                <w:sz w:val="18"/>
                <w:szCs w:val="18"/>
              </w:rPr>
            </w:pPr>
            <w:r w:rsidRPr="00850899">
              <w:rPr>
                <w:color w:val="000000"/>
                <w:sz w:val="18"/>
                <w:szCs w:val="18"/>
              </w:rPr>
              <w:t>przypomnienie o konieczności złożenia oświadczenia o sprzedaży napojó</w:t>
            </w:r>
            <w:r>
              <w:rPr>
                <w:color w:val="000000"/>
                <w:sz w:val="18"/>
                <w:szCs w:val="18"/>
              </w:rPr>
              <w:t>w alkoholowych za rok poprzedni.</w:t>
            </w:r>
          </w:p>
          <w:p w:rsidR="00C92B12" w:rsidRPr="00695B52" w:rsidRDefault="00C92B12" w:rsidP="00431CCC">
            <w:pPr>
              <w:pStyle w:val="ListParagraph"/>
              <w:numPr>
                <w:ilvl w:val="0"/>
                <w:numId w:val="7"/>
              </w:numPr>
              <w:spacing w:after="60" w:line="240" w:lineRule="auto"/>
              <w:ind w:left="357" w:hanging="357"/>
              <w:jc w:val="both"/>
              <w:rPr>
                <w:color w:val="000000"/>
                <w:sz w:val="18"/>
                <w:szCs w:val="18"/>
              </w:rPr>
            </w:pPr>
            <w:r w:rsidRPr="00850899">
              <w:rPr>
                <w:color w:val="000000"/>
                <w:sz w:val="18"/>
                <w:szCs w:val="18"/>
              </w:rPr>
              <w:t>przypomnienie o konieczności złożenia oświadczenia o sprzedaży napojów alkoholowych za rok poprzedni;</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709"/>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C65ACF" w:rsidRDefault="00C92B12" w:rsidP="00431CCC">
            <w:pPr>
              <w:spacing w:after="60" w:line="240" w:lineRule="auto"/>
              <w:ind w:left="0"/>
              <w:jc w:val="both"/>
              <w:rPr>
                <w:color w:val="000000"/>
                <w:sz w:val="18"/>
                <w:szCs w:val="18"/>
              </w:rPr>
            </w:pPr>
            <w:r w:rsidRPr="00C65ACF">
              <w:rPr>
                <w:color w:val="000000"/>
                <w:sz w:val="18"/>
                <w:szCs w:val="18"/>
              </w:rPr>
              <w:t>Wysyłka informacji spersonalizowanej informacyjnej lub dotyczącej konieczności podjęcia konkretnych działań np. wygaśnięcie terminu obowiązywania zezwolenia na sprzedaż alkoholu, konieczność złożenia deklaracji,</w:t>
            </w:r>
          </w:p>
          <w:p w:rsidR="00C92B12" w:rsidRPr="00515FC5" w:rsidRDefault="00C92B12" w:rsidP="00431CCC">
            <w:pPr>
              <w:spacing w:after="60" w:line="240" w:lineRule="auto"/>
              <w:ind w:left="0"/>
              <w:jc w:val="both"/>
              <w:rPr>
                <w:color w:val="000000"/>
                <w:sz w:val="18"/>
                <w:szCs w:val="18"/>
              </w:rPr>
            </w:pPr>
            <w:r w:rsidRPr="00C65ACF">
              <w:rPr>
                <w:color w:val="000000"/>
                <w:sz w:val="18"/>
                <w:szCs w:val="18"/>
              </w:rPr>
              <w:t>Oprócz informacji spersonalizowanych będzie także istniała możliwość wysyłania informacji o charakterze ogólnym i publicznym jak np. zagrożenia meteorologiczne, wydarzenia kulturalne.</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564"/>
        </w:trPr>
        <w:tc>
          <w:tcPr>
            <w:tcW w:w="2127" w:type="dxa"/>
            <w:vMerge w:val="restart"/>
            <w:noWrap/>
            <w:vAlign w:val="center"/>
          </w:tcPr>
          <w:p w:rsidR="00C92B12" w:rsidRDefault="00C92B12" w:rsidP="00431CCC">
            <w:pPr>
              <w:spacing w:after="60" w:line="240" w:lineRule="auto"/>
              <w:ind w:left="0"/>
              <w:rPr>
                <w:color w:val="000000"/>
                <w:sz w:val="20"/>
                <w:szCs w:val="20"/>
              </w:rPr>
            </w:pPr>
            <w:r>
              <w:rPr>
                <w:color w:val="000000"/>
                <w:sz w:val="20"/>
                <w:szCs w:val="20"/>
              </w:rPr>
              <w:t>Aplikacja mobilna systemu powiadamiania Klienta</w:t>
            </w:r>
          </w:p>
        </w:tc>
        <w:tc>
          <w:tcPr>
            <w:tcW w:w="6095" w:type="dxa"/>
          </w:tcPr>
          <w:p w:rsidR="00C92B12" w:rsidRPr="00515FC5" w:rsidRDefault="00C92B12" w:rsidP="001065D3">
            <w:pPr>
              <w:spacing w:after="60" w:line="240" w:lineRule="auto"/>
              <w:ind w:left="0"/>
              <w:jc w:val="both"/>
              <w:rPr>
                <w:color w:val="000000"/>
                <w:sz w:val="18"/>
                <w:szCs w:val="18"/>
              </w:rPr>
            </w:pPr>
            <w:r w:rsidRPr="005843C3">
              <w:rPr>
                <w:color w:val="000000"/>
                <w:sz w:val="18"/>
                <w:szCs w:val="18"/>
              </w:rPr>
              <w:t>Możliwość bezpłatnej instalacji aplikacji mobilnej dla klientów urzędu na urządzeniach mobilnych. Zakłada się, że aplikacja mobilna powiadamiania klienta i interesanta ma być dostępna dla urządzeń mobilnych z systemem operacyjnym Android.</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562"/>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843C3" w:rsidRDefault="00C92B12" w:rsidP="001065D3">
            <w:pPr>
              <w:spacing w:after="60" w:line="240" w:lineRule="auto"/>
              <w:ind w:left="0"/>
              <w:jc w:val="both"/>
              <w:rPr>
                <w:color w:val="000000"/>
                <w:sz w:val="18"/>
                <w:szCs w:val="18"/>
              </w:rPr>
            </w:pPr>
            <w:r w:rsidRPr="005843C3">
              <w:rPr>
                <w:color w:val="000000"/>
                <w:sz w:val="18"/>
                <w:szCs w:val="18"/>
              </w:rPr>
              <w:t>Minimalna funkcjonalność Mobilnego Klienta Systemu Powiadamiania Klienta to przyjmowanie wiadomości o koniczności wykonania określonych czynności urzędowej, np.  przypomnienie o mijającym terminie raty lub poinformowanie klienta o nieuregulowaniu opłaty.</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562"/>
        </w:trPr>
        <w:tc>
          <w:tcPr>
            <w:tcW w:w="2127" w:type="dxa"/>
            <w:vMerge/>
            <w:noWrap/>
            <w:vAlign w:val="center"/>
          </w:tcPr>
          <w:p w:rsidR="00C92B12" w:rsidRDefault="00C92B12" w:rsidP="00431CCC">
            <w:pPr>
              <w:spacing w:after="60" w:line="240" w:lineRule="auto"/>
              <w:ind w:left="0"/>
              <w:rPr>
                <w:color w:val="000000"/>
                <w:sz w:val="20"/>
                <w:szCs w:val="20"/>
              </w:rPr>
            </w:pPr>
          </w:p>
        </w:tc>
        <w:tc>
          <w:tcPr>
            <w:tcW w:w="6095" w:type="dxa"/>
          </w:tcPr>
          <w:p w:rsidR="00C92B12" w:rsidRPr="005843C3" w:rsidRDefault="00C92B12" w:rsidP="001065D3">
            <w:pPr>
              <w:spacing w:after="60" w:line="240" w:lineRule="auto"/>
              <w:ind w:left="0"/>
              <w:jc w:val="both"/>
              <w:rPr>
                <w:color w:val="000000"/>
                <w:sz w:val="18"/>
                <w:szCs w:val="18"/>
              </w:rPr>
            </w:pPr>
            <w:r w:rsidRPr="005843C3">
              <w:rPr>
                <w:color w:val="000000"/>
                <w:sz w:val="18"/>
                <w:szCs w:val="18"/>
              </w:rPr>
              <w:t>Powiadomienia przesyłane do użytkowników aplikacji mobilnej będą mogły być generowane automatycznie na podstawie określonych zdarzeń zachodzących w systemach dziedzinowych wewnątrz urzędu.</w:t>
            </w:r>
          </w:p>
        </w:tc>
        <w:tc>
          <w:tcPr>
            <w:tcW w:w="6095" w:type="dxa"/>
          </w:tcPr>
          <w:p w:rsidR="00C92B12" w:rsidRPr="00515FC5" w:rsidRDefault="00C92B12" w:rsidP="00431CCC">
            <w:pPr>
              <w:spacing w:after="60" w:line="240" w:lineRule="auto"/>
              <w:ind w:left="0"/>
              <w:jc w:val="both"/>
              <w:rPr>
                <w:color w:val="000000"/>
                <w:sz w:val="18"/>
                <w:szCs w:val="18"/>
              </w:rPr>
            </w:pPr>
          </w:p>
        </w:tc>
      </w:tr>
      <w:tr w:rsidR="00C92B12" w:rsidRPr="00C9383E">
        <w:trPr>
          <w:trHeight w:val="562"/>
        </w:trPr>
        <w:tc>
          <w:tcPr>
            <w:tcW w:w="2127" w:type="dxa"/>
            <w:vMerge/>
            <w:tcBorders>
              <w:bottom w:val="single" w:sz="12" w:space="0" w:color="auto"/>
            </w:tcBorders>
            <w:noWrap/>
            <w:vAlign w:val="center"/>
          </w:tcPr>
          <w:p w:rsidR="00C92B12" w:rsidRDefault="00C92B12" w:rsidP="00431CCC">
            <w:pPr>
              <w:spacing w:after="60" w:line="240" w:lineRule="auto"/>
              <w:ind w:left="0"/>
              <w:rPr>
                <w:color w:val="000000"/>
                <w:sz w:val="20"/>
                <w:szCs w:val="20"/>
              </w:rPr>
            </w:pPr>
          </w:p>
        </w:tc>
        <w:tc>
          <w:tcPr>
            <w:tcW w:w="6095" w:type="dxa"/>
            <w:tcBorders>
              <w:bottom w:val="single" w:sz="12" w:space="0" w:color="auto"/>
            </w:tcBorders>
          </w:tcPr>
          <w:p w:rsidR="00C92B12" w:rsidRPr="005843C3" w:rsidRDefault="00C92B12" w:rsidP="001065D3">
            <w:pPr>
              <w:spacing w:after="60" w:line="240" w:lineRule="auto"/>
              <w:ind w:left="0"/>
              <w:jc w:val="both"/>
              <w:rPr>
                <w:color w:val="000000"/>
                <w:sz w:val="18"/>
                <w:szCs w:val="18"/>
              </w:rPr>
            </w:pPr>
            <w:r w:rsidRPr="005843C3">
              <w:rPr>
                <w:color w:val="000000"/>
                <w:sz w:val="18"/>
                <w:szCs w:val="18"/>
              </w:rPr>
              <w:t xml:space="preserve">Oprócz informacji spersonalizowanych </w:t>
            </w:r>
            <w:r>
              <w:rPr>
                <w:color w:val="000000"/>
                <w:sz w:val="18"/>
                <w:szCs w:val="18"/>
              </w:rPr>
              <w:t>musi</w:t>
            </w:r>
            <w:r w:rsidRPr="005843C3">
              <w:rPr>
                <w:color w:val="000000"/>
                <w:sz w:val="18"/>
                <w:szCs w:val="18"/>
              </w:rPr>
              <w:t xml:space="preserve"> istni</w:t>
            </w:r>
            <w:r>
              <w:rPr>
                <w:color w:val="000000"/>
                <w:sz w:val="18"/>
                <w:szCs w:val="18"/>
              </w:rPr>
              <w:t>eć</w:t>
            </w:r>
            <w:r w:rsidRPr="005843C3">
              <w:rPr>
                <w:color w:val="000000"/>
                <w:sz w:val="18"/>
                <w:szCs w:val="18"/>
              </w:rPr>
              <w:t xml:space="preserve"> m</w:t>
            </w:r>
            <w:r>
              <w:rPr>
                <w:color w:val="000000"/>
                <w:sz w:val="18"/>
                <w:szCs w:val="18"/>
              </w:rPr>
              <w:t>ożliwość wysyłania informacji o </w:t>
            </w:r>
            <w:r w:rsidRPr="005843C3">
              <w:rPr>
                <w:color w:val="000000"/>
                <w:sz w:val="18"/>
                <w:szCs w:val="18"/>
              </w:rPr>
              <w:t>charakterze ogólnym i publicznym jak np. zagrożenia meteorologiczne, wydarzenia kulturalne.</w:t>
            </w:r>
          </w:p>
        </w:tc>
        <w:tc>
          <w:tcPr>
            <w:tcW w:w="6095" w:type="dxa"/>
            <w:tcBorders>
              <w:bottom w:val="single" w:sz="12" w:space="0" w:color="auto"/>
            </w:tcBorders>
          </w:tcPr>
          <w:p w:rsidR="00C92B12" w:rsidRPr="00515FC5" w:rsidRDefault="00C92B12" w:rsidP="00431CCC">
            <w:pPr>
              <w:spacing w:after="60" w:line="240" w:lineRule="auto"/>
              <w:ind w:left="0"/>
              <w:jc w:val="both"/>
              <w:rPr>
                <w:color w:val="000000"/>
                <w:sz w:val="18"/>
                <w:szCs w:val="18"/>
              </w:rPr>
            </w:pPr>
          </w:p>
        </w:tc>
      </w:tr>
    </w:tbl>
    <w:p w:rsidR="00C92B12" w:rsidRPr="00AB61B1" w:rsidRDefault="00C92B12" w:rsidP="00B46083">
      <w:pPr>
        <w:spacing w:before="360" w:line="276" w:lineRule="auto"/>
        <w:ind w:left="0"/>
        <w:rPr>
          <w:b/>
          <w:bCs/>
          <w:sz w:val="28"/>
          <w:szCs w:val="28"/>
          <w:lang w:eastAsia="en-US"/>
        </w:rPr>
      </w:pPr>
      <w:r>
        <w:rPr>
          <w:b/>
          <w:bCs/>
          <w:sz w:val="28"/>
          <w:szCs w:val="28"/>
          <w:lang w:eastAsia="en-US"/>
        </w:rPr>
        <w:t>Portal lnteresanta</w:t>
      </w:r>
    </w:p>
    <w:p w:rsidR="00C92B12" w:rsidRDefault="00C92B12" w:rsidP="00B46083">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C05F0C">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C05F0C">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C05F0C">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C05F0C">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1759"/>
        </w:trPr>
        <w:tc>
          <w:tcPr>
            <w:tcW w:w="2127" w:type="dxa"/>
            <w:noWrap/>
            <w:vAlign w:val="center"/>
          </w:tcPr>
          <w:p w:rsidR="00C92B12" w:rsidRDefault="00C92B12" w:rsidP="00C05F0C">
            <w:pPr>
              <w:spacing w:after="60" w:line="240" w:lineRule="auto"/>
              <w:ind w:left="0"/>
              <w:rPr>
                <w:color w:val="000000"/>
                <w:sz w:val="20"/>
                <w:szCs w:val="20"/>
              </w:rPr>
            </w:pPr>
            <w:r>
              <w:rPr>
                <w:color w:val="000000"/>
                <w:sz w:val="20"/>
                <w:szCs w:val="20"/>
              </w:rPr>
              <w:t>Funkcjonalność podstawowa portalu</w:t>
            </w:r>
          </w:p>
        </w:tc>
        <w:tc>
          <w:tcPr>
            <w:tcW w:w="6095" w:type="dxa"/>
          </w:tcPr>
          <w:p w:rsidR="00C92B12" w:rsidRPr="00082FBF" w:rsidRDefault="00C92B12" w:rsidP="00C05F0C">
            <w:pPr>
              <w:spacing w:after="60" w:line="240" w:lineRule="auto"/>
              <w:ind w:left="0"/>
              <w:jc w:val="both"/>
              <w:rPr>
                <w:color w:val="000000"/>
                <w:sz w:val="18"/>
                <w:szCs w:val="18"/>
              </w:rPr>
            </w:pPr>
            <w:r w:rsidRPr="00A42C55">
              <w:rPr>
                <w:color w:val="000000"/>
                <w:sz w:val="18"/>
                <w:szCs w:val="18"/>
              </w:rPr>
              <w:t>Udostępnianie informacji publicznych z danych strukturalnych w zakresie informacji dotyczących mienia gminy (wyszukiwarka)</w:t>
            </w:r>
            <w:r>
              <w:rPr>
                <w:color w:val="000000"/>
                <w:sz w:val="18"/>
                <w:szCs w:val="18"/>
              </w:rPr>
              <w:t>.</w:t>
            </w:r>
          </w:p>
          <w:p w:rsidR="00C92B12" w:rsidRPr="00A42C55" w:rsidRDefault="00C92B12" w:rsidP="00C05F0C">
            <w:pPr>
              <w:spacing w:after="60" w:line="240" w:lineRule="auto"/>
              <w:ind w:left="0"/>
              <w:jc w:val="both"/>
              <w:rPr>
                <w:color w:val="000000"/>
                <w:sz w:val="18"/>
                <w:szCs w:val="18"/>
              </w:rPr>
            </w:pPr>
            <w:r>
              <w:rPr>
                <w:color w:val="000000"/>
                <w:sz w:val="18"/>
                <w:szCs w:val="18"/>
              </w:rPr>
              <w:t>M</w:t>
            </w:r>
            <w:r w:rsidRPr="00082FBF">
              <w:rPr>
                <w:color w:val="000000"/>
                <w:sz w:val="18"/>
                <w:szCs w:val="18"/>
              </w:rPr>
              <w:t>ożliwość prostego dodawania zes</w:t>
            </w:r>
            <w:r>
              <w:rPr>
                <w:color w:val="000000"/>
                <w:sz w:val="18"/>
                <w:szCs w:val="18"/>
              </w:rPr>
              <w:t>tawień danych z innych obszarów.</w:t>
            </w:r>
          </w:p>
          <w:p w:rsidR="00C92B12" w:rsidRPr="00A42C55" w:rsidRDefault="00C92B12" w:rsidP="00C05F0C">
            <w:pPr>
              <w:spacing w:after="60" w:line="240" w:lineRule="auto"/>
              <w:ind w:left="0"/>
              <w:jc w:val="both"/>
              <w:rPr>
                <w:color w:val="000000"/>
                <w:sz w:val="18"/>
                <w:szCs w:val="18"/>
              </w:rPr>
            </w:pPr>
            <w:r>
              <w:rPr>
                <w:color w:val="000000"/>
                <w:sz w:val="18"/>
                <w:szCs w:val="18"/>
              </w:rPr>
              <w:t>M</w:t>
            </w:r>
            <w:r w:rsidRPr="00082FBF">
              <w:rPr>
                <w:color w:val="000000"/>
                <w:sz w:val="18"/>
                <w:szCs w:val="18"/>
              </w:rPr>
              <w:t>ożliwość pobiera</w:t>
            </w:r>
            <w:r>
              <w:rPr>
                <w:color w:val="000000"/>
                <w:sz w:val="18"/>
                <w:szCs w:val="18"/>
              </w:rPr>
              <w:t>nia danych z różnych baz danych.</w:t>
            </w:r>
          </w:p>
          <w:p w:rsidR="00C92B12" w:rsidRPr="00082FBF" w:rsidRDefault="00C92B12" w:rsidP="00C05F0C">
            <w:pPr>
              <w:spacing w:after="60"/>
              <w:ind w:left="0"/>
              <w:jc w:val="both"/>
              <w:rPr>
                <w:color w:val="000000"/>
                <w:sz w:val="18"/>
                <w:szCs w:val="18"/>
              </w:rPr>
            </w:pPr>
            <w:r>
              <w:rPr>
                <w:color w:val="000000"/>
                <w:sz w:val="18"/>
                <w:szCs w:val="18"/>
              </w:rPr>
              <w:t>M</w:t>
            </w:r>
            <w:r w:rsidRPr="00082FBF">
              <w:rPr>
                <w:color w:val="000000"/>
                <w:sz w:val="18"/>
                <w:szCs w:val="18"/>
              </w:rPr>
              <w:t>ożliwość prezentacji danych w postaci kontrolek (tabela, wykres kołowy itd.) na konfigurowalnych pulpitach analiz</w:t>
            </w:r>
            <w:r>
              <w:rPr>
                <w:color w:val="000000"/>
                <w:sz w:val="18"/>
                <w:szCs w:val="18"/>
              </w:rPr>
              <w:t>.</w:t>
            </w:r>
          </w:p>
        </w:tc>
        <w:tc>
          <w:tcPr>
            <w:tcW w:w="6095" w:type="dxa"/>
          </w:tcPr>
          <w:p w:rsidR="00C92B12" w:rsidRPr="00A42C55" w:rsidRDefault="00C92B12" w:rsidP="00C05F0C">
            <w:pPr>
              <w:spacing w:after="60" w:line="240" w:lineRule="auto"/>
              <w:ind w:left="0"/>
              <w:jc w:val="both"/>
              <w:rPr>
                <w:color w:val="000000"/>
                <w:sz w:val="18"/>
                <w:szCs w:val="18"/>
              </w:rPr>
            </w:pPr>
          </w:p>
        </w:tc>
      </w:tr>
      <w:tr w:rsidR="00C92B12" w:rsidRPr="00C9383E">
        <w:trPr>
          <w:trHeight w:val="728"/>
        </w:trPr>
        <w:tc>
          <w:tcPr>
            <w:tcW w:w="2127" w:type="dxa"/>
            <w:vMerge w:val="restart"/>
            <w:noWrap/>
            <w:vAlign w:val="center"/>
          </w:tcPr>
          <w:p w:rsidR="00C92B12" w:rsidRDefault="00C92B12" w:rsidP="00C05F0C">
            <w:pPr>
              <w:spacing w:after="60" w:line="240" w:lineRule="auto"/>
              <w:ind w:left="0"/>
              <w:rPr>
                <w:color w:val="000000"/>
                <w:sz w:val="20"/>
                <w:szCs w:val="20"/>
              </w:rPr>
            </w:pPr>
            <w:r>
              <w:rPr>
                <w:color w:val="000000"/>
                <w:sz w:val="20"/>
                <w:szCs w:val="20"/>
              </w:rPr>
              <w:t>Udostępnianie informacji</w:t>
            </w:r>
          </w:p>
        </w:tc>
        <w:tc>
          <w:tcPr>
            <w:tcW w:w="6095" w:type="dxa"/>
          </w:tcPr>
          <w:p w:rsidR="00C92B12" w:rsidRPr="00A42C55" w:rsidRDefault="00C92B12" w:rsidP="00C05F0C">
            <w:pPr>
              <w:spacing w:after="60" w:line="240" w:lineRule="auto"/>
              <w:ind w:left="0"/>
              <w:jc w:val="both"/>
              <w:rPr>
                <w:color w:val="000000"/>
                <w:sz w:val="18"/>
                <w:szCs w:val="18"/>
              </w:rPr>
            </w:pPr>
            <w:r>
              <w:rPr>
                <w:color w:val="000000"/>
                <w:sz w:val="18"/>
                <w:szCs w:val="18"/>
              </w:rPr>
              <w:t>U</w:t>
            </w:r>
            <w:r w:rsidRPr="00082FBF">
              <w:rPr>
                <w:color w:val="000000"/>
                <w:sz w:val="18"/>
                <w:szCs w:val="18"/>
              </w:rPr>
              <w:t>dostępnianie informacji publicznych z danych strukturalnych w zakresie informacji budżetowych takich jak dochody budżetu wg klasyfikacji plan i wykonanie oraz wydatki budżetu w</w:t>
            </w:r>
            <w:r>
              <w:rPr>
                <w:color w:val="000000"/>
                <w:sz w:val="18"/>
                <w:szCs w:val="18"/>
              </w:rPr>
              <w:t>g klasyfikacji plan i wykonanie.</w:t>
            </w:r>
          </w:p>
        </w:tc>
        <w:tc>
          <w:tcPr>
            <w:tcW w:w="6095" w:type="dxa"/>
          </w:tcPr>
          <w:p w:rsidR="00C92B12" w:rsidRDefault="00C92B12" w:rsidP="00C05F0C">
            <w:pPr>
              <w:spacing w:after="60" w:line="240" w:lineRule="auto"/>
              <w:ind w:left="0"/>
              <w:jc w:val="both"/>
              <w:rPr>
                <w:color w:val="000000"/>
                <w:sz w:val="18"/>
                <w:szCs w:val="18"/>
              </w:rPr>
            </w:pPr>
          </w:p>
        </w:tc>
      </w:tr>
      <w:tr w:rsidR="00C92B12" w:rsidRPr="00C9383E">
        <w:trPr>
          <w:trHeight w:val="546"/>
        </w:trPr>
        <w:tc>
          <w:tcPr>
            <w:tcW w:w="2127" w:type="dxa"/>
            <w:vMerge/>
            <w:noWrap/>
            <w:vAlign w:val="center"/>
          </w:tcPr>
          <w:p w:rsidR="00C92B12" w:rsidRDefault="00C92B12" w:rsidP="00C05F0C">
            <w:pPr>
              <w:spacing w:after="60" w:line="240" w:lineRule="auto"/>
              <w:ind w:left="0"/>
              <w:rPr>
                <w:color w:val="000000"/>
                <w:sz w:val="20"/>
                <w:szCs w:val="20"/>
              </w:rPr>
            </w:pPr>
          </w:p>
        </w:tc>
        <w:tc>
          <w:tcPr>
            <w:tcW w:w="6095" w:type="dxa"/>
          </w:tcPr>
          <w:p w:rsidR="00C92B12" w:rsidRDefault="00C92B12" w:rsidP="00C05F0C">
            <w:pPr>
              <w:spacing w:after="60" w:line="240" w:lineRule="auto"/>
              <w:ind w:left="0"/>
              <w:jc w:val="both"/>
              <w:rPr>
                <w:color w:val="000000"/>
                <w:sz w:val="18"/>
                <w:szCs w:val="18"/>
              </w:rPr>
            </w:pPr>
            <w:r w:rsidRPr="000B32D5">
              <w:rPr>
                <w:color w:val="000000"/>
                <w:sz w:val="18"/>
                <w:szCs w:val="18"/>
              </w:rPr>
              <w:t>Udostępnianie informacji publicznych z danych strukturalnych w zakresie informacji dotyczących mienia gminy (wyszukiwarka)</w:t>
            </w:r>
            <w:r>
              <w:rPr>
                <w:color w:val="000000"/>
                <w:sz w:val="18"/>
                <w:szCs w:val="18"/>
              </w:rPr>
              <w:t>.</w:t>
            </w:r>
          </w:p>
        </w:tc>
        <w:tc>
          <w:tcPr>
            <w:tcW w:w="6095" w:type="dxa"/>
          </w:tcPr>
          <w:p w:rsidR="00C92B12" w:rsidRDefault="00C92B12" w:rsidP="00C05F0C">
            <w:pPr>
              <w:spacing w:after="60" w:line="240" w:lineRule="auto"/>
              <w:ind w:left="0"/>
              <w:jc w:val="both"/>
              <w:rPr>
                <w:color w:val="000000"/>
                <w:sz w:val="18"/>
                <w:szCs w:val="18"/>
              </w:rPr>
            </w:pPr>
          </w:p>
        </w:tc>
      </w:tr>
      <w:tr w:rsidR="00C92B12" w:rsidRPr="00C9383E">
        <w:trPr>
          <w:trHeight w:val="1186"/>
        </w:trPr>
        <w:tc>
          <w:tcPr>
            <w:tcW w:w="2127" w:type="dxa"/>
            <w:vMerge/>
            <w:noWrap/>
            <w:vAlign w:val="center"/>
          </w:tcPr>
          <w:p w:rsidR="00C92B12" w:rsidRDefault="00C92B12" w:rsidP="00C05F0C">
            <w:pPr>
              <w:spacing w:after="60" w:line="240" w:lineRule="auto"/>
              <w:ind w:left="0"/>
              <w:rPr>
                <w:color w:val="000000"/>
                <w:sz w:val="20"/>
                <w:szCs w:val="20"/>
              </w:rPr>
            </w:pPr>
          </w:p>
        </w:tc>
        <w:tc>
          <w:tcPr>
            <w:tcW w:w="6095" w:type="dxa"/>
          </w:tcPr>
          <w:p w:rsidR="00C92B12" w:rsidRDefault="00C92B12" w:rsidP="00C05F0C">
            <w:pPr>
              <w:spacing w:after="60" w:line="240" w:lineRule="auto"/>
              <w:ind w:left="0"/>
              <w:jc w:val="both"/>
              <w:rPr>
                <w:color w:val="000000"/>
                <w:sz w:val="18"/>
                <w:szCs w:val="18"/>
              </w:rPr>
            </w:pPr>
            <w:r w:rsidRPr="00A010A8">
              <w:rPr>
                <w:color w:val="000000"/>
                <w:sz w:val="18"/>
                <w:szCs w:val="18"/>
              </w:rPr>
              <w:t>Udostępnianie informacji po uwierzytelnieniu z danych strukturalnych w zakresie:</w:t>
            </w:r>
          </w:p>
          <w:p w:rsidR="00C92B12" w:rsidRPr="00F62F81" w:rsidRDefault="00C92B12" w:rsidP="00C05F0C">
            <w:pPr>
              <w:pStyle w:val="ListParagraph"/>
              <w:numPr>
                <w:ilvl w:val="0"/>
                <w:numId w:val="4"/>
              </w:numPr>
              <w:spacing w:after="60" w:line="240" w:lineRule="auto"/>
              <w:jc w:val="both"/>
              <w:rPr>
                <w:color w:val="000000"/>
                <w:sz w:val="18"/>
                <w:szCs w:val="18"/>
              </w:rPr>
            </w:pPr>
            <w:r w:rsidRPr="00F62F81">
              <w:rPr>
                <w:color w:val="000000"/>
                <w:sz w:val="18"/>
                <w:szCs w:val="18"/>
              </w:rPr>
              <w:t>Podatek od nieruchomości osób prawnych: dane finansowe (globalne kwoty należności i wpłat, harmonogram płatności, realizacja płatności i przeterminowanie) i dane techniczne (wykaz nieruchomości wraz ze składnikami i ich danymi wpływającymi na wymiar podatku),</w:t>
            </w:r>
          </w:p>
          <w:p w:rsidR="00C92B12" w:rsidRPr="00F62F81" w:rsidRDefault="00C92B12" w:rsidP="00C05F0C">
            <w:pPr>
              <w:pStyle w:val="ListParagraph"/>
              <w:numPr>
                <w:ilvl w:val="0"/>
                <w:numId w:val="4"/>
              </w:numPr>
              <w:spacing w:after="60" w:line="240" w:lineRule="auto"/>
              <w:jc w:val="both"/>
              <w:rPr>
                <w:color w:val="000000"/>
                <w:sz w:val="18"/>
                <w:szCs w:val="18"/>
              </w:rPr>
            </w:pPr>
            <w:r w:rsidRPr="00F62F81">
              <w:rPr>
                <w:color w:val="000000"/>
                <w:sz w:val="18"/>
                <w:szCs w:val="18"/>
              </w:rPr>
              <w:t>Podatek od nieruchomości osób fizycznych np.: dane finansowe (globalne kwoty należności i wpłat, harmonogram płatności, realizacja płatności i przeterminowanie) i dane techniczne (wykaz nieruchomości wraz ze składnikami i ich danymi wpływającymi na wymiar podatku),</w:t>
            </w:r>
          </w:p>
          <w:p w:rsidR="00C92B12" w:rsidRPr="00F62F81" w:rsidRDefault="00C92B12" w:rsidP="00C05F0C">
            <w:pPr>
              <w:pStyle w:val="ListParagraph"/>
              <w:numPr>
                <w:ilvl w:val="0"/>
                <w:numId w:val="4"/>
              </w:numPr>
              <w:spacing w:after="60" w:line="240" w:lineRule="auto"/>
              <w:jc w:val="both"/>
              <w:rPr>
                <w:color w:val="000000"/>
                <w:sz w:val="18"/>
                <w:szCs w:val="18"/>
              </w:rPr>
            </w:pPr>
            <w:r w:rsidRPr="00F62F81">
              <w:rPr>
                <w:color w:val="000000"/>
                <w:sz w:val="18"/>
                <w:szCs w:val="18"/>
              </w:rPr>
              <w:t>Podatek od środków transportu: dane finansowe (globalne kwoty należności i wpłat, harmonogram płatności, realizacja płatności i przeterminowanie) i dane techniczne (wykaz nieruchomości wraz ze składnikami i ich danymi wpływającymi na wymiar podatku),</w:t>
            </w:r>
          </w:p>
          <w:p w:rsidR="00C92B12" w:rsidRPr="00F62F81" w:rsidRDefault="00C92B12" w:rsidP="00C05F0C">
            <w:pPr>
              <w:pStyle w:val="ListParagraph"/>
              <w:numPr>
                <w:ilvl w:val="0"/>
                <w:numId w:val="4"/>
              </w:numPr>
              <w:spacing w:after="60" w:line="240" w:lineRule="auto"/>
              <w:jc w:val="both"/>
              <w:rPr>
                <w:color w:val="000000"/>
                <w:sz w:val="18"/>
                <w:szCs w:val="18"/>
              </w:rPr>
            </w:pPr>
            <w:r w:rsidRPr="00F62F81">
              <w:rPr>
                <w:color w:val="000000"/>
                <w:sz w:val="18"/>
                <w:szCs w:val="18"/>
              </w:rPr>
              <w:t>W zakresie opłat za zobowiązania z tytułu wywozu odpadów komunalnych: dane finansowe (globalne kwoty należności i wpłat, harmonogram płatności, realizacja płatności i przeterminowanie) i informacje o tytule płatności,</w:t>
            </w:r>
          </w:p>
          <w:p w:rsidR="00C92B12" w:rsidRPr="00F62F81" w:rsidRDefault="00C92B12" w:rsidP="00C05F0C">
            <w:pPr>
              <w:pStyle w:val="ListParagraph"/>
              <w:numPr>
                <w:ilvl w:val="0"/>
                <w:numId w:val="4"/>
              </w:numPr>
              <w:spacing w:after="60" w:line="240" w:lineRule="auto"/>
              <w:jc w:val="both"/>
              <w:rPr>
                <w:color w:val="000000"/>
                <w:sz w:val="18"/>
                <w:szCs w:val="18"/>
              </w:rPr>
            </w:pPr>
            <w:r w:rsidRPr="00F62F81">
              <w:rPr>
                <w:color w:val="000000"/>
                <w:sz w:val="18"/>
                <w:szCs w:val="18"/>
              </w:rPr>
              <w:t>W zakresie opłat z tytułu użytkowania wieczystego: dane finansowe (globalne kwoty należności i wpłat, harmonogram płatności, realizacja płatności i przeterminowanie) i informacje o tytule płatności,</w:t>
            </w:r>
          </w:p>
          <w:p w:rsidR="00C92B12" w:rsidRPr="00F62F81" w:rsidRDefault="00C92B12" w:rsidP="00C05F0C">
            <w:pPr>
              <w:pStyle w:val="ListParagraph"/>
              <w:numPr>
                <w:ilvl w:val="0"/>
                <w:numId w:val="4"/>
              </w:numPr>
              <w:spacing w:after="60" w:line="240" w:lineRule="auto"/>
              <w:jc w:val="both"/>
              <w:rPr>
                <w:color w:val="000000"/>
                <w:sz w:val="18"/>
                <w:szCs w:val="18"/>
              </w:rPr>
            </w:pPr>
            <w:r w:rsidRPr="00F62F81">
              <w:rPr>
                <w:color w:val="000000"/>
                <w:sz w:val="18"/>
                <w:szCs w:val="18"/>
              </w:rPr>
              <w:t>W zakresie opłat z tytułu dzierżawy: dane finansowe (globalne kwoty należności i wpłat, harmonogram płatności, realizacja płatności i przeterminowanie) i informacje o tytule płatności,</w:t>
            </w:r>
          </w:p>
          <w:p w:rsidR="00C92B12" w:rsidRDefault="00C92B12" w:rsidP="00C05F0C">
            <w:pPr>
              <w:pStyle w:val="ListParagraph"/>
              <w:numPr>
                <w:ilvl w:val="0"/>
                <w:numId w:val="4"/>
              </w:numPr>
              <w:spacing w:after="60" w:line="240" w:lineRule="auto"/>
              <w:jc w:val="both"/>
              <w:rPr>
                <w:color w:val="000000"/>
                <w:sz w:val="18"/>
                <w:szCs w:val="18"/>
              </w:rPr>
            </w:pPr>
            <w:r w:rsidRPr="00F62F81">
              <w:rPr>
                <w:color w:val="000000"/>
                <w:sz w:val="18"/>
                <w:szCs w:val="18"/>
              </w:rPr>
              <w:t>W zakresie opłat z tytułu opłaty za wydane zezwolenia na sprzedaż alkoholu: dane finansowe (globalne kwoty należności i wpłat, harmonogram płatności, realizacja płatności i przeterminowanie) i informacje o tytule płatności,</w:t>
            </w:r>
          </w:p>
          <w:p w:rsidR="00C92B12" w:rsidRPr="00146AFD" w:rsidRDefault="00C92B12" w:rsidP="00C05F0C">
            <w:pPr>
              <w:pStyle w:val="ListParagraph"/>
              <w:numPr>
                <w:ilvl w:val="0"/>
                <w:numId w:val="4"/>
              </w:numPr>
              <w:spacing w:after="60" w:line="240" w:lineRule="auto"/>
              <w:jc w:val="both"/>
              <w:rPr>
                <w:color w:val="000000"/>
                <w:sz w:val="18"/>
                <w:szCs w:val="18"/>
              </w:rPr>
            </w:pPr>
            <w:r w:rsidRPr="00146AFD">
              <w:rPr>
                <w:color w:val="000000"/>
                <w:sz w:val="18"/>
                <w:szCs w:val="18"/>
              </w:rPr>
              <w:t>W zakresie opłat za posiadanie psa wraz z udostępnieniem informacji dotyczących:  danych finansowych (kwota należności, harmonogram płatności, realizacja płatności) i informacji o tytule płatności.</w:t>
            </w:r>
          </w:p>
        </w:tc>
        <w:tc>
          <w:tcPr>
            <w:tcW w:w="6095" w:type="dxa"/>
          </w:tcPr>
          <w:p w:rsidR="00C92B12" w:rsidRDefault="00C92B12" w:rsidP="00C05F0C">
            <w:pPr>
              <w:spacing w:after="60" w:line="240" w:lineRule="auto"/>
              <w:ind w:left="0"/>
              <w:jc w:val="both"/>
              <w:rPr>
                <w:color w:val="000000"/>
                <w:sz w:val="18"/>
                <w:szCs w:val="18"/>
              </w:rPr>
            </w:pPr>
          </w:p>
        </w:tc>
      </w:tr>
      <w:tr w:rsidR="00C92B12" w:rsidRPr="00C9383E">
        <w:trPr>
          <w:trHeight w:val="210"/>
        </w:trPr>
        <w:tc>
          <w:tcPr>
            <w:tcW w:w="2127" w:type="dxa"/>
            <w:noWrap/>
            <w:vAlign w:val="center"/>
          </w:tcPr>
          <w:p w:rsidR="00C92B12" w:rsidRDefault="00C92B12" w:rsidP="00C05F0C">
            <w:pPr>
              <w:spacing w:after="60" w:line="240" w:lineRule="auto"/>
              <w:ind w:left="0"/>
              <w:rPr>
                <w:color w:val="000000"/>
                <w:sz w:val="20"/>
                <w:szCs w:val="20"/>
              </w:rPr>
            </w:pPr>
            <w:r>
              <w:rPr>
                <w:color w:val="000000"/>
                <w:sz w:val="20"/>
                <w:szCs w:val="20"/>
              </w:rPr>
              <w:t>Formularze elektroniczne</w:t>
            </w:r>
          </w:p>
        </w:tc>
        <w:tc>
          <w:tcPr>
            <w:tcW w:w="6095" w:type="dxa"/>
          </w:tcPr>
          <w:p w:rsidR="00C92B12" w:rsidRPr="00A42C55" w:rsidRDefault="00C92B12" w:rsidP="00C05F0C">
            <w:pPr>
              <w:tabs>
                <w:tab w:val="left" w:pos="383"/>
              </w:tabs>
              <w:spacing w:after="60" w:line="240" w:lineRule="auto"/>
              <w:ind w:left="0"/>
              <w:jc w:val="both"/>
              <w:rPr>
                <w:color w:val="000000"/>
                <w:sz w:val="18"/>
                <w:szCs w:val="18"/>
              </w:rPr>
            </w:pPr>
            <w:r>
              <w:rPr>
                <w:color w:val="000000"/>
                <w:sz w:val="18"/>
                <w:szCs w:val="18"/>
              </w:rPr>
              <w:t>Zamawiający wymaga p</w:t>
            </w:r>
            <w:r w:rsidRPr="00A42C55">
              <w:rPr>
                <w:color w:val="000000"/>
                <w:sz w:val="18"/>
                <w:szCs w:val="18"/>
              </w:rPr>
              <w:t>rzygotowani</w:t>
            </w:r>
            <w:r>
              <w:rPr>
                <w:color w:val="000000"/>
                <w:sz w:val="18"/>
                <w:szCs w:val="18"/>
              </w:rPr>
              <w:t>a</w:t>
            </w:r>
            <w:r w:rsidRPr="00A42C55">
              <w:rPr>
                <w:color w:val="000000"/>
                <w:sz w:val="18"/>
                <w:szCs w:val="18"/>
              </w:rPr>
              <w:t xml:space="preserve"> następujących formularzy elektronicznych na platformę ePUAP (wzory formularzy przekaże Zamawiający):</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informacja w sprawie podatku leśnego IL-1</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 xml:space="preserve">informacja w sprawie podatku od nieruchomości IN-1 </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informacja w sprawie podatku rolnego IR-1</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podatek od środków transportowych DT-1</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podatek leśny DL-1</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podatek od nieruchomości DN-1</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podatek rolny DR-1</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deklaracja na wywóz odpadów dla mieszkańców</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wniosek o zezwolenie na stałą sprzedaż alkoholu</w:t>
            </w:r>
          </w:p>
          <w:p w:rsidR="00C92B12" w:rsidRPr="00A42C55"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zezwolenie na jednokrotną sprzedaż alkoholu</w:t>
            </w:r>
          </w:p>
          <w:p w:rsidR="00C92B12" w:rsidRPr="000D5CEF" w:rsidRDefault="00C92B12" w:rsidP="00C05F0C">
            <w:pPr>
              <w:pStyle w:val="ListParagraph"/>
              <w:numPr>
                <w:ilvl w:val="0"/>
                <w:numId w:val="5"/>
              </w:numPr>
              <w:tabs>
                <w:tab w:val="left" w:pos="383"/>
              </w:tabs>
              <w:spacing w:after="60" w:line="240" w:lineRule="auto"/>
              <w:jc w:val="both"/>
              <w:rPr>
                <w:color w:val="000000"/>
                <w:sz w:val="18"/>
                <w:szCs w:val="18"/>
              </w:rPr>
            </w:pPr>
            <w:r w:rsidRPr="00A42C55">
              <w:rPr>
                <w:color w:val="000000"/>
                <w:sz w:val="18"/>
                <w:szCs w:val="18"/>
              </w:rPr>
              <w:t>formularz o konto/dezaktywację konta na portalu Interesanta (dla osób fizycznych i prawnych)</w:t>
            </w:r>
          </w:p>
        </w:tc>
        <w:tc>
          <w:tcPr>
            <w:tcW w:w="6095" w:type="dxa"/>
          </w:tcPr>
          <w:p w:rsidR="00C92B12" w:rsidRDefault="00C92B12" w:rsidP="00C05F0C">
            <w:pPr>
              <w:tabs>
                <w:tab w:val="left" w:pos="383"/>
              </w:tabs>
              <w:spacing w:after="60" w:line="240" w:lineRule="auto"/>
              <w:ind w:left="0"/>
              <w:jc w:val="both"/>
              <w:rPr>
                <w:color w:val="000000"/>
                <w:sz w:val="18"/>
                <w:szCs w:val="18"/>
              </w:rPr>
            </w:pPr>
          </w:p>
        </w:tc>
      </w:tr>
      <w:tr w:rsidR="00C92B12" w:rsidRPr="00C9383E">
        <w:trPr>
          <w:trHeight w:val="1669"/>
        </w:trPr>
        <w:tc>
          <w:tcPr>
            <w:tcW w:w="2127" w:type="dxa"/>
            <w:noWrap/>
            <w:vAlign w:val="center"/>
          </w:tcPr>
          <w:p w:rsidR="00C92B12" w:rsidRPr="00C9383E" w:rsidRDefault="00C92B12" w:rsidP="00C05F0C">
            <w:pPr>
              <w:spacing w:after="60" w:line="240" w:lineRule="auto"/>
              <w:ind w:left="0"/>
              <w:rPr>
                <w:color w:val="000000"/>
                <w:sz w:val="20"/>
                <w:szCs w:val="20"/>
              </w:rPr>
            </w:pPr>
            <w:r>
              <w:rPr>
                <w:color w:val="000000"/>
                <w:sz w:val="20"/>
                <w:szCs w:val="20"/>
              </w:rPr>
              <w:t>Zarządzenie użytkownikami</w:t>
            </w:r>
          </w:p>
        </w:tc>
        <w:tc>
          <w:tcPr>
            <w:tcW w:w="6095" w:type="dxa"/>
            <w:vAlign w:val="center"/>
          </w:tcPr>
          <w:p w:rsidR="00C92B12" w:rsidRPr="00082FBF" w:rsidRDefault="00C92B12" w:rsidP="00C05F0C">
            <w:pPr>
              <w:spacing w:before="0" w:after="0" w:line="240" w:lineRule="auto"/>
              <w:ind w:left="0"/>
              <w:rPr>
                <w:color w:val="000000"/>
                <w:sz w:val="18"/>
                <w:szCs w:val="18"/>
              </w:rPr>
            </w:pPr>
            <w:r w:rsidRPr="00082FBF">
              <w:rPr>
                <w:color w:val="000000"/>
                <w:sz w:val="18"/>
                <w:szCs w:val="18"/>
              </w:rPr>
              <w:t>Obsługa włas</w:t>
            </w:r>
            <w:r>
              <w:rPr>
                <w:color w:val="000000"/>
                <w:sz w:val="18"/>
                <w:szCs w:val="18"/>
              </w:rPr>
              <w:t>nych kont użytkowników systemu.</w:t>
            </w:r>
          </w:p>
          <w:p w:rsidR="00C92B12" w:rsidRPr="00082FBF" w:rsidRDefault="00C92B12" w:rsidP="00C05F0C">
            <w:pPr>
              <w:spacing w:before="0" w:after="0" w:line="240" w:lineRule="auto"/>
              <w:ind w:left="0"/>
              <w:rPr>
                <w:color w:val="000000"/>
                <w:sz w:val="18"/>
                <w:szCs w:val="18"/>
              </w:rPr>
            </w:pPr>
            <w:r w:rsidRPr="00082FBF">
              <w:rPr>
                <w:color w:val="000000"/>
                <w:sz w:val="18"/>
                <w:szCs w:val="18"/>
              </w:rPr>
              <w:t>Możliwość wykorzystania kont użytkowników z platformy e</w:t>
            </w:r>
            <w:r>
              <w:rPr>
                <w:color w:val="000000"/>
                <w:sz w:val="18"/>
                <w:szCs w:val="18"/>
              </w:rPr>
              <w:t>PUAP</w:t>
            </w:r>
            <w:r w:rsidRPr="00082FBF">
              <w:rPr>
                <w:color w:val="000000"/>
                <w:sz w:val="18"/>
                <w:szCs w:val="18"/>
              </w:rPr>
              <w:t xml:space="preserve"> do logowania do systemu (integracja z e</w:t>
            </w:r>
            <w:r>
              <w:rPr>
                <w:color w:val="000000"/>
                <w:sz w:val="18"/>
                <w:szCs w:val="18"/>
              </w:rPr>
              <w:t>PUAP w zakresie „single sign-on”).</w:t>
            </w:r>
          </w:p>
          <w:p w:rsidR="00C92B12" w:rsidRPr="00082FBF" w:rsidRDefault="00C92B12" w:rsidP="00C05F0C">
            <w:pPr>
              <w:spacing w:before="0" w:after="0" w:line="240" w:lineRule="auto"/>
              <w:ind w:left="0"/>
              <w:rPr>
                <w:color w:val="000000"/>
                <w:sz w:val="18"/>
                <w:szCs w:val="18"/>
              </w:rPr>
            </w:pPr>
            <w:r w:rsidRPr="00082FBF">
              <w:rPr>
                <w:color w:val="000000"/>
                <w:sz w:val="18"/>
                <w:szCs w:val="18"/>
              </w:rPr>
              <w:t>Obsługa mechanizmu pełnomocnictw</w:t>
            </w:r>
            <w:r>
              <w:rPr>
                <w:color w:val="000000"/>
                <w:sz w:val="18"/>
                <w:szCs w:val="18"/>
              </w:rPr>
              <w:t>.</w:t>
            </w:r>
          </w:p>
          <w:p w:rsidR="00C92B12" w:rsidRPr="00082FBF" w:rsidRDefault="00C92B12" w:rsidP="00C05F0C">
            <w:pPr>
              <w:ind w:left="0"/>
              <w:rPr>
                <w:color w:val="000000"/>
                <w:sz w:val="18"/>
                <w:szCs w:val="18"/>
              </w:rPr>
            </w:pPr>
            <w:r w:rsidRPr="00082FBF">
              <w:rPr>
                <w:color w:val="000000"/>
                <w:sz w:val="18"/>
                <w:szCs w:val="18"/>
              </w:rPr>
              <w:t>Aplikacja wewnętrzna do zarządzania użytkownikami serwisu oraz weryfikacji dostępnych dla nich danych</w:t>
            </w:r>
            <w:r>
              <w:rPr>
                <w:color w:val="000000"/>
                <w:sz w:val="18"/>
                <w:szCs w:val="18"/>
              </w:rPr>
              <w:t>.</w:t>
            </w:r>
          </w:p>
        </w:tc>
        <w:tc>
          <w:tcPr>
            <w:tcW w:w="6095" w:type="dxa"/>
          </w:tcPr>
          <w:p w:rsidR="00C92B12" w:rsidRPr="00082FBF" w:rsidRDefault="00C92B12" w:rsidP="00C05F0C">
            <w:pPr>
              <w:spacing w:after="60" w:line="240" w:lineRule="auto"/>
              <w:ind w:left="0"/>
              <w:jc w:val="both"/>
              <w:rPr>
                <w:color w:val="000000"/>
                <w:sz w:val="18"/>
                <w:szCs w:val="18"/>
              </w:rPr>
            </w:pPr>
          </w:p>
        </w:tc>
      </w:tr>
      <w:tr w:rsidR="00C92B12" w:rsidRPr="00C9383E">
        <w:trPr>
          <w:trHeight w:val="2824"/>
        </w:trPr>
        <w:tc>
          <w:tcPr>
            <w:tcW w:w="2127" w:type="dxa"/>
            <w:noWrap/>
            <w:vAlign w:val="center"/>
          </w:tcPr>
          <w:p w:rsidR="00C92B12" w:rsidRDefault="00C92B12" w:rsidP="00C05F0C">
            <w:pPr>
              <w:spacing w:after="60" w:line="240" w:lineRule="auto"/>
              <w:ind w:left="0"/>
              <w:rPr>
                <w:color w:val="000000"/>
                <w:sz w:val="20"/>
                <w:szCs w:val="20"/>
              </w:rPr>
            </w:pPr>
            <w:r>
              <w:rPr>
                <w:color w:val="000000"/>
                <w:sz w:val="20"/>
                <w:szCs w:val="20"/>
              </w:rPr>
              <w:t>Sterowanie portalem w części publicznej</w:t>
            </w:r>
          </w:p>
        </w:tc>
        <w:tc>
          <w:tcPr>
            <w:tcW w:w="6095" w:type="dxa"/>
          </w:tcPr>
          <w:p w:rsidR="00C92B12" w:rsidRPr="00082FBF" w:rsidRDefault="00C92B12" w:rsidP="00C05F0C">
            <w:pPr>
              <w:spacing w:after="60" w:line="240" w:lineRule="auto"/>
              <w:ind w:left="0"/>
              <w:jc w:val="both"/>
              <w:rPr>
                <w:color w:val="000000"/>
                <w:sz w:val="18"/>
                <w:szCs w:val="18"/>
              </w:rPr>
            </w:pPr>
            <w:r w:rsidRPr="00082FBF">
              <w:rPr>
                <w:color w:val="000000"/>
                <w:sz w:val="18"/>
                <w:szCs w:val="18"/>
              </w:rPr>
              <w:t>Edycja i sterowanie widocznością poszczególnych pozycji menu</w:t>
            </w:r>
            <w:r>
              <w:rPr>
                <w:color w:val="000000"/>
                <w:sz w:val="18"/>
                <w:szCs w:val="18"/>
              </w:rPr>
              <w:t>.</w:t>
            </w:r>
          </w:p>
          <w:p w:rsidR="00C92B12" w:rsidRPr="00082FBF" w:rsidRDefault="00C92B12" w:rsidP="00C05F0C">
            <w:pPr>
              <w:spacing w:after="60" w:line="240" w:lineRule="auto"/>
              <w:ind w:left="0"/>
              <w:jc w:val="both"/>
              <w:rPr>
                <w:color w:val="000000"/>
                <w:sz w:val="18"/>
                <w:szCs w:val="18"/>
              </w:rPr>
            </w:pPr>
            <w:r w:rsidRPr="00082FBF">
              <w:rPr>
                <w:color w:val="000000"/>
                <w:sz w:val="18"/>
                <w:szCs w:val="18"/>
              </w:rPr>
              <w:t>Funkcja publikacji menu pozwalająca na przygotowanie zmian off-line</w:t>
            </w:r>
            <w:r>
              <w:rPr>
                <w:color w:val="000000"/>
                <w:sz w:val="18"/>
                <w:szCs w:val="18"/>
              </w:rPr>
              <w:t>.</w:t>
            </w:r>
          </w:p>
          <w:p w:rsidR="00C92B12" w:rsidRPr="00082FBF" w:rsidRDefault="00C92B12" w:rsidP="00C05F0C">
            <w:pPr>
              <w:spacing w:after="60" w:line="240" w:lineRule="auto"/>
              <w:ind w:left="0"/>
              <w:jc w:val="both"/>
              <w:rPr>
                <w:color w:val="000000"/>
                <w:sz w:val="18"/>
                <w:szCs w:val="18"/>
              </w:rPr>
            </w:pPr>
            <w:r w:rsidRPr="00082FBF">
              <w:rPr>
                <w:color w:val="000000"/>
                <w:sz w:val="18"/>
                <w:szCs w:val="18"/>
              </w:rPr>
              <w:t>Obsługa różnych szablonów stron podpinanych do pozycji menu</w:t>
            </w:r>
            <w:r>
              <w:rPr>
                <w:color w:val="000000"/>
                <w:sz w:val="18"/>
                <w:szCs w:val="18"/>
              </w:rPr>
              <w:t>.</w:t>
            </w:r>
          </w:p>
          <w:p w:rsidR="00C92B12" w:rsidRPr="00082FBF" w:rsidRDefault="00C92B12" w:rsidP="00C05F0C">
            <w:pPr>
              <w:spacing w:after="60" w:line="240" w:lineRule="auto"/>
              <w:ind w:left="0"/>
              <w:jc w:val="both"/>
              <w:rPr>
                <w:color w:val="000000"/>
                <w:sz w:val="18"/>
                <w:szCs w:val="18"/>
              </w:rPr>
            </w:pPr>
            <w:r w:rsidRPr="00082FBF">
              <w:rPr>
                <w:color w:val="000000"/>
                <w:sz w:val="18"/>
                <w:szCs w:val="18"/>
              </w:rPr>
              <w:t xml:space="preserve">Obsługa kontrolek w szablonach: </w:t>
            </w:r>
            <w:r>
              <w:rPr>
                <w:color w:val="000000"/>
                <w:sz w:val="18"/>
                <w:szCs w:val="18"/>
              </w:rPr>
              <w:t>HTML</w:t>
            </w:r>
            <w:r w:rsidRPr="00082FBF">
              <w:rPr>
                <w:color w:val="000000"/>
                <w:sz w:val="18"/>
                <w:szCs w:val="18"/>
              </w:rPr>
              <w:t>, odsyłacz zewnętrzny, odsyłacz do pulpitu analiz</w:t>
            </w:r>
            <w:r>
              <w:rPr>
                <w:color w:val="000000"/>
                <w:sz w:val="18"/>
                <w:szCs w:val="18"/>
              </w:rPr>
              <w:t>.</w:t>
            </w:r>
          </w:p>
          <w:p w:rsidR="00C92B12" w:rsidRPr="00082FBF" w:rsidRDefault="00C92B12" w:rsidP="00C05F0C">
            <w:pPr>
              <w:spacing w:after="60" w:line="240" w:lineRule="auto"/>
              <w:ind w:left="0"/>
              <w:jc w:val="both"/>
              <w:rPr>
                <w:color w:val="000000"/>
                <w:sz w:val="18"/>
                <w:szCs w:val="18"/>
              </w:rPr>
            </w:pPr>
            <w:r w:rsidRPr="00082FBF">
              <w:rPr>
                <w:color w:val="000000"/>
                <w:sz w:val="18"/>
                <w:szCs w:val="18"/>
              </w:rPr>
              <w:t>Możliwość obsługi kontrolek dedykowanych</w:t>
            </w:r>
            <w:r>
              <w:rPr>
                <w:color w:val="000000"/>
                <w:sz w:val="18"/>
                <w:szCs w:val="18"/>
              </w:rPr>
              <w:t>.</w:t>
            </w:r>
          </w:p>
          <w:p w:rsidR="00C92B12" w:rsidRPr="00082FBF" w:rsidRDefault="00C92B12" w:rsidP="00C05F0C">
            <w:pPr>
              <w:spacing w:after="60" w:line="240" w:lineRule="auto"/>
              <w:ind w:left="0"/>
              <w:jc w:val="both"/>
              <w:rPr>
                <w:color w:val="000000"/>
                <w:sz w:val="18"/>
                <w:szCs w:val="18"/>
              </w:rPr>
            </w:pPr>
            <w:r w:rsidRPr="00082FBF">
              <w:rPr>
                <w:color w:val="000000"/>
                <w:sz w:val="18"/>
                <w:szCs w:val="18"/>
              </w:rPr>
              <w:t xml:space="preserve">Wersjonowanie zawartości kontrolek </w:t>
            </w:r>
            <w:r>
              <w:rPr>
                <w:color w:val="000000"/>
                <w:sz w:val="18"/>
                <w:szCs w:val="18"/>
              </w:rPr>
              <w:t>HTML</w:t>
            </w:r>
            <w:r w:rsidRPr="00082FBF">
              <w:rPr>
                <w:color w:val="000000"/>
                <w:sz w:val="18"/>
                <w:szCs w:val="18"/>
              </w:rPr>
              <w:t xml:space="preserve"> – możliwość cofania zmian</w:t>
            </w:r>
            <w:r>
              <w:rPr>
                <w:color w:val="000000"/>
                <w:sz w:val="18"/>
                <w:szCs w:val="18"/>
              </w:rPr>
              <w:t>.</w:t>
            </w:r>
          </w:p>
          <w:p w:rsidR="00C92B12" w:rsidRPr="00082FBF" w:rsidRDefault="00C92B12" w:rsidP="00C05F0C">
            <w:pPr>
              <w:spacing w:after="60" w:line="240" w:lineRule="auto"/>
              <w:ind w:left="0"/>
              <w:jc w:val="both"/>
              <w:rPr>
                <w:color w:val="000000"/>
                <w:sz w:val="18"/>
                <w:szCs w:val="18"/>
              </w:rPr>
            </w:pPr>
            <w:r w:rsidRPr="00082FBF">
              <w:rPr>
                <w:color w:val="000000"/>
                <w:sz w:val="18"/>
                <w:szCs w:val="18"/>
              </w:rPr>
              <w:t>Funkcja publikacji strony pozwalająca na przygotowanie zmian off-line</w:t>
            </w:r>
            <w:r>
              <w:rPr>
                <w:color w:val="000000"/>
                <w:sz w:val="18"/>
                <w:szCs w:val="18"/>
              </w:rPr>
              <w:t>.</w:t>
            </w:r>
          </w:p>
          <w:p w:rsidR="00C92B12" w:rsidRPr="00082FBF" w:rsidRDefault="00C92B12" w:rsidP="00C05F0C">
            <w:pPr>
              <w:spacing w:after="60" w:line="240" w:lineRule="auto"/>
              <w:ind w:left="0"/>
              <w:jc w:val="both"/>
              <w:rPr>
                <w:color w:val="000000"/>
                <w:sz w:val="18"/>
                <w:szCs w:val="18"/>
              </w:rPr>
            </w:pPr>
            <w:r w:rsidRPr="00082FBF">
              <w:rPr>
                <w:color w:val="000000"/>
                <w:sz w:val="18"/>
                <w:szCs w:val="18"/>
              </w:rPr>
              <w:t>Funkcje administracyjne dostępne jedynie wewnątrz urzędu</w:t>
            </w:r>
            <w:r>
              <w:rPr>
                <w:color w:val="000000"/>
                <w:sz w:val="18"/>
                <w:szCs w:val="18"/>
              </w:rPr>
              <w:t>.</w:t>
            </w:r>
          </w:p>
          <w:p w:rsidR="00C92B12" w:rsidRPr="00082FBF" w:rsidRDefault="00C92B12" w:rsidP="00C05F0C">
            <w:pPr>
              <w:spacing w:after="60"/>
              <w:ind w:left="0"/>
              <w:jc w:val="both"/>
              <w:rPr>
                <w:color w:val="000000"/>
                <w:sz w:val="18"/>
                <w:szCs w:val="18"/>
              </w:rPr>
            </w:pPr>
            <w:r w:rsidRPr="00082FBF">
              <w:rPr>
                <w:color w:val="000000"/>
                <w:sz w:val="18"/>
                <w:szCs w:val="18"/>
              </w:rPr>
              <w:t>Funkcje exportu i importu treści serwisu</w:t>
            </w:r>
            <w:r>
              <w:rPr>
                <w:color w:val="000000"/>
                <w:sz w:val="18"/>
                <w:szCs w:val="18"/>
              </w:rPr>
              <w:t>.</w:t>
            </w:r>
          </w:p>
        </w:tc>
        <w:tc>
          <w:tcPr>
            <w:tcW w:w="6095" w:type="dxa"/>
          </w:tcPr>
          <w:p w:rsidR="00C92B12" w:rsidRPr="00082FBF" w:rsidRDefault="00C92B12" w:rsidP="00C05F0C">
            <w:pPr>
              <w:spacing w:after="60" w:line="240" w:lineRule="auto"/>
              <w:ind w:left="0"/>
              <w:jc w:val="both"/>
              <w:rPr>
                <w:color w:val="000000"/>
                <w:sz w:val="18"/>
                <w:szCs w:val="18"/>
              </w:rPr>
            </w:pPr>
          </w:p>
        </w:tc>
      </w:tr>
      <w:tr w:rsidR="00C92B12" w:rsidRPr="00C9383E">
        <w:trPr>
          <w:trHeight w:val="210"/>
        </w:trPr>
        <w:tc>
          <w:tcPr>
            <w:tcW w:w="2127" w:type="dxa"/>
            <w:noWrap/>
            <w:vAlign w:val="center"/>
          </w:tcPr>
          <w:p w:rsidR="00C92B12" w:rsidRDefault="00C92B12" w:rsidP="00C05F0C">
            <w:pPr>
              <w:spacing w:after="60" w:line="240" w:lineRule="auto"/>
              <w:ind w:left="0"/>
              <w:rPr>
                <w:color w:val="000000"/>
                <w:sz w:val="20"/>
                <w:szCs w:val="20"/>
              </w:rPr>
            </w:pPr>
            <w:r>
              <w:rPr>
                <w:color w:val="000000"/>
                <w:sz w:val="20"/>
                <w:szCs w:val="20"/>
              </w:rPr>
              <w:t>Integralność i bezpieczeństwo</w:t>
            </w:r>
          </w:p>
        </w:tc>
        <w:tc>
          <w:tcPr>
            <w:tcW w:w="6095" w:type="dxa"/>
          </w:tcPr>
          <w:p w:rsidR="00C92B12" w:rsidRPr="002F3C38" w:rsidRDefault="00C92B12" w:rsidP="00C05F0C">
            <w:pPr>
              <w:spacing w:after="60" w:line="240" w:lineRule="auto"/>
              <w:ind w:left="0"/>
              <w:jc w:val="both"/>
              <w:rPr>
                <w:color w:val="000000"/>
                <w:sz w:val="18"/>
                <w:szCs w:val="18"/>
              </w:rPr>
            </w:pPr>
            <w:r w:rsidRPr="002F3C38">
              <w:rPr>
                <w:color w:val="000000"/>
                <w:sz w:val="18"/>
                <w:szCs w:val="18"/>
              </w:rPr>
              <w:t>W celu zapewnienia integralności i bezpieczeństwa danych portal będzie bazować na danych zawartych w systemach dziedzinowych obecnie o</w:t>
            </w:r>
            <w:r>
              <w:rPr>
                <w:color w:val="000000"/>
                <w:sz w:val="18"/>
                <w:szCs w:val="18"/>
              </w:rPr>
              <w:t>bsługujących wybrane obszary, w </w:t>
            </w:r>
            <w:r w:rsidRPr="002F3C38">
              <w:rPr>
                <w:color w:val="000000"/>
                <w:sz w:val="18"/>
                <w:szCs w:val="18"/>
              </w:rPr>
              <w:t xml:space="preserve">zakresie których będą prezentowane informacje. W szczególności system </w:t>
            </w:r>
            <w:r>
              <w:rPr>
                <w:color w:val="000000"/>
                <w:sz w:val="18"/>
                <w:szCs w:val="18"/>
              </w:rPr>
              <w:t>muszą</w:t>
            </w:r>
            <w:r w:rsidRPr="002F3C38">
              <w:rPr>
                <w:color w:val="000000"/>
                <w:sz w:val="18"/>
                <w:szCs w:val="18"/>
              </w:rPr>
              <w:t xml:space="preserve"> bazować na następujących ewidencjach Gminy: </w:t>
            </w:r>
          </w:p>
          <w:p w:rsidR="00C92B12" w:rsidRPr="002F3C38" w:rsidRDefault="00C92B12" w:rsidP="00C05F0C">
            <w:pPr>
              <w:pStyle w:val="ListParagraph"/>
              <w:numPr>
                <w:ilvl w:val="0"/>
                <w:numId w:val="3"/>
              </w:numPr>
              <w:spacing w:after="60" w:line="240" w:lineRule="auto"/>
              <w:jc w:val="both"/>
              <w:rPr>
                <w:color w:val="000000"/>
                <w:sz w:val="18"/>
                <w:szCs w:val="18"/>
              </w:rPr>
            </w:pPr>
            <w:r w:rsidRPr="002F3C38">
              <w:rPr>
                <w:color w:val="000000"/>
                <w:sz w:val="18"/>
                <w:szCs w:val="18"/>
              </w:rPr>
              <w:t xml:space="preserve">podatku od nieruchomości rolny i leśny osób fizycznych i prawnych; </w:t>
            </w:r>
          </w:p>
          <w:p w:rsidR="00C92B12" w:rsidRPr="002F3C38" w:rsidRDefault="00C92B12" w:rsidP="00C05F0C">
            <w:pPr>
              <w:pStyle w:val="ListParagraph"/>
              <w:numPr>
                <w:ilvl w:val="0"/>
                <w:numId w:val="3"/>
              </w:numPr>
              <w:spacing w:after="60" w:line="240" w:lineRule="auto"/>
              <w:jc w:val="both"/>
              <w:rPr>
                <w:color w:val="000000"/>
                <w:sz w:val="18"/>
                <w:szCs w:val="18"/>
              </w:rPr>
            </w:pPr>
            <w:r w:rsidRPr="002F3C38">
              <w:rPr>
                <w:color w:val="000000"/>
                <w:sz w:val="18"/>
                <w:szCs w:val="18"/>
              </w:rPr>
              <w:t xml:space="preserve">podatku od środków transportowych; </w:t>
            </w:r>
          </w:p>
          <w:p w:rsidR="00C92B12" w:rsidRPr="002F3C38" w:rsidRDefault="00C92B12" w:rsidP="00C05F0C">
            <w:pPr>
              <w:pStyle w:val="ListParagraph"/>
              <w:numPr>
                <w:ilvl w:val="0"/>
                <w:numId w:val="3"/>
              </w:numPr>
              <w:spacing w:after="60" w:line="240" w:lineRule="auto"/>
              <w:jc w:val="both"/>
              <w:rPr>
                <w:color w:val="000000"/>
                <w:sz w:val="18"/>
                <w:szCs w:val="18"/>
              </w:rPr>
            </w:pPr>
            <w:r w:rsidRPr="002F3C38">
              <w:rPr>
                <w:color w:val="000000"/>
                <w:sz w:val="18"/>
                <w:szCs w:val="18"/>
              </w:rPr>
              <w:t xml:space="preserve">opłatach za wywóz odpadów komunalnych; </w:t>
            </w:r>
          </w:p>
          <w:p w:rsidR="00C92B12" w:rsidRPr="00F62F81" w:rsidRDefault="00C92B12" w:rsidP="00C05F0C">
            <w:pPr>
              <w:pStyle w:val="ListParagraph"/>
              <w:numPr>
                <w:ilvl w:val="0"/>
                <w:numId w:val="3"/>
              </w:numPr>
              <w:spacing w:after="60" w:line="240" w:lineRule="auto"/>
              <w:jc w:val="both"/>
              <w:rPr>
                <w:color w:val="000000"/>
                <w:sz w:val="18"/>
                <w:szCs w:val="18"/>
              </w:rPr>
            </w:pPr>
            <w:r w:rsidRPr="00F62F81">
              <w:rPr>
                <w:color w:val="000000"/>
                <w:sz w:val="18"/>
                <w:szCs w:val="18"/>
              </w:rPr>
              <w:t>umów dzierżawnych i wieczystego użytkowania;</w:t>
            </w:r>
          </w:p>
          <w:p w:rsidR="00C92B12" w:rsidRPr="00F62F81" w:rsidRDefault="00C92B12" w:rsidP="00C05F0C">
            <w:pPr>
              <w:pStyle w:val="ListParagraph"/>
              <w:numPr>
                <w:ilvl w:val="0"/>
                <w:numId w:val="3"/>
              </w:numPr>
              <w:spacing w:after="60" w:line="240" w:lineRule="auto"/>
              <w:jc w:val="both"/>
              <w:rPr>
                <w:color w:val="000000"/>
                <w:sz w:val="18"/>
                <w:szCs w:val="18"/>
              </w:rPr>
            </w:pPr>
            <w:r w:rsidRPr="00F62F81">
              <w:rPr>
                <w:color w:val="000000"/>
                <w:sz w:val="18"/>
                <w:szCs w:val="18"/>
              </w:rPr>
              <w:t xml:space="preserve">zezwoleń na sprzedaż alkoholu. </w:t>
            </w:r>
          </w:p>
        </w:tc>
        <w:tc>
          <w:tcPr>
            <w:tcW w:w="6095" w:type="dxa"/>
          </w:tcPr>
          <w:p w:rsidR="00C92B12" w:rsidRPr="002F3C38" w:rsidRDefault="00C92B12" w:rsidP="00C05F0C">
            <w:pPr>
              <w:spacing w:after="60" w:line="240" w:lineRule="auto"/>
              <w:ind w:left="0"/>
              <w:jc w:val="both"/>
              <w:rPr>
                <w:color w:val="000000"/>
                <w:sz w:val="18"/>
                <w:szCs w:val="18"/>
              </w:rPr>
            </w:pPr>
          </w:p>
        </w:tc>
      </w:tr>
      <w:tr w:rsidR="00C92B12" w:rsidRPr="00C9383E">
        <w:trPr>
          <w:trHeight w:val="210"/>
        </w:trPr>
        <w:tc>
          <w:tcPr>
            <w:tcW w:w="2127" w:type="dxa"/>
            <w:noWrap/>
            <w:vAlign w:val="center"/>
          </w:tcPr>
          <w:p w:rsidR="00C92B12" w:rsidRDefault="00C92B12" w:rsidP="00C05F0C">
            <w:pPr>
              <w:spacing w:after="60" w:line="240" w:lineRule="auto"/>
              <w:ind w:left="0"/>
              <w:rPr>
                <w:color w:val="000000"/>
                <w:sz w:val="20"/>
                <w:szCs w:val="20"/>
              </w:rPr>
            </w:pPr>
            <w:r>
              <w:rPr>
                <w:color w:val="000000"/>
                <w:sz w:val="20"/>
                <w:szCs w:val="20"/>
              </w:rPr>
              <w:t>Uwierzytelnianie</w:t>
            </w:r>
          </w:p>
        </w:tc>
        <w:tc>
          <w:tcPr>
            <w:tcW w:w="6095" w:type="dxa"/>
          </w:tcPr>
          <w:p w:rsidR="00C92B12" w:rsidRPr="002F3C38" w:rsidRDefault="00C92B12" w:rsidP="00C05F0C">
            <w:pPr>
              <w:spacing w:after="60" w:line="240" w:lineRule="auto"/>
              <w:ind w:left="0"/>
              <w:jc w:val="both"/>
              <w:rPr>
                <w:color w:val="000000"/>
                <w:sz w:val="18"/>
                <w:szCs w:val="18"/>
              </w:rPr>
            </w:pPr>
            <w:r w:rsidRPr="00557772">
              <w:rPr>
                <w:color w:val="000000"/>
                <w:sz w:val="18"/>
                <w:szCs w:val="18"/>
              </w:rPr>
              <w:t xml:space="preserve">Do uwierzytelniania się w portalu </w:t>
            </w:r>
            <w:r>
              <w:rPr>
                <w:color w:val="000000"/>
                <w:sz w:val="18"/>
                <w:szCs w:val="18"/>
              </w:rPr>
              <w:t xml:space="preserve">system musi zapewniaćmożliwość </w:t>
            </w:r>
            <w:r w:rsidRPr="00557772">
              <w:rPr>
                <w:color w:val="000000"/>
                <w:sz w:val="18"/>
                <w:szCs w:val="18"/>
              </w:rPr>
              <w:t>wykorzyst</w:t>
            </w:r>
            <w:r>
              <w:rPr>
                <w:color w:val="000000"/>
                <w:sz w:val="18"/>
                <w:szCs w:val="18"/>
              </w:rPr>
              <w:t>ania</w:t>
            </w:r>
            <w:r w:rsidRPr="00557772">
              <w:rPr>
                <w:color w:val="000000"/>
                <w:sz w:val="18"/>
                <w:szCs w:val="18"/>
              </w:rPr>
              <w:t xml:space="preserve"> profil zaufan</w:t>
            </w:r>
            <w:r>
              <w:rPr>
                <w:color w:val="000000"/>
                <w:sz w:val="18"/>
                <w:szCs w:val="18"/>
              </w:rPr>
              <w:t>ego</w:t>
            </w:r>
            <w:r w:rsidRPr="00557772">
              <w:rPr>
                <w:color w:val="000000"/>
                <w:sz w:val="18"/>
                <w:szCs w:val="18"/>
              </w:rPr>
              <w:t xml:space="preserve">, który </w:t>
            </w:r>
            <w:r>
              <w:rPr>
                <w:color w:val="000000"/>
                <w:sz w:val="18"/>
                <w:szCs w:val="18"/>
              </w:rPr>
              <w:t xml:space="preserve">musi być </w:t>
            </w:r>
            <w:r w:rsidRPr="00557772">
              <w:rPr>
                <w:color w:val="000000"/>
                <w:sz w:val="18"/>
                <w:szCs w:val="18"/>
              </w:rPr>
              <w:t>realizowany poprzez integrację z usługą oferowaną za pomocą platformy ePUAP – „Single Sign On”.</w:t>
            </w:r>
          </w:p>
        </w:tc>
        <w:tc>
          <w:tcPr>
            <w:tcW w:w="6095" w:type="dxa"/>
          </w:tcPr>
          <w:p w:rsidR="00C92B12" w:rsidRPr="002F3C38" w:rsidRDefault="00C92B12" w:rsidP="00C05F0C">
            <w:pPr>
              <w:spacing w:after="60" w:line="240" w:lineRule="auto"/>
              <w:ind w:left="0"/>
              <w:jc w:val="both"/>
              <w:rPr>
                <w:color w:val="000000"/>
                <w:sz w:val="18"/>
                <w:szCs w:val="18"/>
              </w:rPr>
            </w:pPr>
          </w:p>
        </w:tc>
      </w:tr>
      <w:tr w:rsidR="00C92B12" w:rsidRPr="00C9383E">
        <w:trPr>
          <w:trHeight w:val="4476"/>
        </w:trPr>
        <w:tc>
          <w:tcPr>
            <w:tcW w:w="2127" w:type="dxa"/>
            <w:tcBorders>
              <w:bottom w:val="single" w:sz="12" w:space="0" w:color="auto"/>
            </w:tcBorders>
            <w:noWrap/>
            <w:vAlign w:val="center"/>
          </w:tcPr>
          <w:p w:rsidR="00C92B12" w:rsidRDefault="00C92B12" w:rsidP="00C05F0C">
            <w:pPr>
              <w:spacing w:after="60" w:line="240" w:lineRule="auto"/>
              <w:ind w:left="0"/>
              <w:rPr>
                <w:color w:val="000000"/>
                <w:sz w:val="20"/>
                <w:szCs w:val="20"/>
              </w:rPr>
            </w:pPr>
            <w:r>
              <w:rPr>
                <w:color w:val="000000"/>
                <w:sz w:val="20"/>
                <w:szCs w:val="20"/>
              </w:rPr>
              <w:t>Inne wymagania</w:t>
            </w:r>
          </w:p>
        </w:tc>
        <w:tc>
          <w:tcPr>
            <w:tcW w:w="6095" w:type="dxa"/>
            <w:tcBorders>
              <w:bottom w:val="single" w:sz="12" w:space="0" w:color="auto"/>
            </w:tcBorders>
          </w:tcPr>
          <w:p w:rsidR="00C92B12" w:rsidRDefault="00C92B12" w:rsidP="000A000A">
            <w:pPr>
              <w:spacing w:after="60" w:line="240" w:lineRule="auto"/>
              <w:ind w:left="0"/>
              <w:jc w:val="both"/>
              <w:rPr>
                <w:color w:val="000000"/>
                <w:sz w:val="18"/>
                <w:szCs w:val="18"/>
              </w:rPr>
            </w:pPr>
            <w:r w:rsidRPr="00A61ADD">
              <w:rPr>
                <w:color w:val="000000"/>
                <w:sz w:val="18"/>
                <w:szCs w:val="18"/>
              </w:rPr>
              <w:t>Portal musi być zgodny ze standardami dostępności treści internetowych WCAG 2.0. (Web  Content  Accessibility Guidelines) w zakresie dostępności dla osób niepełnosprawnych, wykorzystywać opcję regulacji wielkości czcionki oraz przełączany kontrast, aby ułatwić czytanie osobom ze znaczną wadą wzroku.</w:t>
            </w:r>
          </w:p>
          <w:p w:rsidR="00C92B12" w:rsidRDefault="00C92B12" w:rsidP="000A000A">
            <w:pPr>
              <w:spacing w:after="60" w:line="240" w:lineRule="auto"/>
              <w:ind w:left="0"/>
              <w:jc w:val="both"/>
              <w:rPr>
                <w:color w:val="000000"/>
                <w:sz w:val="18"/>
                <w:szCs w:val="18"/>
              </w:rPr>
            </w:pPr>
            <w:r w:rsidRPr="00515FC5">
              <w:rPr>
                <w:color w:val="000000"/>
                <w:sz w:val="18"/>
                <w:szCs w:val="18"/>
              </w:rPr>
              <w:t>Dostęp za p</w:t>
            </w:r>
            <w:r>
              <w:rPr>
                <w:color w:val="000000"/>
                <w:sz w:val="18"/>
                <w:szCs w:val="18"/>
              </w:rPr>
              <w:t xml:space="preserve">omocą przeglądarki internetowej min. </w:t>
            </w:r>
            <w:r w:rsidRPr="006A4226">
              <w:rPr>
                <w:sz w:val="18"/>
                <w:szCs w:val="18"/>
              </w:rPr>
              <w:t>- internet explorer, firefox, chrome.</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Możliwość łączenia zestawień w wielopoziomowe układy hierarchiczne z wywoływaniem zestawień podrzędnych z przekazywaniem parametrów poprz</w:t>
            </w:r>
            <w:r>
              <w:rPr>
                <w:color w:val="000000"/>
                <w:sz w:val="18"/>
                <w:szCs w:val="18"/>
              </w:rPr>
              <w:t>ez odnośniki.</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 xml:space="preserve">Możliwość realizacji płatności należności podatkowych poprzez usługę </w:t>
            </w:r>
            <w:r>
              <w:rPr>
                <w:color w:val="000000"/>
                <w:sz w:val="18"/>
                <w:szCs w:val="18"/>
              </w:rPr>
              <w:t>P</w:t>
            </w:r>
            <w:r w:rsidRPr="00515FC5">
              <w:rPr>
                <w:color w:val="000000"/>
                <w:sz w:val="18"/>
                <w:szCs w:val="18"/>
              </w:rPr>
              <w:t>ay</w:t>
            </w:r>
            <w:r>
              <w:rPr>
                <w:color w:val="000000"/>
                <w:sz w:val="18"/>
                <w:szCs w:val="18"/>
              </w:rPr>
              <w:t>B</w:t>
            </w:r>
            <w:r w:rsidRPr="00515FC5">
              <w:rPr>
                <w:color w:val="000000"/>
                <w:sz w:val="18"/>
                <w:szCs w:val="18"/>
              </w:rPr>
              <w:t>y</w:t>
            </w:r>
            <w:r>
              <w:rPr>
                <w:color w:val="000000"/>
                <w:sz w:val="18"/>
                <w:szCs w:val="18"/>
              </w:rPr>
              <w:t>N</w:t>
            </w:r>
            <w:r w:rsidRPr="00515FC5">
              <w:rPr>
                <w:color w:val="000000"/>
                <w:sz w:val="18"/>
                <w:szCs w:val="18"/>
              </w:rPr>
              <w:t>et lub innego wybranego opera</w:t>
            </w:r>
            <w:r>
              <w:rPr>
                <w:color w:val="000000"/>
                <w:sz w:val="18"/>
                <w:szCs w:val="18"/>
              </w:rPr>
              <w:t>tora płatności elektronicznych.</w:t>
            </w:r>
          </w:p>
          <w:p w:rsidR="00C92B12" w:rsidRPr="00B46083" w:rsidRDefault="00C92B12" w:rsidP="00C05F0C">
            <w:pPr>
              <w:spacing w:after="60" w:line="240" w:lineRule="auto"/>
              <w:ind w:left="0"/>
              <w:jc w:val="both"/>
              <w:rPr>
                <w:color w:val="000000"/>
                <w:sz w:val="18"/>
                <w:szCs w:val="18"/>
              </w:rPr>
            </w:pPr>
            <w:r w:rsidRPr="00B46083">
              <w:rPr>
                <w:color w:val="000000"/>
                <w:sz w:val="18"/>
                <w:szCs w:val="18"/>
              </w:rPr>
              <w:t>Możliwość tworzenia hierarchicznego katalogu usług z odnośnikami do miejsc publikacji usług w sieci.</w:t>
            </w:r>
          </w:p>
          <w:p w:rsidR="00C92B12" w:rsidRPr="00B46083" w:rsidRDefault="00C92B12" w:rsidP="00B46083">
            <w:pPr>
              <w:spacing w:after="60" w:line="240" w:lineRule="auto"/>
              <w:ind w:left="0"/>
              <w:jc w:val="both"/>
              <w:rPr>
                <w:color w:val="000000"/>
                <w:sz w:val="18"/>
                <w:szCs w:val="18"/>
              </w:rPr>
            </w:pPr>
            <w:r w:rsidRPr="00B46083">
              <w:rPr>
                <w:color w:val="000000"/>
                <w:sz w:val="18"/>
                <w:szCs w:val="18"/>
              </w:rPr>
              <w:t xml:space="preserve">Dostarczony portal musi mieć możliwość obsługi za pomocą najpopularniejszych przeglądarek internetowych a także za pomocą urządzeń mobilnych w trybie „responsive web design” dostosowując się do rozdzielczości urządzenia na jakim będzie oglądana. </w:t>
            </w:r>
          </w:p>
          <w:p w:rsidR="00C92B12" w:rsidRPr="00515FC5" w:rsidRDefault="00C92B12" w:rsidP="00C05F0C">
            <w:pPr>
              <w:spacing w:after="60"/>
              <w:ind w:left="0"/>
              <w:jc w:val="both"/>
              <w:rPr>
                <w:color w:val="000000"/>
                <w:sz w:val="18"/>
                <w:szCs w:val="18"/>
              </w:rPr>
            </w:pPr>
            <w:r>
              <w:rPr>
                <w:color w:val="000000"/>
                <w:sz w:val="18"/>
                <w:szCs w:val="18"/>
              </w:rPr>
              <w:t xml:space="preserve">Portal musi zapewniać wielojęzyczność </w:t>
            </w:r>
            <w:r w:rsidRPr="00AB7389">
              <w:rPr>
                <w:color w:val="000000"/>
                <w:sz w:val="18"/>
                <w:szCs w:val="18"/>
              </w:rPr>
              <w:t>i być dostępny nie tylko w polskiej a</w:t>
            </w:r>
            <w:r>
              <w:rPr>
                <w:color w:val="000000"/>
                <w:sz w:val="18"/>
                <w:szCs w:val="18"/>
              </w:rPr>
              <w:t>le w innych wersjach językowych. Wymagana jest oprócz wersji polskiej minimum wersja</w:t>
            </w:r>
            <w:r w:rsidRPr="00AB7389">
              <w:rPr>
                <w:color w:val="000000"/>
                <w:sz w:val="18"/>
                <w:szCs w:val="18"/>
              </w:rPr>
              <w:t xml:space="preserve"> ang</w:t>
            </w:r>
            <w:r>
              <w:rPr>
                <w:color w:val="000000"/>
                <w:sz w:val="18"/>
                <w:szCs w:val="18"/>
              </w:rPr>
              <w:t>lojęzyczna</w:t>
            </w:r>
            <w:r w:rsidRPr="00AB7389">
              <w:rPr>
                <w:color w:val="000000"/>
                <w:sz w:val="18"/>
                <w:szCs w:val="18"/>
              </w:rPr>
              <w:t>.</w:t>
            </w:r>
          </w:p>
        </w:tc>
        <w:tc>
          <w:tcPr>
            <w:tcW w:w="6095" w:type="dxa"/>
            <w:tcBorders>
              <w:bottom w:val="single" w:sz="12" w:space="0" w:color="auto"/>
            </w:tcBorders>
          </w:tcPr>
          <w:p w:rsidR="00C92B12" w:rsidRPr="00515FC5" w:rsidRDefault="00C92B12" w:rsidP="00C05F0C">
            <w:pPr>
              <w:spacing w:after="60" w:line="240" w:lineRule="auto"/>
              <w:ind w:left="0"/>
              <w:jc w:val="both"/>
              <w:rPr>
                <w:color w:val="000000"/>
                <w:sz w:val="18"/>
                <w:szCs w:val="18"/>
              </w:rPr>
            </w:pPr>
          </w:p>
        </w:tc>
      </w:tr>
    </w:tbl>
    <w:p w:rsidR="00C92B12" w:rsidRDefault="00C92B12" w:rsidP="00B46083">
      <w:pPr>
        <w:spacing w:before="360" w:line="276" w:lineRule="auto"/>
        <w:ind w:left="0"/>
        <w:rPr>
          <w:b/>
          <w:bCs/>
          <w:sz w:val="28"/>
          <w:szCs w:val="28"/>
          <w:lang w:eastAsia="en-US"/>
        </w:rPr>
      </w:pPr>
    </w:p>
    <w:p w:rsidR="00C92B12" w:rsidRDefault="00C92B12" w:rsidP="00C01F8B">
      <w:pPr>
        <w:rPr>
          <w:lang w:eastAsia="en-US"/>
        </w:rPr>
      </w:pPr>
      <w:r>
        <w:rPr>
          <w:lang w:eastAsia="en-US"/>
        </w:rPr>
        <w:br w:type="page"/>
      </w:r>
    </w:p>
    <w:p w:rsidR="00C92B12" w:rsidRPr="00AB61B1" w:rsidRDefault="00C92B12" w:rsidP="00B46083">
      <w:pPr>
        <w:spacing w:before="360" w:line="276" w:lineRule="auto"/>
        <w:ind w:left="0"/>
        <w:rPr>
          <w:b/>
          <w:bCs/>
          <w:sz w:val="28"/>
          <w:szCs w:val="28"/>
          <w:lang w:eastAsia="en-US"/>
        </w:rPr>
      </w:pPr>
      <w:r>
        <w:rPr>
          <w:b/>
          <w:bCs/>
          <w:sz w:val="28"/>
          <w:szCs w:val="28"/>
          <w:lang w:eastAsia="en-US"/>
        </w:rPr>
        <w:t>Repozytorium Dokumentów</w:t>
      </w:r>
    </w:p>
    <w:p w:rsidR="00C92B12" w:rsidRDefault="00C92B12" w:rsidP="00B46083">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C05F0C">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C05F0C">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C05F0C">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C05F0C">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210"/>
        </w:trPr>
        <w:tc>
          <w:tcPr>
            <w:tcW w:w="2127" w:type="dxa"/>
            <w:noWrap/>
            <w:vAlign w:val="center"/>
          </w:tcPr>
          <w:p w:rsidR="00C92B12" w:rsidRPr="00C9383E" w:rsidRDefault="00C92B12" w:rsidP="00C05F0C">
            <w:pPr>
              <w:spacing w:after="60" w:line="240" w:lineRule="auto"/>
              <w:ind w:left="0"/>
              <w:rPr>
                <w:color w:val="000000"/>
                <w:sz w:val="20"/>
                <w:szCs w:val="20"/>
              </w:rPr>
            </w:pPr>
            <w:r>
              <w:rPr>
                <w:color w:val="000000"/>
                <w:sz w:val="20"/>
                <w:szCs w:val="20"/>
              </w:rPr>
              <w:t>Informacje ogólne</w:t>
            </w:r>
          </w:p>
        </w:tc>
        <w:tc>
          <w:tcPr>
            <w:tcW w:w="6095" w:type="dxa"/>
          </w:tcPr>
          <w:p w:rsidR="00C92B12" w:rsidRDefault="00C92B12" w:rsidP="00857242">
            <w:pPr>
              <w:spacing w:after="60" w:line="240" w:lineRule="auto"/>
              <w:ind w:left="0"/>
              <w:jc w:val="both"/>
              <w:rPr>
                <w:color w:val="000000"/>
                <w:sz w:val="18"/>
                <w:szCs w:val="18"/>
              </w:rPr>
            </w:pPr>
            <w:r>
              <w:rPr>
                <w:color w:val="000000"/>
                <w:sz w:val="18"/>
                <w:szCs w:val="18"/>
              </w:rPr>
              <w:t>Repozytorium musi</w:t>
            </w:r>
            <w:r w:rsidRPr="00A42C55">
              <w:rPr>
                <w:color w:val="000000"/>
                <w:sz w:val="18"/>
                <w:szCs w:val="18"/>
              </w:rPr>
              <w:t xml:space="preserve"> zapewni</w:t>
            </w:r>
            <w:r>
              <w:rPr>
                <w:color w:val="000000"/>
                <w:sz w:val="18"/>
                <w:szCs w:val="18"/>
              </w:rPr>
              <w:t>ać</w:t>
            </w:r>
            <w:r w:rsidRPr="00A42C55">
              <w:rPr>
                <w:color w:val="000000"/>
                <w:sz w:val="18"/>
                <w:szCs w:val="18"/>
              </w:rPr>
              <w:t xml:space="preserve"> jednolit</w:t>
            </w:r>
            <w:r>
              <w:rPr>
                <w:color w:val="000000"/>
                <w:sz w:val="18"/>
                <w:szCs w:val="18"/>
              </w:rPr>
              <w:t>e</w:t>
            </w:r>
            <w:r w:rsidRPr="00A42C55">
              <w:rPr>
                <w:color w:val="000000"/>
                <w:sz w:val="18"/>
                <w:szCs w:val="18"/>
              </w:rPr>
              <w:t xml:space="preserve"> przechowywani</w:t>
            </w:r>
            <w:r>
              <w:rPr>
                <w:color w:val="000000"/>
                <w:sz w:val="18"/>
                <w:szCs w:val="18"/>
              </w:rPr>
              <w:t>e</w:t>
            </w:r>
            <w:r w:rsidRPr="00A42C55">
              <w:rPr>
                <w:color w:val="000000"/>
                <w:sz w:val="18"/>
                <w:szCs w:val="18"/>
              </w:rPr>
              <w:t xml:space="preserve"> i zarządzani</w:t>
            </w:r>
            <w:r>
              <w:rPr>
                <w:color w:val="000000"/>
                <w:sz w:val="18"/>
                <w:szCs w:val="18"/>
              </w:rPr>
              <w:t>e</w:t>
            </w:r>
            <w:r w:rsidRPr="00A42C55">
              <w:rPr>
                <w:color w:val="000000"/>
                <w:sz w:val="18"/>
                <w:szCs w:val="18"/>
              </w:rPr>
              <w:t xml:space="preserve"> dokumentami dziedzinowymi w połączeniu z systemem zarządzania dokumentami. </w:t>
            </w:r>
          </w:p>
          <w:p w:rsidR="00C92B12" w:rsidRDefault="00C92B12" w:rsidP="00857242">
            <w:pPr>
              <w:spacing w:after="60" w:line="240" w:lineRule="auto"/>
              <w:ind w:left="0"/>
              <w:jc w:val="both"/>
              <w:rPr>
                <w:color w:val="000000"/>
                <w:sz w:val="18"/>
                <w:szCs w:val="18"/>
              </w:rPr>
            </w:pPr>
            <w:r>
              <w:rPr>
                <w:color w:val="000000"/>
                <w:sz w:val="18"/>
                <w:szCs w:val="18"/>
              </w:rPr>
              <w:t>Z </w:t>
            </w:r>
            <w:r w:rsidRPr="00A42C55">
              <w:rPr>
                <w:color w:val="000000"/>
                <w:sz w:val="18"/>
                <w:szCs w:val="18"/>
              </w:rPr>
              <w:t xml:space="preserve">repozytorium mają korzystać moduły odpadów komunalnych, moduły opłat lokalnych oraz moduł finansowo księgowy. </w:t>
            </w:r>
          </w:p>
          <w:p w:rsidR="00C92B12" w:rsidRDefault="00C92B12" w:rsidP="00857242">
            <w:pPr>
              <w:spacing w:after="60" w:line="240" w:lineRule="auto"/>
              <w:ind w:left="0"/>
              <w:jc w:val="both"/>
              <w:rPr>
                <w:color w:val="000000"/>
                <w:sz w:val="18"/>
                <w:szCs w:val="18"/>
              </w:rPr>
            </w:pPr>
            <w:r>
              <w:rPr>
                <w:color w:val="000000"/>
                <w:sz w:val="18"/>
                <w:szCs w:val="18"/>
              </w:rPr>
              <w:t>R</w:t>
            </w:r>
            <w:r w:rsidRPr="00A42C55">
              <w:rPr>
                <w:color w:val="000000"/>
                <w:sz w:val="18"/>
                <w:szCs w:val="18"/>
              </w:rPr>
              <w:t xml:space="preserve">epozytorium </w:t>
            </w:r>
            <w:r>
              <w:rPr>
                <w:color w:val="000000"/>
                <w:sz w:val="18"/>
                <w:szCs w:val="18"/>
              </w:rPr>
              <w:t>musi</w:t>
            </w:r>
            <w:r w:rsidRPr="00A42C55">
              <w:rPr>
                <w:color w:val="000000"/>
                <w:sz w:val="18"/>
                <w:szCs w:val="18"/>
              </w:rPr>
              <w:t xml:space="preserve"> zapewni</w:t>
            </w:r>
            <w:r>
              <w:rPr>
                <w:color w:val="000000"/>
                <w:sz w:val="18"/>
                <w:szCs w:val="18"/>
              </w:rPr>
              <w:t>ać</w:t>
            </w:r>
            <w:r w:rsidRPr="00A42C55">
              <w:rPr>
                <w:color w:val="000000"/>
                <w:sz w:val="18"/>
                <w:szCs w:val="18"/>
              </w:rPr>
              <w:t xml:space="preserve"> możliwość podglądu dokumentów złożonych elektronicznie (np. platforma ePUAP) wprost z systemów dziedzinowych. </w:t>
            </w:r>
          </w:p>
          <w:p w:rsidR="00C92B12" w:rsidRDefault="00C92B12" w:rsidP="00857242">
            <w:pPr>
              <w:spacing w:after="60" w:line="240" w:lineRule="auto"/>
              <w:ind w:left="0"/>
              <w:jc w:val="both"/>
              <w:rPr>
                <w:color w:val="000000"/>
                <w:sz w:val="18"/>
                <w:szCs w:val="18"/>
              </w:rPr>
            </w:pPr>
            <w:r>
              <w:rPr>
                <w:color w:val="000000"/>
                <w:sz w:val="18"/>
                <w:szCs w:val="18"/>
              </w:rPr>
              <w:t>Musi</w:t>
            </w:r>
            <w:r w:rsidRPr="00557772">
              <w:rPr>
                <w:color w:val="000000"/>
                <w:sz w:val="18"/>
                <w:szCs w:val="18"/>
              </w:rPr>
              <w:t xml:space="preserve"> istnie</w:t>
            </w:r>
            <w:r>
              <w:rPr>
                <w:color w:val="000000"/>
                <w:sz w:val="18"/>
                <w:szCs w:val="18"/>
              </w:rPr>
              <w:t>ć</w:t>
            </w:r>
            <w:r w:rsidRPr="00557772">
              <w:rPr>
                <w:color w:val="000000"/>
                <w:sz w:val="18"/>
                <w:szCs w:val="18"/>
              </w:rPr>
              <w:t xml:space="preserve"> możliwość podpisu dokumentu podpisem kwalifikowanym. </w:t>
            </w:r>
          </w:p>
          <w:p w:rsidR="00C92B12" w:rsidRDefault="00C92B12" w:rsidP="00857242">
            <w:pPr>
              <w:spacing w:after="60" w:line="240" w:lineRule="auto"/>
              <w:ind w:left="0"/>
              <w:jc w:val="both"/>
              <w:rPr>
                <w:color w:val="000000"/>
                <w:sz w:val="18"/>
                <w:szCs w:val="18"/>
              </w:rPr>
            </w:pPr>
            <w:r>
              <w:rPr>
                <w:color w:val="000000"/>
                <w:sz w:val="18"/>
                <w:szCs w:val="18"/>
              </w:rPr>
              <w:t xml:space="preserve">Musi </w:t>
            </w:r>
            <w:r w:rsidRPr="00557772">
              <w:rPr>
                <w:color w:val="000000"/>
                <w:sz w:val="18"/>
                <w:szCs w:val="18"/>
              </w:rPr>
              <w:t>istnie</w:t>
            </w:r>
            <w:r>
              <w:rPr>
                <w:color w:val="000000"/>
                <w:sz w:val="18"/>
                <w:szCs w:val="18"/>
              </w:rPr>
              <w:t>ć</w:t>
            </w:r>
            <w:r w:rsidRPr="00557772">
              <w:rPr>
                <w:color w:val="000000"/>
                <w:sz w:val="18"/>
                <w:szCs w:val="18"/>
              </w:rPr>
              <w:t xml:space="preserve"> możliwość połączenia się z platformą formularzy elektronicznych SEKAP w celu wizualizacji formularzy złożonych za pomocą platformy SEKAP gdzie z wykorzystaniem platformy SEKAP można użyć certyfikatu CC SEKAP do podpisania takiego dokumentu.</w:t>
            </w:r>
          </w:p>
          <w:p w:rsidR="00C92B12" w:rsidRPr="00DB52FE" w:rsidRDefault="00C92B12" w:rsidP="00857242">
            <w:pPr>
              <w:spacing w:after="60" w:line="240" w:lineRule="auto"/>
              <w:ind w:left="0"/>
              <w:jc w:val="both"/>
              <w:rPr>
                <w:color w:val="000000"/>
                <w:sz w:val="18"/>
                <w:szCs w:val="18"/>
              </w:rPr>
            </w:pPr>
            <w:r w:rsidRPr="00A42C55">
              <w:rPr>
                <w:color w:val="000000"/>
                <w:sz w:val="18"/>
                <w:szCs w:val="18"/>
              </w:rPr>
              <w:t>Repozytorium dla systemów dziedzinowych z zakresu naliczania opłaty za wywóz odpadów komunalnych, opłat lokalnych oraz modułów finansowo-księgowych  musi być w pełni zintegrowan</w:t>
            </w:r>
            <w:r>
              <w:rPr>
                <w:color w:val="000000"/>
                <w:sz w:val="18"/>
                <w:szCs w:val="18"/>
              </w:rPr>
              <w:t>e</w:t>
            </w:r>
            <w:r w:rsidRPr="00A42C55">
              <w:rPr>
                <w:color w:val="000000"/>
                <w:sz w:val="18"/>
                <w:szCs w:val="18"/>
              </w:rPr>
              <w:t xml:space="preserve"> i kompatybiln</w:t>
            </w:r>
            <w:r>
              <w:rPr>
                <w:color w:val="000000"/>
                <w:sz w:val="18"/>
                <w:szCs w:val="18"/>
              </w:rPr>
              <w:t>e</w:t>
            </w:r>
            <w:r w:rsidRPr="00A42C55">
              <w:rPr>
                <w:color w:val="000000"/>
                <w:sz w:val="18"/>
                <w:szCs w:val="18"/>
              </w:rPr>
              <w:t xml:space="preserve"> z dotychczas użytkowanym modułem repozytorium dokumentów dla systemów z obszaru podatków lokalnych, zapewniając bezpieczeństwo i współpracę w zakresie przesyłania danych.</w:t>
            </w:r>
          </w:p>
        </w:tc>
        <w:tc>
          <w:tcPr>
            <w:tcW w:w="6095" w:type="dxa"/>
          </w:tcPr>
          <w:p w:rsidR="00C92B12" w:rsidRDefault="00C92B12" w:rsidP="00C05F0C">
            <w:pPr>
              <w:spacing w:after="60" w:line="240" w:lineRule="auto"/>
              <w:ind w:left="0"/>
              <w:jc w:val="both"/>
              <w:rPr>
                <w:color w:val="000000"/>
                <w:sz w:val="18"/>
                <w:szCs w:val="18"/>
              </w:rPr>
            </w:pPr>
          </w:p>
        </w:tc>
      </w:tr>
      <w:tr w:rsidR="00C92B12" w:rsidRPr="00C9383E">
        <w:trPr>
          <w:trHeight w:val="6434"/>
        </w:trPr>
        <w:tc>
          <w:tcPr>
            <w:tcW w:w="2127" w:type="dxa"/>
            <w:noWrap/>
            <w:vAlign w:val="center"/>
          </w:tcPr>
          <w:p w:rsidR="00C92B12" w:rsidRDefault="00C92B12" w:rsidP="00C05F0C">
            <w:pPr>
              <w:spacing w:after="60" w:line="240" w:lineRule="auto"/>
              <w:ind w:left="0"/>
              <w:rPr>
                <w:color w:val="000000"/>
                <w:sz w:val="20"/>
                <w:szCs w:val="20"/>
              </w:rPr>
            </w:pPr>
            <w:r>
              <w:rPr>
                <w:color w:val="000000"/>
                <w:sz w:val="20"/>
                <w:szCs w:val="20"/>
              </w:rPr>
              <w:t>Funkcjonalność podstawowa</w:t>
            </w:r>
          </w:p>
        </w:tc>
        <w:tc>
          <w:tcPr>
            <w:tcW w:w="6095" w:type="dxa"/>
          </w:tcPr>
          <w:p w:rsidR="00C92B12" w:rsidRPr="00515FC5" w:rsidRDefault="00C92B12" w:rsidP="00C05F0C">
            <w:pPr>
              <w:spacing w:after="60" w:line="240" w:lineRule="auto"/>
              <w:ind w:left="0"/>
              <w:jc w:val="both"/>
              <w:rPr>
                <w:color w:val="000000"/>
                <w:sz w:val="18"/>
                <w:szCs w:val="18"/>
              </w:rPr>
            </w:pPr>
            <w:r w:rsidRPr="00515FC5">
              <w:rPr>
                <w:color w:val="000000"/>
                <w:sz w:val="18"/>
                <w:szCs w:val="18"/>
              </w:rPr>
              <w:t>Wspólne repozytorium dla wszystkich systemów dziedzinowych objętych integracją</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Przechowywanie plików dokumentów w bazie danych repozytorium</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Przeglądarkowy system do zarządzania dokumentami w repozytorium.</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 xml:space="preserve">Zakładanie i znakowanie spraw w oparciu o klasyfikację </w:t>
            </w:r>
            <w:r>
              <w:rPr>
                <w:color w:val="000000"/>
                <w:sz w:val="18"/>
                <w:szCs w:val="18"/>
              </w:rPr>
              <w:t>RWA.</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Obsługa elektronicznych teczek aktowych i spisów spraw</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Wyszukiwarka korespondencji</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Dekretacja korespondencji na jednego lub wielu pracowników z jednoznacznym określeniem osoby odpowiedzialnej</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Historia dekretacji</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Przechowywanie dokumentów własnych w folderach o strukturze hierarchicznej</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Obsługa wersjonowania plików związanych z dokumentem</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Obsługa operacji zatwierdzania dokumentu własnego przez jednego lub wielu pracowników</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Automatyczne wersjonowanie przy edycji pliku zatwierdzonego</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Dekretacja dokumentu własnego na jednego lub wielu pracowników z jednoznacznym określeniem osoby odpowiedzialnej</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Automatyczne generowanie dokumentów na podstawie szablonów</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Zaawansowany system uprawnień – do folderów dokumentów, dokumentów, rodzajów spraw</w:t>
            </w:r>
            <w:r>
              <w:rPr>
                <w:color w:val="000000"/>
                <w:sz w:val="18"/>
                <w:szCs w:val="18"/>
              </w:rPr>
              <w:t>.</w:t>
            </w:r>
          </w:p>
          <w:p w:rsidR="00C92B12" w:rsidRPr="00515FC5" w:rsidRDefault="00C92B12" w:rsidP="00C05F0C">
            <w:pPr>
              <w:spacing w:after="60" w:line="240" w:lineRule="auto"/>
              <w:ind w:left="0"/>
              <w:jc w:val="both"/>
              <w:rPr>
                <w:color w:val="000000"/>
                <w:sz w:val="18"/>
                <w:szCs w:val="18"/>
              </w:rPr>
            </w:pPr>
            <w:r w:rsidRPr="00515FC5">
              <w:rPr>
                <w:color w:val="000000"/>
                <w:sz w:val="18"/>
                <w:szCs w:val="18"/>
              </w:rPr>
              <w:t>Możliwość przekazywania dokumentów do wysyłki do obcego systemu zarządzania dokumentami</w:t>
            </w:r>
            <w:r>
              <w:rPr>
                <w:color w:val="000000"/>
                <w:sz w:val="18"/>
                <w:szCs w:val="18"/>
              </w:rPr>
              <w:t>.</w:t>
            </w:r>
          </w:p>
          <w:p w:rsidR="00C92B12" w:rsidRPr="00515FC5" w:rsidRDefault="00C92B12" w:rsidP="00C05F0C">
            <w:pPr>
              <w:spacing w:after="60"/>
              <w:ind w:left="0"/>
              <w:jc w:val="both"/>
              <w:rPr>
                <w:color w:val="000000"/>
                <w:sz w:val="18"/>
                <w:szCs w:val="18"/>
              </w:rPr>
            </w:pPr>
            <w:r w:rsidRPr="00515FC5">
              <w:rPr>
                <w:color w:val="000000"/>
                <w:sz w:val="18"/>
                <w:szCs w:val="18"/>
              </w:rPr>
              <w:t>Zarządzanie uprawnieniami i konfiguracją repozytorium.</w:t>
            </w:r>
          </w:p>
        </w:tc>
        <w:tc>
          <w:tcPr>
            <w:tcW w:w="6095" w:type="dxa"/>
          </w:tcPr>
          <w:p w:rsidR="00C92B12" w:rsidRPr="00515FC5" w:rsidRDefault="00C92B12" w:rsidP="00C05F0C">
            <w:pPr>
              <w:spacing w:after="60" w:line="240" w:lineRule="auto"/>
              <w:ind w:left="0"/>
              <w:jc w:val="both"/>
              <w:rPr>
                <w:color w:val="000000"/>
                <w:sz w:val="18"/>
                <w:szCs w:val="18"/>
              </w:rPr>
            </w:pPr>
          </w:p>
        </w:tc>
      </w:tr>
      <w:tr w:rsidR="00C92B12" w:rsidRPr="00C9383E">
        <w:trPr>
          <w:trHeight w:val="210"/>
        </w:trPr>
        <w:tc>
          <w:tcPr>
            <w:tcW w:w="2127" w:type="dxa"/>
            <w:tcBorders>
              <w:bottom w:val="single" w:sz="12" w:space="0" w:color="auto"/>
            </w:tcBorders>
            <w:noWrap/>
            <w:vAlign w:val="center"/>
          </w:tcPr>
          <w:p w:rsidR="00C92B12" w:rsidRDefault="00C92B12" w:rsidP="00C05F0C">
            <w:pPr>
              <w:spacing w:after="60" w:line="240" w:lineRule="auto"/>
              <w:ind w:left="0"/>
              <w:rPr>
                <w:color w:val="000000"/>
                <w:sz w:val="20"/>
                <w:szCs w:val="20"/>
              </w:rPr>
            </w:pPr>
            <w:r>
              <w:rPr>
                <w:color w:val="000000"/>
                <w:sz w:val="20"/>
                <w:szCs w:val="20"/>
              </w:rPr>
              <w:t>Systemy dziedzinowe</w:t>
            </w:r>
          </w:p>
        </w:tc>
        <w:tc>
          <w:tcPr>
            <w:tcW w:w="6095" w:type="dxa"/>
            <w:tcBorders>
              <w:bottom w:val="single" w:sz="12" w:space="0" w:color="auto"/>
            </w:tcBorders>
          </w:tcPr>
          <w:p w:rsidR="00C92B12" w:rsidRPr="00AC4F84" w:rsidRDefault="00C92B12" w:rsidP="00C05F0C">
            <w:pPr>
              <w:spacing w:after="60" w:line="240" w:lineRule="auto"/>
              <w:ind w:left="0"/>
              <w:jc w:val="both"/>
              <w:rPr>
                <w:color w:val="000000"/>
                <w:sz w:val="18"/>
                <w:szCs w:val="18"/>
              </w:rPr>
            </w:pPr>
            <w:r>
              <w:rPr>
                <w:color w:val="000000"/>
                <w:sz w:val="18"/>
                <w:szCs w:val="18"/>
              </w:rPr>
              <w:t xml:space="preserve">Wymagana jest minimalna </w:t>
            </w:r>
            <w:r w:rsidRPr="00AC4F84">
              <w:rPr>
                <w:color w:val="000000"/>
                <w:sz w:val="18"/>
                <w:szCs w:val="18"/>
              </w:rPr>
              <w:t xml:space="preserve">funkcjonalność repozytorium </w:t>
            </w:r>
            <w:r>
              <w:rPr>
                <w:color w:val="000000"/>
                <w:sz w:val="18"/>
                <w:szCs w:val="18"/>
              </w:rPr>
              <w:t xml:space="preserve">dokumentów </w:t>
            </w:r>
            <w:r w:rsidRPr="00AC4F84">
              <w:rPr>
                <w:color w:val="000000"/>
                <w:sz w:val="18"/>
                <w:szCs w:val="18"/>
              </w:rPr>
              <w:t>dostępna w</w:t>
            </w:r>
            <w:r>
              <w:rPr>
                <w:color w:val="000000"/>
                <w:sz w:val="18"/>
                <w:szCs w:val="18"/>
              </w:rPr>
              <w:t> </w:t>
            </w:r>
            <w:r w:rsidRPr="00AC4F84">
              <w:rPr>
                <w:color w:val="000000"/>
                <w:sz w:val="18"/>
                <w:szCs w:val="18"/>
              </w:rPr>
              <w:t xml:space="preserve">systemach dziedzinowych: </w:t>
            </w:r>
          </w:p>
          <w:p w:rsidR="00C92B12" w:rsidRPr="00AC4F84" w:rsidRDefault="00C92B12" w:rsidP="00C05F0C">
            <w:pPr>
              <w:pStyle w:val="ListParagraph"/>
              <w:numPr>
                <w:ilvl w:val="0"/>
                <w:numId w:val="6"/>
              </w:numPr>
              <w:spacing w:after="60" w:line="240" w:lineRule="auto"/>
              <w:ind w:left="357" w:hanging="357"/>
              <w:jc w:val="both"/>
              <w:rPr>
                <w:color w:val="000000"/>
                <w:sz w:val="18"/>
                <w:szCs w:val="18"/>
              </w:rPr>
            </w:pPr>
            <w:r w:rsidRPr="00AC4F84">
              <w:rPr>
                <w:color w:val="000000"/>
                <w:sz w:val="18"/>
                <w:szCs w:val="18"/>
              </w:rPr>
              <w:t>dostęp do udostępnionej dla danego syste</w:t>
            </w:r>
            <w:r>
              <w:rPr>
                <w:color w:val="000000"/>
                <w:sz w:val="18"/>
                <w:szCs w:val="18"/>
              </w:rPr>
              <w:t xml:space="preserve">mu dziedzinowego korespondencji </w:t>
            </w:r>
            <w:r w:rsidRPr="00AC4F84">
              <w:rPr>
                <w:color w:val="000000"/>
                <w:sz w:val="18"/>
                <w:szCs w:val="18"/>
              </w:rPr>
              <w:t>przychodzącej w ramach posiadanych uprawnień użytkownika,</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wyszukiwarka korespondencji przychodzącej,</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podgląd plików korespondencji przychodzącej,</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dostęp do udostępnianej dla danego systemu dziedzinowego listy spraw w ramach posiadanych uprawnień użytkownika,</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wyszukiwarka spraw,</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możliwość związania korespondencji /sprawy  z obiektami w systemie dziedzinowym,</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możliwość tworzenia dokumentów w repozytorium na podstawie danych z systemu dziedzinowego,</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możliwość akceptowania (zatwierdzania) dokumentów,</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możliwość związania dokumentu z obiektami w systemie dziedzinowym,</w:t>
            </w:r>
          </w:p>
          <w:p w:rsidR="00C92B12" w:rsidRPr="00AC4F84"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automatyczne wersjonowanie przy edycji pliku zaakceptowanego,</w:t>
            </w:r>
          </w:p>
          <w:p w:rsidR="00C92B12" w:rsidRDefault="00C92B12" w:rsidP="00C05F0C">
            <w:pPr>
              <w:pStyle w:val="ListParagraph"/>
              <w:numPr>
                <w:ilvl w:val="0"/>
                <w:numId w:val="6"/>
              </w:numPr>
              <w:spacing w:after="60" w:line="240" w:lineRule="auto"/>
              <w:jc w:val="both"/>
              <w:rPr>
                <w:color w:val="000000"/>
                <w:sz w:val="18"/>
                <w:szCs w:val="18"/>
              </w:rPr>
            </w:pPr>
            <w:r w:rsidRPr="00AC4F84">
              <w:rPr>
                <w:color w:val="000000"/>
                <w:sz w:val="18"/>
                <w:szCs w:val="18"/>
              </w:rPr>
              <w:t>możliwość przekazywania dokumentów do wysyłki do systemu zarządzania dokumentami.</w:t>
            </w:r>
          </w:p>
        </w:tc>
        <w:tc>
          <w:tcPr>
            <w:tcW w:w="6095" w:type="dxa"/>
            <w:tcBorders>
              <w:bottom w:val="single" w:sz="12" w:space="0" w:color="auto"/>
            </w:tcBorders>
          </w:tcPr>
          <w:p w:rsidR="00C92B12" w:rsidRDefault="00C92B12" w:rsidP="00C05F0C">
            <w:pPr>
              <w:spacing w:after="60" w:line="240" w:lineRule="auto"/>
              <w:ind w:left="0"/>
              <w:jc w:val="both"/>
              <w:rPr>
                <w:color w:val="000000"/>
                <w:sz w:val="18"/>
                <w:szCs w:val="18"/>
              </w:rPr>
            </w:pPr>
          </w:p>
        </w:tc>
      </w:tr>
    </w:tbl>
    <w:p w:rsidR="00C92B12" w:rsidRPr="00AB61B1" w:rsidRDefault="00C92B12" w:rsidP="00AE0695">
      <w:pPr>
        <w:spacing w:before="360" w:line="276" w:lineRule="auto"/>
        <w:ind w:left="0"/>
        <w:rPr>
          <w:b/>
          <w:bCs/>
          <w:sz w:val="28"/>
          <w:szCs w:val="28"/>
          <w:lang w:eastAsia="en-US"/>
        </w:rPr>
      </w:pPr>
      <w:r w:rsidRPr="00431CCC">
        <w:rPr>
          <w:b/>
          <w:bCs/>
          <w:sz w:val="28"/>
          <w:szCs w:val="28"/>
          <w:lang w:val="de-DE" w:eastAsia="en-US"/>
        </w:rPr>
        <w:t>Moduł do analiz i raportów w zakresie bezpieczeństwa przetwarzania danych</w:t>
      </w:r>
    </w:p>
    <w:p w:rsidR="00C92B12" w:rsidRDefault="00C92B12" w:rsidP="00AE0695">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AE0695">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AE0695">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CB37DB">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CB37DB">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478"/>
        </w:trPr>
        <w:tc>
          <w:tcPr>
            <w:tcW w:w="2127" w:type="dxa"/>
            <w:vMerge w:val="restart"/>
            <w:noWrap/>
            <w:vAlign w:val="center"/>
          </w:tcPr>
          <w:p w:rsidR="00C92B12" w:rsidRDefault="00C92B12" w:rsidP="00AE0695">
            <w:pPr>
              <w:spacing w:after="60" w:line="240" w:lineRule="auto"/>
              <w:ind w:left="0"/>
              <w:rPr>
                <w:color w:val="000000"/>
                <w:sz w:val="20"/>
                <w:szCs w:val="20"/>
              </w:rPr>
            </w:pPr>
            <w:r>
              <w:t>Informacje podstawowe</w:t>
            </w:r>
          </w:p>
        </w:tc>
        <w:tc>
          <w:tcPr>
            <w:tcW w:w="6095" w:type="dxa"/>
          </w:tcPr>
          <w:p w:rsidR="00C92B12" w:rsidRPr="009D76D8" w:rsidRDefault="00C92B12" w:rsidP="00695B52">
            <w:pPr>
              <w:spacing w:after="60" w:line="240" w:lineRule="auto"/>
              <w:ind w:left="0"/>
              <w:jc w:val="both"/>
              <w:rPr>
                <w:sz w:val="18"/>
                <w:szCs w:val="18"/>
              </w:rPr>
            </w:pPr>
            <w:r>
              <w:rPr>
                <w:sz w:val="18"/>
                <w:szCs w:val="18"/>
              </w:rPr>
              <w:t>W</w:t>
            </w:r>
            <w:r w:rsidRPr="009D76D8">
              <w:rPr>
                <w:sz w:val="18"/>
                <w:szCs w:val="18"/>
              </w:rPr>
              <w:t>droż</w:t>
            </w:r>
            <w:r>
              <w:rPr>
                <w:sz w:val="18"/>
                <w:szCs w:val="18"/>
              </w:rPr>
              <w:t>ony</w:t>
            </w:r>
            <w:r w:rsidRPr="009D76D8">
              <w:rPr>
                <w:sz w:val="18"/>
                <w:szCs w:val="18"/>
              </w:rPr>
              <w:t xml:space="preserve"> system raportów i analiz </w:t>
            </w:r>
            <w:r>
              <w:rPr>
                <w:sz w:val="18"/>
                <w:szCs w:val="18"/>
              </w:rPr>
              <w:t xml:space="preserve">musi </w:t>
            </w:r>
            <w:r w:rsidRPr="009D76D8">
              <w:rPr>
                <w:sz w:val="18"/>
                <w:szCs w:val="18"/>
              </w:rPr>
              <w:t>pozwala</w:t>
            </w:r>
            <w:r>
              <w:rPr>
                <w:sz w:val="18"/>
                <w:szCs w:val="18"/>
              </w:rPr>
              <w:t>ć</w:t>
            </w:r>
            <w:r w:rsidRPr="009D76D8">
              <w:rPr>
                <w:sz w:val="18"/>
                <w:szCs w:val="18"/>
              </w:rPr>
              <w:t xml:space="preserve"> na kontrolowanie bezpieczeństwa poprzez monitorowanie kluczowych elementów działania systemów. </w:t>
            </w:r>
          </w:p>
        </w:tc>
        <w:tc>
          <w:tcPr>
            <w:tcW w:w="6095" w:type="dxa"/>
          </w:tcPr>
          <w:p w:rsidR="00C92B12" w:rsidRDefault="00C92B12" w:rsidP="00AE0695">
            <w:pPr>
              <w:spacing w:after="60" w:line="240" w:lineRule="auto"/>
              <w:ind w:left="0"/>
              <w:jc w:val="both"/>
              <w:rPr>
                <w:sz w:val="18"/>
                <w:szCs w:val="18"/>
              </w:rPr>
            </w:pPr>
          </w:p>
        </w:tc>
      </w:tr>
      <w:tr w:rsidR="00C92B12" w:rsidRPr="00C9383E">
        <w:trPr>
          <w:trHeight w:val="478"/>
        </w:trPr>
        <w:tc>
          <w:tcPr>
            <w:tcW w:w="2127" w:type="dxa"/>
            <w:vMerge/>
            <w:noWrap/>
            <w:vAlign w:val="center"/>
          </w:tcPr>
          <w:p w:rsidR="00C92B12" w:rsidRDefault="00C92B12" w:rsidP="00AE0695">
            <w:pPr>
              <w:spacing w:after="60" w:line="240" w:lineRule="auto"/>
              <w:ind w:left="0"/>
            </w:pPr>
          </w:p>
        </w:tc>
        <w:tc>
          <w:tcPr>
            <w:tcW w:w="6095" w:type="dxa"/>
          </w:tcPr>
          <w:p w:rsidR="00C92B12" w:rsidRDefault="00C92B12" w:rsidP="00AE0695">
            <w:pPr>
              <w:spacing w:after="60" w:line="240" w:lineRule="auto"/>
              <w:ind w:left="0"/>
              <w:jc w:val="both"/>
              <w:rPr>
                <w:sz w:val="18"/>
                <w:szCs w:val="18"/>
              </w:rPr>
            </w:pPr>
            <w:r w:rsidRPr="009D76D8">
              <w:rPr>
                <w:sz w:val="18"/>
                <w:szCs w:val="18"/>
              </w:rPr>
              <w:t>System ma stanowić wsparcie w zakresie kontroli zarządczej zgodnie z ustawą z dnia 27 sierpnia 2009 roku o</w:t>
            </w:r>
            <w:r>
              <w:rPr>
                <w:sz w:val="18"/>
                <w:szCs w:val="18"/>
              </w:rPr>
              <w:t> </w:t>
            </w:r>
            <w:r w:rsidRPr="009D76D8">
              <w:rPr>
                <w:sz w:val="18"/>
                <w:szCs w:val="18"/>
              </w:rPr>
              <w:t xml:space="preserve">finansach publicznych. </w:t>
            </w:r>
          </w:p>
        </w:tc>
        <w:tc>
          <w:tcPr>
            <w:tcW w:w="6095" w:type="dxa"/>
          </w:tcPr>
          <w:p w:rsidR="00C92B12" w:rsidRDefault="00C92B12" w:rsidP="00AE0695">
            <w:pPr>
              <w:spacing w:after="60" w:line="240" w:lineRule="auto"/>
              <w:ind w:left="0"/>
              <w:jc w:val="both"/>
              <w:rPr>
                <w:sz w:val="18"/>
                <w:szCs w:val="18"/>
              </w:rPr>
            </w:pPr>
          </w:p>
        </w:tc>
      </w:tr>
      <w:tr w:rsidR="00C92B12" w:rsidRPr="00C9383E">
        <w:trPr>
          <w:trHeight w:val="478"/>
        </w:trPr>
        <w:tc>
          <w:tcPr>
            <w:tcW w:w="2127" w:type="dxa"/>
            <w:vMerge/>
            <w:noWrap/>
            <w:vAlign w:val="center"/>
          </w:tcPr>
          <w:p w:rsidR="00C92B12" w:rsidRDefault="00C92B12" w:rsidP="00AE0695">
            <w:pPr>
              <w:spacing w:after="60" w:line="240" w:lineRule="auto"/>
              <w:ind w:left="0"/>
            </w:pPr>
          </w:p>
        </w:tc>
        <w:tc>
          <w:tcPr>
            <w:tcW w:w="6095" w:type="dxa"/>
          </w:tcPr>
          <w:p w:rsidR="00C92B12" w:rsidRDefault="00C92B12" w:rsidP="00AE0695">
            <w:pPr>
              <w:spacing w:after="60" w:line="240" w:lineRule="auto"/>
              <w:ind w:left="0"/>
              <w:jc w:val="both"/>
              <w:rPr>
                <w:sz w:val="18"/>
                <w:szCs w:val="18"/>
              </w:rPr>
            </w:pPr>
            <w:r w:rsidRPr="009D76D8">
              <w:rPr>
                <w:sz w:val="18"/>
                <w:szCs w:val="18"/>
              </w:rPr>
              <w:t xml:space="preserve">System ma dostarczyć informacji tak aby zgodnie z Art. 68.2 niniejszej ustawy zapewnić skuteczność i efektywność działania, wiarygodność sprawozdań a także efektywność i skuteczność przepływu informacji. </w:t>
            </w:r>
          </w:p>
        </w:tc>
        <w:tc>
          <w:tcPr>
            <w:tcW w:w="6095" w:type="dxa"/>
          </w:tcPr>
          <w:p w:rsidR="00C92B12" w:rsidRDefault="00C92B12" w:rsidP="00AE0695">
            <w:pPr>
              <w:spacing w:after="60" w:line="240" w:lineRule="auto"/>
              <w:ind w:left="0"/>
              <w:jc w:val="both"/>
              <w:rPr>
                <w:sz w:val="18"/>
                <w:szCs w:val="18"/>
              </w:rPr>
            </w:pPr>
          </w:p>
        </w:tc>
      </w:tr>
      <w:tr w:rsidR="00C92B12" w:rsidRPr="00C9383E">
        <w:trPr>
          <w:trHeight w:val="478"/>
        </w:trPr>
        <w:tc>
          <w:tcPr>
            <w:tcW w:w="2127" w:type="dxa"/>
            <w:vMerge/>
            <w:noWrap/>
            <w:vAlign w:val="center"/>
          </w:tcPr>
          <w:p w:rsidR="00C92B12" w:rsidRDefault="00C92B12" w:rsidP="00AE0695">
            <w:pPr>
              <w:spacing w:after="60" w:line="240" w:lineRule="auto"/>
              <w:ind w:left="0"/>
            </w:pPr>
          </w:p>
        </w:tc>
        <w:tc>
          <w:tcPr>
            <w:tcW w:w="6095" w:type="dxa"/>
          </w:tcPr>
          <w:p w:rsidR="00C92B12" w:rsidRDefault="00C92B12" w:rsidP="00AE0695">
            <w:pPr>
              <w:spacing w:after="60" w:line="240" w:lineRule="auto"/>
              <w:ind w:left="0"/>
              <w:jc w:val="both"/>
              <w:rPr>
                <w:sz w:val="18"/>
                <w:szCs w:val="18"/>
              </w:rPr>
            </w:pPr>
            <w:r w:rsidRPr="009D76D8">
              <w:rPr>
                <w:sz w:val="18"/>
                <w:szCs w:val="18"/>
              </w:rPr>
              <w:t>System ma zapewnić monitorowanie i analizę ważnych wskaźników prowadzonej działalności ujętych w</w:t>
            </w:r>
            <w:r>
              <w:rPr>
                <w:sz w:val="18"/>
                <w:szCs w:val="18"/>
              </w:rPr>
              <w:t> </w:t>
            </w:r>
            <w:r w:rsidRPr="009D76D8">
              <w:rPr>
                <w:sz w:val="18"/>
                <w:szCs w:val="18"/>
              </w:rPr>
              <w:t>systemach informatycznych.</w:t>
            </w:r>
          </w:p>
        </w:tc>
        <w:tc>
          <w:tcPr>
            <w:tcW w:w="6095" w:type="dxa"/>
          </w:tcPr>
          <w:p w:rsidR="00C92B12" w:rsidRDefault="00C92B12" w:rsidP="00AE0695">
            <w:pPr>
              <w:spacing w:after="60" w:line="240" w:lineRule="auto"/>
              <w:ind w:left="0"/>
              <w:jc w:val="both"/>
              <w:rPr>
                <w:sz w:val="18"/>
                <w:szCs w:val="18"/>
              </w:rPr>
            </w:pPr>
          </w:p>
        </w:tc>
      </w:tr>
      <w:tr w:rsidR="00C92B12" w:rsidRPr="00C9383E">
        <w:trPr>
          <w:trHeight w:val="302"/>
        </w:trPr>
        <w:tc>
          <w:tcPr>
            <w:tcW w:w="2127" w:type="dxa"/>
            <w:vMerge w:val="restart"/>
            <w:noWrap/>
            <w:vAlign w:val="center"/>
          </w:tcPr>
          <w:p w:rsidR="00C92B12" w:rsidRDefault="00C92B12" w:rsidP="00AE0695">
            <w:pPr>
              <w:spacing w:after="60" w:line="240" w:lineRule="auto"/>
              <w:ind w:left="0"/>
            </w:pPr>
            <w:r>
              <w:t>Wymagania funkcjonalne</w:t>
            </w:r>
          </w:p>
        </w:tc>
        <w:tc>
          <w:tcPr>
            <w:tcW w:w="6095" w:type="dxa"/>
          </w:tcPr>
          <w:p w:rsidR="00C92B12" w:rsidRPr="00CB37DB" w:rsidRDefault="00C92B12" w:rsidP="00CB37DB">
            <w:pPr>
              <w:spacing w:after="60" w:line="240" w:lineRule="auto"/>
              <w:ind w:left="0"/>
              <w:jc w:val="both"/>
              <w:rPr>
                <w:sz w:val="18"/>
                <w:szCs w:val="18"/>
              </w:rPr>
            </w:pPr>
            <w:r w:rsidRPr="00476005">
              <w:rPr>
                <w:sz w:val="18"/>
                <w:szCs w:val="18"/>
              </w:rPr>
              <w:t xml:space="preserve">Prosty, intuicyjny interfejs dostępu do danych poprzez przeglądarkę </w:t>
            </w:r>
            <w:r>
              <w:rPr>
                <w:sz w:val="18"/>
                <w:szCs w:val="18"/>
              </w:rPr>
              <w:t>WWW.</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72"/>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CB37DB">
            <w:pPr>
              <w:spacing w:after="60" w:line="240" w:lineRule="auto"/>
              <w:ind w:left="0"/>
              <w:jc w:val="both"/>
              <w:rPr>
                <w:sz w:val="18"/>
                <w:szCs w:val="18"/>
              </w:rPr>
            </w:pPr>
            <w:r w:rsidRPr="00476005">
              <w:rPr>
                <w:sz w:val="18"/>
                <w:szCs w:val="18"/>
              </w:rPr>
              <w:t xml:space="preserve">System </w:t>
            </w:r>
            <w:r>
              <w:rPr>
                <w:sz w:val="18"/>
                <w:szCs w:val="18"/>
              </w:rPr>
              <w:t>musi</w:t>
            </w:r>
            <w:r w:rsidRPr="00476005">
              <w:rPr>
                <w:sz w:val="18"/>
                <w:szCs w:val="18"/>
              </w:rPr>
              <w:t xml:space="preserve"> umożliwiać dostęp do dowolnych informacji pochodzących z następujących ewidencji gminy (przy zapewnieniu pełnej integralności i bezpieczeństwa danych): </w:t>
            </w:r>
          </w:p>
          <w:p w:rsidR="00C92B12" w:rsidRPr="00476005" w:rsidRDefault="00C92B12" w:rsidP="00CB37DB">
            <w:pPr>
              <w:pStyle w:val="ListParagraph"/>
              <w:numPr>
                <w:ilvl w:val="0"/>
                <w:numId w:val="9"/>
              </w:numPr>
              <w:spacing w:after="60" w:line="240" w:lineRule="auto"/>
              <w:jc w:val="both"/>
              <w:rPr>
                <w:sz w:val="18"/>
                <w:szCs w:val="18"/>
              </w:rPr>
            </w:pPr>
            <w:r w:rsidRPr="00476005">
              <w:rPr>
                <w:sz w:val="18"/>
                <w:szCs w:val="18"/>
              </w:rPr>
              <w:t>podatku od nieruchomości rolny i leśny osób fizycznych i prawnych;</w:t>
            </w:r>
          </w:p>
          <w:p w:rsidR="00C92B12" w:rsidRPr="00476005" w:rsidRDefault="00C92B12" w:rsidP="00CB37DB">
            <w:pPr>
              <w:pStyle w:val="ListParagraph"/>
              <w:numPr>
                <w:ilvl w:val="0"/>
                <w:numId w:val="9"/>
              </w:numPr>
              <w:spacing w:after="60" w:line="240" w:lineRule="auto"/>
              <w:jc w:val="both"/>
              <w:rPr>
                <w:sz w:val="18"/>
                <w:szCs w:val="18"/>
              </w:rPr>
            </w:pPr>
            <w:r w:rsidRPr="00476005">
              <w:rPr>
                <w:sz w:val="18"/>
                <w:szCs w:val="18"/>
              </w:rPr>
              <w:t>podatku od środków transportowych;</w:t>
            </w:r>
          </w:p>
          <w:p w:rsidR="00C92B12" w:rsidRPr="00476005" w:rsidRDefault="00C92B12" w:rsidP="00CB37DB">
            <w:pPr>
              <w:pStyle w:val="ListParagraph"/>
              <w:numPr>
                <w:ilvl w:val="0"/>
                <w:numId w:val="9"/>
              </w:numPr>
              <w:spacing w:after="60" w:line="240" w:lineRule="auto"/>
              <w:jc w:val="both"/>
              <w:rPr>
                <w:sz w:val="18"/>
                <w:szCs w:val="18"/>
              </w:rPr>
            </w:pPr>
            <w:r w:rsidRPr="00476005">
              <w:rPr>
                <w:sz w:val="18"/>
                <w:szCs w:val="18"/>
              </w:rPr>
              <w:t>gospodarowanie odpadami;</w:t>
            </w:r>
          </w:p>
          <w:p w:rsidR="00C92B12" w:rsidRPr="00476005" w:rsidRDefault="00C92B12" w:rsidP="00CB37DB">
            <w:pPr>
              <w:pStyle w:val="ListParagraph"/>
              <w:numPr>
                <w:ilvl w:val="0"/>
                <w:numId w:val="9"/>
              </w:numPr>
              <w:spacing w:after="60" w:line="240" w:lineRule="auto"/>
              <w:jc w:val="both"/>
              <w:rPr>
                <w:sz w:val="18"/>
                <w:szCs w:val="18"/>
              </w:rPr>
            </w:pPr>
            <w:r w:rsidRPr="00476005">
              <w:rPr>
                <w:sz w:val="18"/>
                <w:szCs w:val="18"/>
              </w:rPr>
              <w:t>umów dzierżawnych i wieczystego użytkowania;</w:t>
            </w:r>
          </w:p>
          <w:p w:rsidR="00C92B12" w:rsidRPr="00476005" w:rsidRDefault="00C92B12" w:rsidP="00CB37DB">
            <w:pPr>
              <w:pStyle w:val="ListParagraph"/>
              <w:numPr>
                <w:ilvl w:val="0"/>
                <w:numId w:val="9"/>
              </w:numPr>
              <w:spacing w:after="60" w:line="240" w:lineRule="auto"/>
              <w:jc w:val="both"/>
              <w:rPr>
                <w:sz w:val="18"/>
                <w:szCs w:val="18"/>
              </w:rPr>
            </w:pPr>
            <w:r w:rsidRPr="00476005">
              <w:rPr>
                <w:sz w:val="18"/>
                <w:szCs w:val="18"/>
              </w:rPr>
              <w:t>dochodów i wydatków budżetowych;</w:t>
            </w:r>
          </w:p>
          <w:p w:rsidR="00C92B12" w:rsidRPr="00CB37DB" w:rsidRDefault="00C92B12" w:rsidP="00CB37DB">
            <w:pPr>
              <w:pStyle w:val="ListParagraph"/>
              <w:numPr>
                <w:ilvl w:val="0"/>
                <w:numId w:val="9"/>
              </w:numPr>
              <w:spacing w:after="60" w:line="240" w:lineRule="auto"/>
              <w:jc w:val="both"/>
              <w:rPr>
                <w:sz w:val="18"/>
                <w:szCs w:val="18"/>
              </w:rPr>
            </w:pPr>
            <w:r w:rsidRPr="00476005">
              <w:rPr>
                <w:sz w:val="18"/>
                <w:szCs w:val="18"/>
              </w:rPr>
              <w:t>zasobów ludzkich;</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544"/>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526643">
            <w:pPr>
              <w:spacing w:after="60" w:line="240" w:lineRule="auto"/>
              <w:ind w:left="0"/>
              <w:jc w:val="both"/>
              <w:rPr>
                <w:sz w:val="18"/>
                <w:szCs w:val="18"/>
              </w:rPr>
            </w:pPr>
            <w:r w:rsidRPr="00476005">
              <w:rPr>
                <w:sz w:val="18"/>
                <w:szCs w:val="18"/>
              </w:rPr>
              <w:t xml:space="preserve">W zakresie prezentowanych raportów, a także </w:t>
            </w:r>
            <w:r>
              <w:rPr>
                <w:sz w:val="18"/>
                <w:szCs w:val="18"/>
              </w:rPr>
              <w:t>musi</w:t>
            </w:r>
            <w:r w:rsidRPr="00476005">
              <w:rPr>
                <w:sz w:val="18"/>
                <w:szCs w:val="18"/>
              </w:rPr>
              <w:t xml:space="preserve"> dawać możliwość pozyskania danych z innych baz (IBM DB2, Oracle, Microsoft SQL, mysql i inne)</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33"/>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AE0695">
            <w:pPr>
              <w:spacing w:after="60" w:line="240" w:lineRule="auto"/>
              <w:ind w:left="0"/>
              <w:jc w:val="both"/>
              <w:rPr>
                <w:sz w:val="18"/>
                <w:szCs w:val="18"/>
              </w:rPr>
            </w:pPr>
            <w:r w:rsidRPr="00476005">
              <w:rPr>
                <w:sz w:val="18"/>
                <w:szCs w:val="18"/>
              </w:rPr>
              <w:t>Współpraca z bazami danych w trybie „on-line”</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45"/>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AE0695">
            <w:pPr>
              <w:spacing w:after="60" w:line="240" w:lineRule="auto"/>
              <w:ind w:left="0"/>
              <w:jc w:val="both"/>
              <w:rPr>
                <w:sz w:val="18"/>
                <w:szCs w:val="18"/>
              </w:rPr>
            </w:pPr>
            <w:r w:rsidRPr="00476005">
              <w:rPr>
                <w:sz w:val="18"/>
                <w:szCs w:val="18"/>
              </w:rPr>
              <w:t>Dane udostępniane w trybie „tylko do odczytu”</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71"/>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AE0695">
            <w:pPr>
              <w:spacing w:after="60" w:line="240" w:lineRule="auto"/>
              <w:ind w:left="0"/>
              <w:jc w:val="both"/>
              <w:rPr>
                <w:sz w:val="18"/>
                <w:szCs w:val="18"/>
              </w:rPr>
            </w:pPr>
            <w:r w:rsidRPr="00476005">
              <w:rPr>
                <w:sz w:val="18"/>
                <w:szCs w:val="18"/>
              </w:rPr>
              <w:t>Prezentacja danych w postaci pulpitów złożonych z kontrolek</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544"/>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AE0695">
            <w:pPr>
              <w:spacing w:after="60" w:line="240" w:lineRule="auto"/>
              <w:ind w:left="0"/>
              <w:jc w:val="both"/>
              <w:rPr>
                <w:sz w:val="18"/>
                <w:szCs w:val="18"/>
              </w:rPr>
            </w:pPr>
            <w:r w:rsidRPr="00476005">
              <w:rPr>
                <w:sz w:val="18"/>
                <w:szCs w:val="18"/>
              </w:rPr>
              <w:t>Obsługiwane kontrolki: tabela danych, wykres kołowy, wykres kolumnowy, wskaźnik, kostka OLAP i inne</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95"/>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AE0695">
            <w:pPr>
              <w:spacing w:after="60" w:line="240" w:lineRule="auto"/>
              <w:ind w:left="0"/>
              <w:jc w:val="both"/>
              <w:rPr>
                <w:sz w:val="18"/>
                <w:szCs w:val="18"/>
              </w:rPr>
            </w:pPr>
            <w:r w:rsidRPr="00476005">
              <w:rPr>
                <w:sz w:val="18"/>
                <w:szCs w:val="18"/>
              </w:rPr>
              <w:t>Możliwość maksymalizacji kontrolki do pełnego ekranu</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82"/>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AE0695">
            <w:pPr>
              <w:spacing w:after="60" w:line="240" w:lineRule="auto"/>
              <w:ind w:left="0"/>
              <w:jc w:val="both"/>
              <w:rPr>
                <w:sz w:val="18"/>
                <w:szCs w:val="18"/>
              </w:rPr>
            </w:pPr>
            <w:r w:rsidRPr="00476005">
              <w:rPr>
                <w:sz w:val="18"/>
                <w:szCs w:val="18"/>
              </w:rPr>
              <w:t>Asynchroniczne odświeżanie kontrolek w pulpicie</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526643">
            <w:pPr>
              <w:spacing w:after="60" w:line="240" w:lineRule="auto"/>
              <w:ind w:left="0"/>
              <w:jc w:val="both"/>
              <w:rPr>
                <w:sz w:val="18"/>
                <w:szCs w:val="18"/>
              </w:rPr>
            </w:pPr>
            <w:r w:rsidRPr="007B17B7">
              <w:rPr>
                <w:sz w:val="18"/>
                <w:szCs w:val="18"/>
              </w:rPr>
              <w:t xml:space="preserve">W zakresie prezentowanych raportów, a także </w:t>
            </w:r>
            <w:r>
              <w:rPr>
                <w:sz w:val="18"/>
                <w:szCs w:val="18"/>
              </w:rPr>
              <w:t>musi</w:t>
            </w:r>
            <w:r w:rsidRPr="007B17B7">
              <w:rPr>
                <w:sz w:val="18"/>
                <w:szCs w:val="18"/>
              </w:rPr>
              <w:t xml:space="preserve"> dawać możliwość pozyskania danych z innych baz (IBM DB2, Oracle, Microsoft SQL, mysql i inne).</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73"/>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7B17B7">
              <w:rPr>
                <w:sz w:val="18"/>
                <w:szCs w:val="18"/>
              </w:rPr>
              <w:t>Współpraca z bazami danych w trybie „on-line”.</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72"/>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7B17B7">
              <w:rPr>
                <w:sz w:val="18"/>
                <w:szCs w:val="18"/>
              </w:rPr>
              <w:t>Dane udostępniane w trybie „tylko do odczytu”.</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36"/>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7B17B7">
              <w:rPr>
                <w:sz w:val="18"/>
                <w:szCs w:val="18"/>
              </w:rPr>
              <w:t>Prezentacja danych w postaci pulpitów złożonych z kontrolek.</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7B17B7">
              <w:rPr>
                <w:sz w:val="18"/>
                <w:szCs w:val="18"/>
              </w:rPr>
              <w:t>Obsługiwane kontrolki: tabela danych, wykres kołowy, wykres kolumnowy, wskaźnik, kostka OLAP i inne.</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07"/>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7B17B7">
              <w:rPr>
                <w:sz w:val="18"/>
                <w:szCs w:val="18"/>
              </w:rPr>
              <w:t>Możliwość maksymalizacji kontrolki do pełnego ekranu.</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199"/>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7B17B7">
              <w:rPr>
                <w:sz w:val="18"/>
                <w:szCs w:val="18"/>
              </w:rPr>
              <w:t>Asynchroniczne odświeżanie kontrolek w pulpicie</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Default="00C92B12" w:rsidP="00CB37DB">
            <w:pPr>
              <w:spacing w:after="60" w:line="240" w:lineRule="auto"/>
              <w:ind w:left="0"/>
              <w:jc w:val="both"/>
              <w:rPr>
                <w:sz w:val="18"/>
                <w:szCs w:val="18"/>
              </w:rPr>
            </w:pPr>
            <w:r w:rsidRPr="00476005">
              <w:rPr>
                <w:sz w:val="18"/>
                <w:szCs w:val="18"/>
              </w:rPr>
              <w:t>Dla kontrolki tabela danych dostępne funkcjonalności:</w:t>
            </w:r>
          </w:p>
          <w:p w:rsidR="00C92B12" w:rsidRDefault="00C92B12" w:rsidP="00CB37DB">
            <w:pPr>
              <w:pStyle w:val="ListParagraph"/>
              <w:numPr>
                <w:ilvl w:val="0"/>
                <w:numId w:val="10"/>
              </w:numPr>
              <w:spacing w:after="60" w:line="240" w:lineRule="auto"/>
              <w:jc w:val="both"/>
              <w:rPr>
                <w:sz w:val="18"/>
                <w:szCs w:val="18"/>
              </w:rPr>
            </w:pPr>
            <w:r>
              <w:rPr>
                <w:sz w:val="18"/>
                <w:szCs w:val="18"/>
              </w:rPr>
              <w:t>sterowanie widocznością kolumn</w:t>
            </w:r>
          </w:p>
          <w:p w:rsidR="00C92B12" w:rsidRDefault="00C92B12" w:rsidP="00CB37DB">
            <w:pPr>
              <w:pStyle w:val="ListParagraph"/>
              <w:numPr>
                <w:ilvl w:val="0"/>
                <w:numId w:val="10"/>
              </w:numPr>
              <w:spacing w:after="60" w:line="240" w:lineRule="auto"/>
              <w:jc w:val="both"/>
              <w:rPr>
                <w:sz w:val="18"/>
                <w:szCs w:val="18"/>
              </w:rPr>
            </w:pPr>
            <w:r w:rsidRPr="00476005">
              <w:rPr>
                <w:sz w:val="18"/>
                <w:szCs w:val="18"/>
              </w:rPr>
              <w:t xml:space="preserve"> sortowanie kolumn</w:t>
            </w:r>
          </w:p>
          <w:p w:rsidR="00C92B12" w:rsidRDefault="00C92B12" w:rsidP="00CB37DB">
            <w:pPr>
              <w:pStyle w:val="ListParagraph"/>
              <w:numPr>
                <w:ilvl w:val="0"/>
                <w:numId w:val="10"/>
              </w:numPr>
              <w:spacing w:after="60" w:line="240" w:lineRule="auto"/>
              <w:jc w:val="both"/>
              <w:rPr>
                <w:sz w:val="18"/>
                <w:szCs w:val="18"/>
              </w:rPr>
            </w:pPr>
            <w:r w:rsidRPr="00476005">
              <w:rPr>
                <w:sz w:val="18"/>
                <w:szCs w:val="18"/>
              </w:rPr>
              <w:t>grupowanie wielopoziomo</w:t>
            </w:r>
            <w:r>
              <w:rPr>
                <w:sz w:val="18"/>
                <w:szCs w:val="18"/>
              </w:rPr>
              <w:t>we po wartościach w kolumnach</w:t>
            </w:r>
          </w:p>
          <w:p w:rsidR="00C92B12" w:rsidRDefault="00C92B12" w:rsidP="00CB37DB">
            <w:pPr>
              <w:pStyle w:val="ListParagraph"/>
              <w:numPr>
                <w:ilvl w:val="0"/>
                <w:numId w:val="10"/>
              </w:numPr>
              <w:spacing w:after="60" w:line="240" w:lineRule="auto"/>
              <w:jc w:val="both"/>
              <w:rPr>
                <w:sz w:val="18"/>
                <w:szCs w:val="18"/>
              </w:rPr>
            </w:pPr>
            <w:r w:rsidRPr="00476005">
              <w:rPr>
                <w:sz w:val="18"/>
                <w:szCs w:val="18"/>
              </w:rPr>
              <w:t>filtrowan</w:t>
            </w:r>
            <w:r>
              <w:rPr>
                <w:sz w:val="18"/>
                <w:szCs w:val="18"/>
              </w:rPr>
              <w:t>ie po wartościach w kolumnach</w:t>
            </w:r>
          </w:p>
          <w:p w:rsidR="00C92B12" w:rsidRDefault="00C92B12" w:rsidP="00CB37DB">
            <w:pPr>
              <w:pStyle w:val="ListParagraph"/>
              <w:numPr>
                <w:ilvl w:val="0"/>
                <w:numId w:val="10"/>
              </w:numPr>
              <w:spacing w:after="60" w:line="240" w:lineRule="auto"/>
              <w:jc w:val="both"/>
              <w:rPr>
                <w:sz w:val="18"/>
                <w:szCs w:val="18"/>
              </w:rPr>
            </w:pPr>
            <w:r w:rsidRPr="00476005">
              <w:rPr>
                <w:sz w:val="18"/>
                <w:szCs w:val="18"/>
              </w:rPr>
              <w:t>stronicowanie i sterowanie długością stro</w:t>
            </w:r>
            <w:r>
              <w:rPr>
                <w:sz w:val="18"/>
                <w:szCs w:val="18"/>
              </w:rPr>
              <w:t>ny</w:t>
            </w:r>
          </w:p>
          <w:p w:rsidR="00C92B12" w:rsidRPr="00CB37DB" w:rsidRDefault="00C92B12" w:rsidP="00CB37DB">
            <w:pPr>
              <w:pStyle w:val="ListParagraph"/>
              <w:numPr>
                <w:ilvl w:val="0"/>
                <w:numId w:val="10"/>
              </w:numPr>
              <w:spacing w:after="60" w:line="240" w:lineRule="auto"/>
              <w:jc w:val="both"/>
              <w:rPr>
                <w:sz w:val="18"/>
                <w:szCs w:val="18"/>
              </w:rPr>
            </w:pPr>
            <w:r w:rsidRPr="00CB37DB">
              <w:rPr>
                <w:sz w:val="18"/>
                <w:szCs w:val="18"/>
              </w:rPr>
              <w:t>export danych z tabeli do pliku</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215068">
              <w:rPr>
                <w:sz w:val="18"/>
                <w:szCs w:val="18"/>
              </w:rPr>
              <w:t>Łączenie tabel danych w wielopoziomowe układy hierarchiczne poprzez mechanizm odnośników z przekazywaniem parametrów – różne tabele podrzędne wywoływane są przez kliknięcia w odnośniki w tabelach nadrzędnych (mechanizm drill down i drill through).</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215068">
              <w:rPr>
                <w:sz w:val="18"/>
                <w:szCs w:val="18"/>
              </w:rPr>
              <w:t>Możliwość wykorzystywania różnych szablonów odt/docx/xls do tworzenia  raportów w plikach.</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285"/>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9A1CDE">
              <w:rPr>
                <w:sz w:val="18"/>
                <w:szCs w:val="18"/>
              </w:rPr>
              <w:t>Możliwość podglądu plików, do których są odwołania w bazach.</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9A1CDE">
              <w:rPr>
                <w:sz w:val="18"/>
                <w:szCs w:val="18"/>
              </w:rPr>
              <w:t>Rozbudowane możliwości definiowania parametrów wejściowych różnych typów na poziomie kontrolek.</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9A1CDE">
              <w:rPr>
                <w:sz w:val="18"/>
                <w:szCs w:val="18"/>
              </w:rPr>
              <w:t>Mechanizm kontekstu pozwalający na filtrowanie danych zależnie od osoby wywołującej i związanych z nią cech.</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123"/>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953AD1">
              <w:rPr>
                <w:sz w:val="18"/>
                <w:szCs w:val="18"/>
              </w:rPr>
              <w:t>Proste tworzenie wyszukiwarek danych wg dowolnych kryteriów.</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116"/>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953AD1">
              <w:rPr>
                <w:sz w:val="18"/>
                <w:szCs w:val="18"/>
              </w:rPr>
              <w:t>Organizacja pulpitów w grupy.</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14"/>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953AD1">
              <w:rPr>
                <w:sz w:val="18"/>
                <w:szCs w:val="18"/>
              </w:rPr>
              <w:t>Oparty o role mechanizm przyznawania uprawnień do pulpitów.</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6A4226">
              <w:rPr>
                <w:sz w:val="18"/>
                <w:szCs w:val="18"/>
              </w:rPr>
              <w:t>Współpraca z większością popularnych przeglądarek - internet explorer, firefox, chrome.</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CB37DB" w:rsidRDefault="00C92B12" w:rsidP="00CB37DB">
            <w:pPr>
              <w:spacing w:after="60" w:line="240" w:lineRule="auto"/>
              <w:ind w:left="0"/>
              <w:jc w:val="both"/>
              <w:rPr>
                <w:sz w:val="18"/>
                <w:szCs w:val="18"/>
              </w:rPr>
            </w:pPr>
            <w:r w:rsidRPr="006A4226">
              <w:rPr>
                <w:sz w:val="18"/>
                <w:szCs w:val="18"/>
              </w:rPr>
              <w:t>Narzędzia do tworzenia, modyfikacji i testowania źródeł danych oraz zarządzania całością systemu.</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430"/>
        </w:trPr>
        <w:tc>
          <w:tcPr>
            <w:tcW w:w="2127" w:type="dxa"/>
            <w:vMerge/>
            <w:noWrap/>
            <w:vAlign w:val="center"/>
          </w:tcPr>
          <w:p w:rsidR="00C92B12" w:rsidRDefault="00C92B12" w:rsidP="00AE0695">
            <w:pPr>
              <w:spacing w:after="60" w:line="240" w:lineRule="auto"/>
              <w:ind w:left="0"/>
            </w:pPr>
          </w:p>
        </w:tc>
        <w:tc>
          <w:tcPr>
            <w:tcW w:w="6095" w:type="dxa"/>
          </w:tcPr>
          <w:p w:rsidR="00C92B12" w:rsidRPr="00476005" w:rsidRDefault="00C92B12" w:rsidP="00CB37DB">
            <w:pPr>
              <w:spacing w:after="60" w:line="240" w:lineRule="auto"/>
              <w:ind w:left="0"/>
              <w:jc w:val="both"/>
              <w:rPr>
                <w:sz w:val="18"/>
                <w:szCs w:val="18"/>
              </w:rPr>
            </w:pPr>
            <w:r w:rsidRPr="00476005">
              <w:rPr>
                <w:sz w:val="18"/>
                <w:szCs w:val="18"/>
              </w:rPr>
              <w:t>Gotowa paczka pulpitów dla systemu podzielona na grupy: budżet, finanse, sprawy, ewidencje, dochody, gospodarka odpadami – dostarczana od razu z systemem</w:t>
            </w:r>
            <w:r>
              <w:rPr>
                <w:sz w:val="18"/>
                <w:szCs w:val="18"/>
              </w:rPr>
              <w:t>.</w:t>
            </w:r>
          </w:p>
        </w:tc>
        <w:tc>
          <w:tcPr>
            <w:tcW w:w="6095" w:type="dxa"/>
          </w:tcPr>
          <w:p w:rsidR="00C92B12" w:rsidRPr="00476005" w:rsidRDefault="00C92B12" w:rsidP="00AE0695">
            <w:pPr>
              <w:spacing w:after="60" w:line="240" w:lineRule="auto"/>
              <w:ind w:left="0"/>
              <w:jc w:val="both"/>
              <w:rPr>
                <w:sz w:val="18"/>
                <w:szCs w:val="18"/>
              </w:rPr>
            </w:pPr>
          </w:p>
        </w:tc>
      </w:tr>
      <w:tr w:rsidR="00C92B12" w:rsidRPr="00C9383E">
        <w:trPr>
          <w:trHeight w:val="576"/>
        </w:trPr>
        <w:tc>
          <w:tcPr>
            <w:tcW w:w="2127" w:type="dxa"/>
            <w:vMerge w:val="restart"/>
            <w:noWrap/>
            <w:vAlign w:val="center"/>
          </w:tcPr>
          <w:p w:rsidR="00C92B12" w:rsidRPr="009D76D8" w:rsidRDefault="00C92B12" w:rsidP="00AE0695">
            <w:pPr>
              <w:spacing w:after="60" w:line="240" w:lineRule="auto"/>
              <w:ind w:left="0"/>
            </w:pPr>
            <w:r w:rsidRPr="009D76D8">
              <w:t>Wysyłanie powiadomień</w:t>
            </w:r>
          </w:p>
        </w:tc>
        <w:tc>
          <w:tcPr>
            <w:tcW w:w="6095" w:type="dxa"/>
          </w:tcPr>
          <w:p w:rsidR="00C92B12" w:rsidRDefault="00C92B12" w:rsidP="00CB37DB">
            <w:pPr>
              <w:spacing w:after="60" w:line="240" w:lineRule="auto"/>
              <w:ind w:left="0"/>
              <w:jc w:val="both"/>
              <w:rPr>
                <w:sz w:val="18"/>
                <w:szCs w:val="18"/>
              </w:rPr>
            </w:pPr>
            <w:r>
              <w:rPr>
                <w:sz w:val="18"/>
                <w:szCs w:val="18"/>
              </w:rPr>
              <w:t xml:space="preserve">Musi być wyposażony w </w:t>
            </w:r>
            <w:r w:rsidRPr="009D76D8">
              <w:rPr>
                <w:sz w:val="18"/>
                <w:szCs w:val="18"/>
              </w:rPr>
              <w:t xml:space="preserve">narzędzie do automatycznego wysyłania powiadomień o zmianach w bazie danych. </w:t>
            </w:r>
          </w:p>
        </w:tc>
        <w:tc>
          <w:tcPr>
            <w:tcW w:w="6095" w:type="dxa"/>
          </w:tcPr>
          <w:p w:rsidR="00C92B12" w:rsidRDefault="00C92B12" w:rsidP="00AE0695">
            <w:pPr>
              <w:spacing w:after="60" w:line="240" w:lineRule="auto"/>
              <w:ind w:left="0"/>
              <w:jc w:val="both"/>
              <w:rPr>
                <w:sz w:val="18"/>
                <w:szCs w:val="18"/>
              </w:rPr>
            </w:pPr>
          </w:p>
        </w:tc>
      </w:tr>
      <w:tr w:rsidR="00C92B12" w:rsidRPr="00C9383E">
        <w:trPr>
          <w:trHeight w:val="272"/>
        </w:trPr>
        <w:tc>
          <w:tcPr>
            <w:tcW w:w="2127" w:type="dxa"/>
            <w:vMerge/>
            <w:noWrap/>
            <w:vAlign w:val="center"/>
          </w:tcPr>
          <w:p w:rsidR="00C92B12" w:rsidRPr="009D76D8" w:rsidRDefault="00C92B12" w:rsidP="00AE0695">
            <w:pPr>
              <w:spacing w:after="60" w:line="240" w:lineRule="auto"/>
              <w:ind w:left="0"/>
            </w:pPr>
          </w:p>
        </w:tc>
        <w:tc>
          <w:tcPr>
            <w:tcW w:w="6095" w:type="dxa"/>
          </w:tcPr>
          <w:p w:rsidR="00C92B12" w:rsidRDefault="00C92B12" w:rsidP="00AE0695">
            <w:pPr>
              <w:spacing w:after="60" w:line="240" w:lineRule="auto"/>
              <w:ind w:left="0"/>
              <w:jc w:val="both"/>
              <w:rPr>
                <w:sz w:val="18"/>
                <w:szCs w:val="18"/>
              </w:rPr>
            </w:pPr>
            <w:r w:rsidRPr="009D76D8">
              <w:rPr>
                <w:sz w:val="18"/>
                <w:szCs w:val="18"/>
              </w:rPr>
              <w:t xml:space="preserve">Aplikacja </w:t>
            </w:r>
            <w:r>
              <w:rPr>
                <w:sz w:val="18"/>
                <w:szCs w:val="18"/>
              </w:rPr>
              <w:t>musi</w:t>
            </w:r>
            <w:r w:rsidRPr="009D76D8">
              <w:rPr>
                <w:sz w:val="18"/>
                <w:szCs w:val="18"/>
              </w:rPr>
              <w:t xml:space="preserve"> wykonywać zaplanowane polecenia w</w:t>
            </w:r>
            <w:r>
              <w:rPr>
                <w:sz w:val="18"/>
                <w:szCs w:val="18"/>
              </w:rPr>
              <w:t>yszukiwania, monitorowania i </w:t>
            </w:r>
            <w:r w:rsidRPr="009D76D8">
              <w:rPr>
                <w:sz w:val="18"/>
                <w:szCs w:val="18"/>
              </w:rPr>
              <w:t>modyfikacji danych w bazie danych, a efektem jego działania będą wiadomości wygenerowane i automatycznie przesyłane do wskazanych adresatów poczty internetowej wewnątrz urzędu.</w:t>
            </w:r>
          </w:p>
        </w:tc>
        <w:tc>
          <w:tcPr>
            <w:tcW w:w="6095" w:type="dxa"/>
          </w:tcPr>
          <w:p w:rsidR="00C92B12" w:rsidRDefault="00C92B12" w:rsidP="00AE0695">
            <w:pPr>
              <w:spacing w:after="60" w:line="240" w:lineRule="auto"/>
              <w:ind w:left="0"/>
              <w:jc w:val="both"/>
              <w:rPr>
                <w:sz w:val="18"/>
                <w:szCs w:val="18"/>
              </w:rPr>
            </w:pPr>
          </w:p>
        </w:tc>
      </w:tr>
      <w:tr w:rsidR="00C92B12" w:rsidRPr="00C9383E">
        <w:trPr>
          <w:trHeight w:val="210"/>
        </w:trPr>
        <w:tc>
          <w:tcPr>
            <w:tcW w:w="2127" w:type="dxa"/>
            <w:tcBorders>
              <w:bottom w:val="single" w:sz="12" w:space="0" w:color="auto"/>
            </w:tcBorders>
            <w:noWrap/>
            <w:vAlign w:val="center"/>
          </w:tcPr>
          <w:p w:rsidR="00C92B12" w:rsidRPr="009D76D8" w:rsidRDefault="00C92B12" w:rsidP="00AE0695">
            <w:pPr>
              <w:spacing w:after="60" w:line="240" w:lineRule="auto"/>
              <w:ind w:left="0"/>
            </w:pPr>
            <w:r>
              <w:t>Inne</w:t>
            </w:r>
          </w:p>
        </w:tc>
        <w:tc>
          <w:tcPr>
            <w:tcW w:w="6095" w:type="dxa"/>
            <w:tcBorders>
              <w:bottom w:val="single" w:sz="12" w:space="0" w:color="auto"/>
            </w:tcBorders>
          </w:tcPr>
          <w:p w:rsidR="00C92B12" w:rsidRDefault="00C92B12" w:rsidP="00AE0695">
            <w:pPr>
              <w:spacing w:after="60" w:line="240" w:lineRule="auto"/>
              <w:ind w:left="0"/>
              <w:jc w:val="both"/>
              <w:rPr>
                <w:sz w:val="18"/>
                <w:szCs w:val="18"/>
              </w:rPr>
            </w:pPr>
            <w:r>
              <w:rPr>
                <w:sz w:val="18"/>
                <w:szCs w:val="18"/>
              </w:rPr>
              <w:t>W</w:t>
            </w:r>
            <w:r w:rsidRPr="009D76D8">
              <w:rPr>
                <w:sz w:val="18"/>
                <w:szCs w:val="18"/>
              </w:rPr>
              <w:t xml:space="preserve"> ramach modułu zostanie opracowana dokumentacja dotycząca procedur i zasad sprawdzania systemu informatycznego oraz generowania sprawozdania administratora bezpieczeństwa informacji – stosownie do ustawy o ochronie danych osobowych.</w:t>
            </w:r>
          </w:p>
        </w:tc>
        <w:tc>
          <w:tcPr>
            <w:tcW w:w="6095" w:type="dxa"/>
            <w:tcBorders>
              <w:bottom w:val="single" w:sz="12" w:space="0" w:color="auto"/>
            </w:tcBorders>
          </w:tcPr>
          <w:p w:rsidR="00C92B12" w:rsidRDefault="00C92B12" w:rsidP="00AE0695">
            <w:pPr>
              <w:spacing w:after="60" w:line="240" w:lineRule="auto"/>
              <w:ind w:left="0"/>
              <w:jc w:val="both"/>
              <w:rPr>
                <w:sz w:val="18"/>
                <w:szCs w:val="18"/>
              </w:rPr>
            </w:pPr>
          </w:p>
        </w:tc>
      </w:tr>
    </w:tbl>
    <w:p w:rsidR="00C92B12" w:rsidRDefault="00C92B12" w:rsidP="00800538">
      <w:pPr>
        <w:spacing w:before="360" w:line="276" w:lineRule="auto"/>
        <w:ind w:left="0"/>
        <w:rPr>
          <w:b/>
          <w:bCs/>
          <w:sz w:val="28"/>
          <w:szCs w:val="28"/>
          <w:lang w:eastAsia="en-US"/>
        </w:rPr>
      </w:pPr>
      <w:r w:rsidRPr="0031789D">
        <w:rPr>
          <w:b/>
          <w:bCs/>
          <w:sz w:val="28"/>
          <w:szCs w:val="28"/>
          <w:lang w:eastAsia="en-US"/>
        </w:rPr>
        <w:t xml:space="preserve">Moduł </w:t>
      </w:r>
      <w:r>
        <w:rPr>
          <w:b/>
          <w:bCs/>
          <w:sz w:val="28"/>
          <w:szCs w:val="28"/>
          <w:lang w:eastAsia="en-US"/>
        </w:rPr>
        <w:t>oprogramowania do z</w:t>
      </w:r>
      <w:r w:rsidRPr="0031789D">
        <w:rPr>
          <w:b/>
          <w:bCs/>
          <w:sz w:val="28"/>
          <w:szCs w:val="28"/>
          <w:lang w:eastAsia="en-US"/>
        </w:rPr>
        <w:t xml:space="preserve">arządzania </w:t>
      </w:r>
      <w:r>
        <w:rPr>
          <w:b/>
          <w:bCs/>
          <w:sz w:val="28"/>
          <w:szCs w:val="28"/>
          <w:lang w:eastAsia="en-US"/>
        </w:rPr>
        <w:t>p</w:t>
      </w:r>
      <w:r w:rsidRPr="0031789D">
        <w:rPr>
          <w:b/>
          <w:bCs/>
          <w:sz w:val="28"/>
          <w:szCs w:val="28"/>
          <w:lang w:eastAsia="en-US"/>
        </w:rPr>
        <w:t>racami Rady Gminy</w:t>
      </w:r>
    </w:p>
    <w:p w:rsidR="00C92B12" w:rsidRDefault="00C92B12" w:rsidP="0031789D">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A8582E">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A8582E">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Pr="00B5111E" w:rsidRDefault="00C92B12" w:rsidP="00A8582E">
            <w:pPr>
              <w:spacing w:line="240" w:lineRule="auto"/>
              <w:ind w:left="0"/>
              <w:jc w:val="center"/>
              <w:rPr>
                <w:b/>
                <w:bCs/>
                <w:color w:val="FFFFFF"/>
                <w:sz w:val="20"/>
                <w:szCs w:val="20"/>
              </w:rPr>
            </w:pPr>
          </w:p>
        </w:tc>
      </w:tr>
      <w:tr w:rsidR="00C92B12" w:rsidRPr="00C9383E">
        <w:trPr>
          <w:trHeight w:val="210"/>
        </w:trPr>
        <w:tc>
          <w:tcPr>
            <w:tcW w:w="2127" w:type="dxa"/>
            <w:noWrap/>
            <w:vAlign w:val="center"/>
          </w:tcPr>
          <w:p w:rsidR="00C92B12" w:rsidRPr="00C9383E" w:rsidRDefault="00C92B12" w:rsidP="00A8582E">
            <w:pPr>
              <w:spacing w:after="60" w:line="240" w:lineRule="auto"/>
              <w:ind w:left="0"/>
              <w:rPr>
                <w:color w:val="000000"/>
                <w:sz w:val="20"/>
                <w:szCs w:val="20"/>
              </w:rPr>
            </w:pPr>
            <w:r>
              <w:rPr>
                <w:color w:val="000000"/>
                <w:sz w:val="20"/>
                <w:szCs w:val="20"/>
              </w:rPr>
              <w:t>Informacje ogólne</w:t>
            </w:r>
          </w:p>
        </w:tc>
        <w:tc>
          <w:tcPr>
            <w:tcW w:w="6095" w:type="dxa"/>
          </w:tcPr>
          <w:p w:rsidR="00C92B12" w:rsidRPr="00297266" w:rsidRDefault="00C92B12" w:rsidP="00A8582E">
            <w:pPr>
              <w:spacing w:after="60" w:line="240" w:lineRule="auto"/>
              <w:ind w:left="0"/>
              <w:jc w:val="both"/>
              <w:rPr>
                <w:color w:val="000000"/>
                <w:sz w:val="18"/>
                <w:szCs w:val="18"/>
              </w:rPr>
            </w:pPr>
            <w:r>
              <w:rPr>
                <w:color w:val="000000"/>
                <w:sz w:val="18"/>
                <w:szCs w:val="18"/>
              </w:rPr>
              <w:t>Rozwiązanie musi umożliwiać o</w:t>
            </w:r>
            <w:r w:rsidRPr="00297266">
              <w:rPr>
                <w:color w:val="000000"/>
                <w:sz w:val="18"/>
                <w:szCs w:val="18"/>
              </w:rPr>
              <w:t xml:space="preserve">rganizowanie prac Rady. </w:t>
            </w:r>
          </w:p>
          <w:p w:rsidR="00C92B12" w:rsidRPr="00297266" w:rsidRDefault="00C92B12" w:rsidP="00A8582E">
            <w:pPr>
              <w:spacing w:after="60" w:line="240" w:lineRule="auto"/>
              <w:ind w:left="0"/>
              <w:jc w:val="both"/>
              <w:rPr>
                <w:color w:val="000000"/>
                <w:sz w:val="18"/>
                <w:szCs w:val="18"/>
              </w:rPr>
            </w:pPr>
            <w:r>
              <w:rPr>
                <w:color w:val="000000"/>
                <w:sz w:val="18"/>
                <w:szCs w:val="18"/>
              </w:rPr>
              <w:t>Musi pozwalać na p</w:t>
            </w:r>
            <w:r w:rsidRPr="00297266">
              <w:rPr>
                <w:color w:val="000000"/>
                <w:sz w:val="18"/>
                <w:szCs w:val="18"/>
              </w:rPr>
              <w:t xml:space="preserve">rzygotowywanie oraz przeprowadzanie Sesji Rady. </w:t>
            </w:r>
          </w:p>
          <w:p w:rsidR="00C92B12" w:rsidRPr="00297266" w:rsidRDefault="00C92B12" w:rsidP="00A8582E">
            <w:pPr>
              <w:spacing w:after="60" w:line="240" w:lineRule="auto"/>
              <w:ind w:left="0"/>
              <w:jc w:val="both"/>
              <w:rPr>
                <w:color w:val="000000"/>
                <w:sz w:val="18"/>
                <w:szCs w:val="18"/>
              </w:rPr>
            </w:pPr>
            <w:r>
              <w:rPr>
                <w:color w:val="000000"/>
                <w:sz w:val="18"/>
                <w:szCs w:val="18"/>
              </w:rPr>
              <w:t>Rozwiązanie musi zapewniać elektroniczną oraz tradycyjną</w:t>
            </w:r>
            <w:r w:rsidRPr="00297266">
              <w:rPr>
                <w:color w:val="000000"/>
                <w:sz w:val="18"/>
                <w:szCs w:val="18"/>
              </w:rPr>
              <w:t xml:space="preserve"> dystrybucj</w:t>
            </w:r>
            <w:r>
              <w:rPr>
                <w:color w:val="000000"/>
                <w:sz w:val="18"/>
                <w:szCs w:val="18"/>
              </w:rPr>
              <w:t>ę</w:t>
            </w:r>
            <w:r w:rsidRPr="00297266">
              <w:rPr>
                <w:color w:val="000000"/>
                <w:sz w:val="18"/>
                <w:szCs w:val="18"/>
              </w:rPr>
              <w:t xml:space="preserve"> materiałów na posiedzenia. </w:t>
            </w:r>
          </w:p>
          <w:p w:rsidR="00C92B12" w:rsidRPr="00297266" w:rsidRDefault="00C92B12" w:rsidP="00A8582E">
            <w:pPr>
              <w:spacing w:after="60" w:line="240" w:lineRule="auto"/>
              <w:ind w:left="0"/>
              <w:jc w:val="both"/>
              <w:rPr>
                <w:color w:val="000000"/>
                <w:sz w:val="18"/>
                <w:szCs w:val="18"/>
              </w:rPr>
            </w:pPr>
            <w:r>
              <w:rPr>
                <w:color w:val="000000"/>
                <w:sz w:val="18"/>
                <w:szCs w:val="18"/>
              </w:rPr>
              <w:t>Musi umożliwiać z</w:t>
            </w:r>
            <w:r w:rsidRPr="00297266">
              <w:rPr>
                <w:color w:val="000000"/>
                <w:sz w:val="18"/>
                <w:szCs w:val="18"/>
              </w:rPr>
              <w:t xml:space="preserve">arządzanie bazą kontaktów. </w:t>
            </w:r>
          </w:p>
          <w:p w:rsidR="00C92B12" w:rsidRPr="00297266" w:rsidRDefault="00C92B12" w:rsidP="00A8582E">
            <w:pPr>
              <w:spacing w:after="60" w:line="240" w:lineRule="auto"/>
              <w:ind w:left="0"/>
              <w:jc w:val="both"/>
              <w:rPr>
                <w:color w:val="000000"/>
                <w:sz w:val="18"/>
                <w:szCs w:val="18"/>
              </w:rPr>
            </w:pPr>
            <w:r>
              <w:rPr>
                <w:color w:val="000000"/>
                <w:sz w:val="18"/>
                <w:szCs w:val="18"/>
              </w:rPr>
              <w:t>Musi pozwalać na o</w:t>
            </w:r>
            <w:r w:rsidRPr="00297266">
              <w:rPr>
                <w:color w:val="000000"/>
                <w:sz w:val="18"/>
                <w:szCs w:val="18"/>
              </w:rPr>
              <w:t>bsług</w:t>
            </w:r>
            <w:r>
              <w:rPr>
                <w:color w:val="000000"/>
                <w:sz w:val="18"/>
                <w:szCs w:val="18"/>
              </w:rPr>
              <w:t>ę</w:t>
            </w:r>
            <w:r w:rsidRPr="00297266">
              <w:rPr>
                <w:color w:val="000000"/>
                <w:sz w:val="18"/>
                <w:szCs w:val="18"/>
              </w:rPr>
              <w:t xml:space="preserve"> posiedzeń Komisji Rady. </w:t>
            </w:r>
          </w:p>
          <w:p w:rsidR="00C92B12" w:rsidRPr="00297266" w:rsidRDefault="00C92B12" w:rsidP="00A8582E">
            <w:pPr>
              <w:spacing w:after="60" w:line="240" w:lineRule="auto"/>
              <w:ind w:left="0"/>
              <w:jc w:val="both"/>
              <w:rPr>
                <w:color w:val="000000"/>
                <w:sz w:val="18"/>
                <w:szCs w:val="18"/>
              </w:rPr>
            </w:pPr>
            <w:r>
              <w:rPr>
                <w:color w:val="000000"/>
                <w:sz w:val="18"/>
                <w:szCs w:val="18"/>
              </w:rPr>
              <w:t>Musi umożliwiać o</w:t>
            </w:r>
            <w:r w:rsidRPr="00297266">
              <w:rPr>
                <w:color w:val="000000"/>
                <w:sz w:val="18"/>
                <w:szCs w:val="18"/>
              </w:rPr>
              <w:t>bsług</w:t>
            </w:r>
            <w:r>
              <w:rPr>
                <w:color w:val="000000"/>
                <w:sz w:val="18"/>
                <w:szCs w:val="18"/>
              </w:rPr>
              <w:t>ę</w:t>
            </w:r>
            <w:r w:rsidRPr="00297266">
              <w:rPr>
                <w:color w:val="000000"/>
                <w:sz w:val="18"/>
                <w:szCs w:val="18"/>
              </w:rPr>
              <w:t xml:space="preserve"> dyskusji oraz głosowań. </w:t>
            </w:r>
          </w:p>
          <w:p w:rsidR="00C92B12" w:rsidRPr="00297266" w:rsidRDefault="00C92B12" w:rsidP="00A8582E">
            <w:pPr>
              <w:spacing w:after="60" w:line="240" w:lineRule="auto"/>
              <w:ind w:left="0"/>
              <w:jc w:val="both"/>
              <w:rPr>
                <w:color w:val="000000"/>
                <w:sz w:val="18"/>
                <w:szCs w:val="18"/>
              </w:rPr>
            </w:pPr>
            <w:r>
              <w:rPr>
                <w:color w:val="000000"/>
                <w:sz w:val="18"/>
                <w:szCs w:val="18"/>
              </w:rPr>
              <w:t>Musi pozwalać na p</w:t>
            </w:r>
            <w:r w:rsidRPr="00297266">
              <w:rPr>
                <w:color w:val="000000"/>
                <w:sz w:val="18"/>
                <w:szCs w:val="18"/>
              </w:rPr>
              <w:t xml:space="preserve">rzygotowywanie projektów protokołów z posiedzeń. </w:t>
            </w:r>
          </w:p>
          <w:p w:rsidR="00C92B12" w:rsidRPr="00297266" w:rsidRDefault="00C92B12" w:rsidP="00A8582E">
            <w:pPr>
              <w:spacing w:after="60" w:line="240" w:lineRule="auto"/>
              <w:ind w:left="0"/>
              <w:jc w:val="both"/>
              <w:rPr>
                <w:color w:val="000000"/>
                <w:sz w:val="18"/>
                <w:szCs w:val="18"/>
              </w:rPr>
            </w:pPr>
            <w:r>
              <w:rPr>
                <w:color w:val="000000"/>
                <w:sz w:val="18"/>
                <w:szCs w:val="18"/>
              </w:rPr>
              <w:t>Musi zapewniać k</w:t>
            </w:r>
            <w:r w:rsidRPr="00297266">
              <w:rPr>
                <w:color w:val="000000"/>
                <w:sz w:val="18"/>
                <w:szCs w:val="18"/>
              </w:rPr>
              <w:t>omunikacj</w:t>
            </w:r>
            <w:r>
              <w:rPr>
                <w:color w:val="000000"/>
                <w:sz w:val="18"/>
                <w:szCs w:val="18"/>
              </w:rPr>
              <w:t>ę</w:t>
            </w:r>
            <w:r w:rsidRPr="00297266">
              <w:rPr>
                <w:color w:val="000000"/>
                <w:sz w:val="18"/>
                <w:szCs w:val="18"/>
              </w:rPr>
              <w:t xml:space="preserve"> wewnątrz Rady - wysyłanie wiadomości e-mail oraz SMS. </w:t>
            </w:r>
          </w:p>
          <w:p w:rsidR="00C92B12" w:rsidRDefault="00C92B12" w:rsidP="00A8582E">
            <w:pPr>
              <w:spacing w:after="60" w:line="240" w:lineRule="auto"/>
              <w:ind w:left="0"/>
              <w:jc w:val="both"/>
              <w:rPr>
                <w:color w:val="000000"/>
                <w:sz w:val="18"/>
                <w:szCs w:val="18"/>
              </w:rPr>
            </w:pPr>
            <w:r>
              <w:rPr>
                <w:color w:val="000000"/>
                <w:sz w:val="18"/>
                <w:szCs w:val="18"/>
              </w:rPr>
              <w:t>Musi udostępniać i</w:t>
            </w:r>
            <w:r w:rsidRPr="00297266">
              <w:rPr>
                <w:color w:val="000000"/>
                <w:sz w:val="18"/>
                <w:szCs w:val="18"/>
              </w:rPr>
              <w:t xml:space="preserve">nformator Biura Rady umożliwiający publikowanie komunikatów dla Radnych. </w:t>
            </w:r>
          </w:p>
          <w:p w:rsidR="00C92B12" w:rsidRPr="00DB52FE" w:rsidRDefault="00C92B12" w:rsidP="00A8582E">
            <w:pPr>
              <w:spacing w:after="60" w:line="240" w:lineRule="auto"/>
              <w:ind w:left="0"/>
              <w:jc w:val="both"/>
              <w:rPr>
                <w:color w:val="000000"/>
                <w:sz w:val="18"/>
                <w:szCs w:val="18"/>
              </w:rPr>
            </w:pPr>
            <w:r w:rsidRPr="00B204BF">
              <w:rPr>
                <w:color w:val="000000"/>
                <w:sz w:val="18"/>
                <w:szCs w:val="18"/>
              </w:rPr>
              <w:t>Rozwiązanie musi zapewniać eksport danych do BIP i integrację z systemem obiegu dokumentów i repozytorium dokumentów.</w:t>
            </w:r>
          </w:p>
        </w:tc>
        <w:tc>
          <w:tcPr>
            <w:tcW w:w="6095" w:type="dxa"/>
          </w:tcPr>
          <w:p w:rsidR="00C92B12" w:rsidRDefault="00C92B12" w:rsidP="00A8582E">
            <w:pPr>
              <w:spacing w:after="60" w:line="240" w:lineRule="auto"/>
              <w:ind w:left="0"/>
              <w:jc w:val="both"/>
              <w:rPr>
                <w:color w:val="000000"/>
                <w:sz w:val="18"/>
                <w:szCs w:val="18"/>
              </w:rPr>
            </w:pPr>
          </w:p>
        </w:tc>
      </w:tr>
      <w:tr w:rsidR="00C92B12" w:rsidRPr="00C9383E">
        <w:trPr>
          <w:trHeight w:val="210"/>
        </w:trPr>
        <w:tc>
          <w:tcPr>
            <w:tcW w:w="2127" w:type="dxa"/>
            <w:noWrap/>
            <w:vAlign w:val="center"/>
          </w:tcPr>
          <w:p w:rsidR="00C92B12" w:rsidRDefault="00C92B12" w:rsidP="00A8582E">
            <w:pPr>
              <w:spacing w:after="60" w:line="240" w:lineRule="auto"/>
              <w:ind w:left="0"/>
              <w:rPr>
                <w:color w:val="000000"/>
                <w:sz w:val="20"/>
                <w:szCs w:val="20"/>
              </w:rPr>
            </w:pPr>
            <w:r>
              <w:rPr>
                <w:color w:val="000000"/>
                <w:sz w:val="20"/>
                <w:szCs w:val="20"/>
              </w:rPr>
              <w:t>Aplikacja Radnego</w:t>
            </w:r>
          </w:p>
        </w:tc>
        <w:tc>
          <w:tcPr>
            <w:tcW w:w="6095" w:type="dxa"/>
          </w:tcPr>
          <w:p w:rsidR="00C92B12" w:rsidRDefault="00C92B12" w:rsidP="00A8582E">
            <w:pPr>
              <w:spacing w:after="60" w:line="240" w:lineRule="auto"/>
              <w:ind w:left="0"/>
              <w:jc w:val="both"/>
              <w:rPr>
                <w:color w:val="000000"/>
                <w:sz w:val="18"/>
                <w:szCs w:val="18"/>
              </w:rPr>
            </w:pPr>
            <w:r>
              <w:rPr>
                <w:color w:val="000000"/>
                <w:sz w:val="18"/>
                <w:szCs w:val="18"/>
              </w:rPr>
              <w:t xml:space="preserve">Musi </w:t>
            </w:r>
            <w:r w:rsidRPr="00297266">
              <w:rPr>
                <w:color w:val="000000"/>
                <w:sz w:val="18"/>
                <w:szCs w:val="18"/>
              </w:rPr>
              <w:t>pozwala</w:t>
            </w:r>
            <w:r>
              <w:rPr>
                <w:color w:val="000000"/>
                <w:sz w:val="18"/>
                <w:szCs w:val="18"/>
              </w:rPr>
              <w:t>ć</w:t>
            </w:r>
            <w:r w:rsidRPr="00297266">
              <w:rPr>
                <w:color w:val="000000"/>
                <w:sz w:val="18"/>
                <w:szCs w:val="18"/>
              </w:rPr>
              <w:t xml:space="preserve"> na korzystanie z wszystkich kluczowych funkcjonalności, tj. kalendarium posiedzeń, przeglądania porządków obrad Sesji oraz posiedzeń Komisji Rady, otwierania załączników takich jak projekty uchwał i inne. </w:t>
            </w:r>
          </w:p>
          <w:p w:rsidR="00C92B12" w:rsidRPr="00515FC5" w:rsidRDefault="00C92B12" w:rsidP="00A8582E">
            <w:pPr>
              <w:spacing w:after="60" w:line="240" w:lineRule="auto"/>
              <w:ind w:left="0"/>
              <w:jc w:val="both"/>
              <w:rPr>
                <w:color w:val="000000"/>
                <w:sz w:val="18"/>
                <w:szCs w:val="18"/>
              </w:rPr>
            </w:pPr>
            <w:r>
              <w:rPr>
                <w:color w:val="000000"/>
                <w:sz w:val="18"/>
                <w:szCs w:val="18"/>
              </w:rPr>
              <w:t>Musi</w:t>
            </w:r>
            <w:r w:rsidRPr="00297266">
              <w:rPr>
                <w:color w:val="000000"/>
                <w:sz w:val="18"/>
                <w:szCs w:val="18"/>
              </w:rPr>
              <w:t xml:space="preserve"> umożliwia</w:t>
            </w:r>
            <w:r>
              <w:rPr>
                <w:color w:val="000000"/>
                <w:sz w:val="18"/>
                <w:szCs w:val="18"/>
              </w:rPr>
              <w:t>ć</w:t>
            </w:r>
            <w:r w:rsidRPr="00297266">
              <w:rPr>
                <w:color w:val="000000"/>
                <w:sz w:val="18"/>
                <w:szCs w:val="18"/>
              </w:rPr>
              <w:t xml:space="preserve"> udział w głosowaniach, zgłaszanie się do dyskusji w trakcie posiedzenia oraz podgląd najważniejszych aktualności samorządowych w kraju. </w:t>
            </w:r>
          </w:p>
        </w:tc>
        <w:tc>
          <w:tcPr>
            <w:tcW w:w="6095" w:type="dxa"/>
          </w:tcPr>
          <w:p w:rsidR="00C92B12" w:rsidRDefault="00C92B12" w:rsidP="00A8582E">
            <w:pPr>
              <w:spacing w:after="60" w:line="240" w:lineRule="auto"/>
              <w:ind w:left="0"/>
              <w:jc w:val="both"/>
              <w:rPr>
                <w:color w:val="000000"/>
                <w:sz w:val="18"/>
                <w:szCs w:val="18"/>
              </w:rPr>
            </w:pPr>
          </w:p>
        </w:tc>
      </w:tr>
      <w:tr w:rsidR="00C92B12" w:rsidRPr="00C9383E">
        <w:trPr>
          <w:trHeight w:val="210"/>
        </w:trPr>
        <w:tc>
          <w:tcPr>
            <w:tcW w:w="2127" w:type="dxa"/>
            <w:tcBorders>
              <w:bottom w:val="single" w:sz="12" w:space="0" w:color="auto"/>
            </w:tcBorders>
            <w:noWrap/>
            <w:vAlign w:val="center"/>
          </w:tcPr>
          <w:p w:rsidR="00C92B12" w:rsidRDefault="00C92B12" w:rsidP="00A8582E">
            <w:pPr>
              <w:spacing w:after="60" w:line="240" w:lineRule="auto"/>
              <w:ind w:left="0"/>
              <w:rPr>
                <w:color w:val="000000"/>
                <w:sz w:val="20"/>
                <w:szCs w:val="20"/>
              </w:rPr>
            </w:pPr>
            <w:r>
              <w:rPr>
                <w:color w:val="000000"/>
                <w:sz w:val="20"/>
                <w:szCs w:val="20"/>
              </w:rPr>
              <w:t>Aplikacja dla Biura Rady</w:t>
            </w:r>
          </w:p>
        </w:tc>
        <w:tc>
          <w:tcPr>
            <w:tcW w:w="6095" w:type="dxa"/>
            <w:tcBorders>
              <w:bottom w:val="single" w:sz="12" w:space="0" w:color="auto"/>
            </w:tcBorders>
          </w:tcPr>
          <w:p w:rsidR="00C92B12" w:rsidRDefault="00C92B12" w:rsidP="00A8582E">
            <w:pPr>
              <w:spacing w:after="60" w:line="240" w:lineRule="auto"/>
              <w:ind w:left="0"/>
              <w:jc w:val="both"/>
              <w:rPr>
                <w:color w:val="000000"/>
                <w:sz w:val="18"/>
                <w:szCs w:val="18"/>
              </w:rPr>
            </w:pPr>
            <w:r>
              <w:rPr>
                <w:color w:val="000000"/>
                <w:sz w:val="18"/>
                <w:szCs w:val="18"/>
              </w:rPr>
              <w:t xml:space="preserve">Musi </w:t>
            </w:r>
            <w:r w:rsidRPr="00297266">
              <w:rPr>
                <w:color w:val="000000"/>
                <w:sz w:val="18"/>
                <w:szCs w:val="18"/>
              </w:rPr>
              <w:t>umożliwia</w:t>
            </w:r>
            <w:r>
              <w:rPr>
                <w:color w:val="000000"/>
                <w:sz w:val="18"/>
                <w:szCs w:val="18"/>
              </w:rPr>
              <w:t>ć</w:t>
            </w:r>
            <w:r w:rsidRPr="00297266">
              <w:rPr>
                <w:color w:val="000000"/>
                <w:sz w:val="18"/>
                <w:szCs w:val="18"/>
              </w:rPr>
              <w:t xml:space="preserve"> kompleksowe zarządzanie wszystkimi informacjami w systemie, a także przeprowadzanie posiedzeń, obsługę głosowań oraz zarządzanie dyskusją w czasie Sesji Rady. </w:t>
            </w:r>
          </w:p>
          <w:p w:rsidR="00C92B12" w:rsidRDefault="00C92B12" w:rsidP="00A8582E">
            <w:pPr>
              <w:spacing w:after="60" w:line="240" w:lineRule="auto"/>
              <w:ind w:left="0"/>
              <w:jc w:val="both"/>
              <w:rPr>
                <w:color w:val="000000"/>
                <w:sz w:val="18"/>
                <w:szCs w:val="18"/>
              </w:rPr>
            </w:pPr>
            <w:r>
              <w:rPr>
                <w:color w:val="000000"/>
                <w:sz w:val="18"/>
                <w:szCs w:val="18"/>
              </w:rPr>
              <w:t xml:space="preserve">Musi </w:t>
            </w:r>
            <w:r w:rsidRPr="00297266">
              <w:rPr>
                <w:color w:val="000000"/>
                <w:sz w:val="18"/>
                <w:szCs w:val="18"/>
              </w:rPr>
              <w:t>pozwala</w:t>
            </w:r>
            <w:r>
              <w:rPr>
                <w:color w:val="000000"/>
                <w:sz w:val="18"/>
                <w:szCs w:val="18"/>
              </w:rPr>
              <w:t>ć</w:t>
            </w:r>
            <w:r w:rsidRPr="00297266">
              <w:rPr>
                <w:color w:val="000000"/>
                <w:sz w:val="18"/>
                <w:szCs w:val="18"/>
              </w:rPr>
              <w:t xml:space="preserve"> na planowanie posiedzeń Rady</w:t>
            </w:r>
            <w:r>
              <w:rPr>
                <w:color w:val="000000"/>
                <w:sz w:val="18"/>
                <w:szCs w:val="18"/>
              </w:rPr>
              <w:t>.</w:t>
            </w:r>
          </w:p>
        </w:tc>
        <w:tc>
          <w:tcPr>
            <w:tcW w:w="6095" w:type="dxa"/>
            <w:tcBorders>
              <w:bottom w:val="single" w:sz="12" w:space="0" w:color="auto"/>
            </w:tcBorders>
          </w:tcPr>
          <w:p w:rsidR="00C92B12" w:rsidRDefault="00C92B12" w:rsidP="00A8582E">
            <w:pPr>
              <w:spacing w:after="60" w:line="240" w:lineRule="auto"/>
              <w:ind w:left="0"/>
              <w:jc w:val="both"/>
              <w:rPr>
                <w:color w:val="000000"/>
                <w:sz w:val="18"/>
                <w:szCs w:val="18"/>
              </w:rPr>
            </w:pPr>
          </w:p>
        </w:tc>
      </w:tr>
    </w:tbl>
    <w:p w:rsidR="00C92B12" w:rsidRPr="00CD5E79" w:rsidRDefault="00C92B12" w:rsidP="00D270AE">
      <w:pPr>
        <w:spacing w:before="360" w:line="276" w:lineRule="auto"/>
        <w:ind w:left="0"/>
        <w:rPr>
          <w:b/>
          <w:bCs/>
          <w:sz w:val="28"/>
          <w:szCs w:val="28"/>
          <w:lang w:eastAsia="en-US"/>
        </w:rPr>
      </w:pPr>
      <w:r w:rsidRPr="00CD5E79">
        <w:rPr>
          <w:b/>
          <w:bCs/>
          <w:sz w:val="28"/>
          <w:szCs w:val="28"/>
          <w:lang w:eastAsia="en-US"/>
        </w:rPr>
        <w:t xml:space="preserve">Prace </w:t>
      </w:r>
      <w:r>
        <w:rPr>
          <w:b/>
          <w:bCs/>
          <w:sz w:val="28"/>
          <w:szCs w:val="28"/>
          <w:lang w:eastAsia="en-US"/>
        </w:rPr>
        <w:t>wdrożeniowe</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6C6BA4">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770E09">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w:t>
            </w:r>
          </w:p>
        </w:tc>
        <w:tc>
          <w:tcPr>
            <w:tcW w:w="6095" w:type="dxa"/>
            <w:tcBorders>
              <w:top w:val="single" w:sz="12" w:space="0" w:color="auto"/>
            </w:tcBorders>
            <w:shd w:val="clear" w:color="auto" w:fill="17365D"/>
          </w:tcPr>
          <w:p w:rsidR="00C92B12" w:rsidRDefault="00C92B12" w:rsidP="00CB37DB">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CB37DB">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210"/>
        </w:trPr>
        <w:tc>
          <w:tcPr>
            <w:tcW w:w="2127" w:type="dxa"/>
            <w:noWrap/>
            <w:vAlign w:val="center"/>
          </w:tcPr>
          <w:p w:rsidR="00C92B12" w:rsidRPr="00B204BF" w:rsidRDefault="00C92B12" w:rsidP="00B204BF">
            <w:pPr>
              <w:spacing w:after="0" w:line="240" w:lineRule="auto"/>
              <w:ind w:left="0"/>
              <w:rPr>
                <w:color w:val="000000"/>
                <w:sz w:val="20"/>
                <w:szCs w:val="20"/>
              </w:rPr>
            </w:pPr>
            <w:bookmarkStart w:id="1" w:name="_GoBack"/>
            <w:r w:rsidRPr="00B204BF">
              <w:rPr>
                <w:color w:val="000000"/>
                <w:sz w:val="20"/>
                <w:szCs w:val="20"/>
              </w:rPr>
              <w:t>Zarząd</w:t>
            </w:r>
            <w:bookmarkEnd w:id="1"/>
            <w:r w:rsidRPr="00B204BF">
              <w:rPr>
                <w:color w:val="000000"/>
                <w:sz w:val="20"/>
                <w:szCs w:val="20"/>
              </w:rPr>
              <w:t>zanie projektem</w:t>
            </w:r>
          </w:p>
        </w:tc>
        <w:tc>
          <w:tcPr>
            <w:tcW w:w="6095" w:type="dxa"/>
            <w:vAlign w:val="center"/>
          </w:tcPr>
          <w:p w:rsidR="00C92B12" w:rsidRPr="00B204BF" w:rsidRDefault="00C92B12" w:rsidP="00B204BF">
            <w:pPr>
              <w:spacing w:after="60" w:line="240" w:lineRule="auto"/>
              <w:ind w:left="0"/>
              <w:jc w:val="both"/>
              <w:rPr>
                <w:color w:val="000000"/>
                <w:sz w:val="20"/>
                <w:szCs w:val="20"/>
              </w:rPr>
            </w:pPr>
            <w:r w:rsidRPr="00B204BF">
              <w:rPr>
                <w:color w:val="000000"/>
                <w:sz w:val="18"/>
                <w:szCs w:val="18"/>
              </w:rPr>
              <w:t>W celu minimalizacji kosztów wdrożenia przy wysokiej skuteczności podejmowanych działań projekt musi być zarządzany zgodnie z metodologią zarządzania projektami uwzględniającą procesy administracyjne. W celu przeprowadzenia efektywnych i konsekwentnych działań wdrożeniowych musi zostać powołany kierownik zespołu ze strony Wykonawcy oraz odpowiednik po stronie urzędu. Całość projektu ma być podzielona na obszary funkcjonalne koordynowane przez kierowników zespołów. Harmonogram realizacji projektu uwzględnia specyfikę pracy jednostki samorządu terytorialnego (m.in. okresy sprawozdawcze, przełom roku, itp.)</w:t>
            </w:r>
          </w:p>
        </w:tc>
        <w:tc>
          <w:tcPr>
            <w:tcW w:w="6095" w:type="dxa"/>
          </w:tcPr>
          <w:p w:rsidR="00C92B12" w:rsidRDefault="00C92B12" w:rsidP="00B204BF">
            <w:pPr>
              <w:spacing w:after="0" w:line="240" w:lineRule="auto"/>
              <w:ind w:left="0"/>
              <w:jc w:val="both"/>
              <w:rPr>
                <w:color w:val="000000"/>
                <w:sz w:val="18"/>
                <w:szCs w:val="18"/>
              </w:rPr>
            </w:pPr>
          </w:p>
        </w:tc>
      </w:tr>
      <w:tr w:rsidR="00C92B12" w:rsidRPr="00C9383E">
        <w:trPr>
          <w:trHeight w:val="210"/>
        </w:trPr>
        <w:tc>
          <w:tcPr>
            <w:tcW w:w="2127" w:type="dxa"/>
            <w:noWrap/>
            <w:vAlign w:val="center"/>
          </w:tcPr>
          <w:p w:rsidR="00C92B12" w:rsidRDefault="00C92B12" w:rsidP="006C6BA4">
            <w:pPr>
              <w:spacing w:after="0" w:line="240" w:lineRule="auto"/>
              <w:ind w:left="0"/>
              <w:rPr>
                <w:color w:val="000000"/>
                <w:sz w:val="20"/>
                <w:szCs w:val="20"/>
              </w:rPr>
            </w:pPr>
            <w:r>
              <w:rPr>
                <w:color w:val="000000"/>
                <w:sz w:val="20"/>
                <w:szCs w:val="20"/>
              </w:rPr>
              <w:t>Instalacja i konfiguracja</w:t>
            </w:r>
          </w:p>
        </w:tc>
        <w:tc>
          <w:tcPr>
            <w:tcW w:w="6095" w:type="dxa"/>
          </w:tcPr>
          <w:p w:rsidR="00C92B12" w:rsidRDefault="00C92B12" w:rsidP="00146AFD">
            <w:pPr>
              <w:spacing w:after="60" w:line="240" w:lineRule="auto"/>
              <w:ind w:left="0"/>
              <w:jc w:val="both"/>
              <w:rPr>
                <w:color w:val="000000"/>
                <w:sz w:val="18"/>
                <w:szCs w:val="18"/>
              </w:rPr>
            </w:pPr>
            <w:r>
              <w:rPr>
                <w:color w:val="000000"/>
                <w:sz w:val="18"/>
                <w:szCs w:val="18"/>
              </w:rPr>
              <w:t>W ramach wdrożenia Wykonawca:</w:t>
            </w:r>
          </w:p>
          <w:p w:rsidR="00C92B12" w:rsidRDefault="00C92B12" w:rsidP="002F76CA">
            <w:pPr>
              <w:pStyle w:val="ListParagraph"/>
              <w:numPr>
                <w:ilvl w:val="0"/>
                <w:numId w:val="11"/>
              </w:numPr>
              <w:spacing w:after="60" w:line="240" w:lineRule="auto"/>
              <w:ind w:left="357" w:hanging="357"/>
              <w:jc w:val="both"/>
              <w:rPr>
                <w:color w:val="000000"/>
                <w:sz w:val="18"/>
                <w:szCs w:val="18"/>
              </w:rPr>
            </w:pPr>
            <w:r w:rsidRPr="004D27DF">
              <w:rPr>
                <w:color w:val="000000"/>
                <w:sz w:val="18"/>
                <w:szCs w:val="18"/>
              </w:rPr>
              <w:t xml:space="preserve">na serwerze bazodanowym zainstaluje i skonfiguruje </w:t>
            </w:r>
            <w:r>
              <w:rPr>
                <w:color w:val="000000"/>
                <w:sz w:val="18"/>
                <w:szCs w:val="18"/>
              </w:rPr>
              <w:t xml:space="preserve">system operacyjny i </w:t>
            </w:r>
            <w:r w:rsidRPr="004D27DF">
              <w:rPr>
                <w:color w:val="000000"/>
                <w:sz w:val="18"/>
                <w:szCs w:val="18"/>
              </w:rPr>
              <w:t>motor baz danych wymagany dla dostarczonych rozwiązań</w:t>
            </w:r>
            <w:r>
              <w:rPr>
                <w:color w:val="000000"/>
                <w:sz w:val="18"/>
                <w:szCs w:val="18"/>
              </w:rPr>
              <w:t>;</w:t>
            </w:r>
          </w:p>
          <w:p w:rsidR="00C92B12" w:rsidRDefault="00C92B12" w:rsidP="002F76CA">
            <w:pPr>
              <w:pStyle w:val="ListParagraph"/>
              <w:numPr>
                <w:ilvl w:val="0"/>
                <w:numId w:val="11"/>
              </w:numPr>
              <w:spacing w:after="60" w:line="240" w:lineRule="auto"/>
              <w:ind w:left="357" w:hanging="357"/>
              <w:jc w:val="both"/>
              <w:rPr>
                <w:color w:val="000000"/>
                <w:sz w:val="18"/>
                <w:szCs w:val="18"/>
              </w:rPr>
            </w:pPr>
            <w:r w:rsidRPr="004D27DF">
              <w:rPr>
                <w:color w:val="000000"/>
                <w:sz w:val="18"/>
                <w:szCs w:val="18"/>
              </w:rPr>
              <w:t>zainstaluje i skonfiguruje narzędzia do archiwizacji baz danych</w:t>
            </w:r>
            <w:r>
              <w:rPr>
                <w:color w:val="000000"/>
                <w:sz w:val="18"/>
                <w:szCs w:val="18"/>
              </w:rPr>
              <w:t>;</w:t>
            </w:r>
          </w:p>
          <w:p w:rsidR="00C92B12" w:rsidRDefault="00C92B12" w:rsidP="002F76CA">
            <w:pPr>
              <w:pStyle w:val="ListParagraph"/>
              <w:numPr>
                <w:ilvl w:val="0"/>
                <w:numId w:val="11"/>
              </w:numPr>
              <w:spacing w:after="60" w:line="240" w:lineRule="auto"/>
              <w:ind w:left="357" w:hanging="357"/>
              <w:jc w:val="both"/>
              <w:rPr>
                <w:color w:val="000000"/>
                <w:sz w:val="18"/>
                <w:szCs w:val="18"/>
              </w:rPr>
            </w:pPr>
            <w:r w:rsidRPr="004D27DF">
              <w:rPr>
                <w:color w:val="000000"/>
                <w:sz w:val="18"/>
                <w:szCs w:val="18"/>
              </w:rPr>
              <w:t>przeprowadzi instalacj</w:t>
            </w:r>
            <w:r>
              <w:rPr>
                <w:color w:val="000000"/>
                <w:sz w:val="18"/>
                <w:szCs w:val="18"/>
              </w:rPr>
              <w:t>ę i konfigurację</w:t>
            </w:r>
            <w:r w:rsidRPr="004D27DF">
              <w:rPr>
                <w:color w:val="000000"/>
                <w:sz w:val="18"/>
                <w:szCs w:val="18"/>
              </w:rPr>
              <w:t xml:space="preserve"> dodatkowych usług niezbędnych do prawidłowego działania systemu zintegrowanego; </w:t>
            </w:r>
          </w:p>
          <w:p w:rsidR="00C92B12" w:rsidRDefault="00C92B12" w:rsidP="002F76CA">
            <w:pPr>
              <w:pStyle w:val="ListParagraph"/>
              <w:numPr>
                <w:ilvl w:val="0"/>
                <w:numId w:val="11"/>
              </w:numPr>
              <w:spacing w:after="60" w:line="240" w:lineRule="auto"/>
              <w:ind w:left="357" w:hanging="357"/>
              <w:jc w:val="both"/>
              <w:rPr>
                <w:color w:val="000000"/>
                <w:sz w:val="18"/>
                <w:szCs w:val="18"/>
              </w:rPr>
            </w:pPr>
            <w:r w:rsidRPr="004D27DF">
              <w:rPr>
                <w:color w:val="000000"/>
                <w:sz w:val="18"/>
                <w:szCs w:val="18"/>
              </w:rPr>
              <w:t>na serwerze aplikacyjnym przeprowadzi instalację i konfigurację oprogramowania e</w:t>
            </w:r>
            <w:r>
              <w:rPr>
                <w:color w:val="000000"/>
                <w:sz w:val="18"/>
                <w:szCs w:val="18"/>
              </w:rPr>
              <w:t>-</w:t>
            </w:r>
            <w:r w:rsidRPr="004D27DF">
              <w:rPr>
                <w:color w:val="000000"/>
                <w:sz w:val="18"/>
                <w:szCs w:val="18"/>
              </w:rPr>
              <w:t>Usług oraz dostarczy licencje na wszystkie moduły oprogramowania</w:t>
            </w:r>
            <w:r>
              <w:rPr>
                <w:color w:val="000000"/>
                <w:sz w:val="18"/>
                <w:szCs w:val="18"/>
              </w:rPr>
              <w:t xml:space="preserve"> nie ograniczonych co do ilości użytkownikóworaz nie ograniczonych czasowo.</w:t>
            </w:r>
          </w:p>
          <w:p w:rsidR="00C92B12" w:rsidRPr="00F20EEA" w:rsidRDefault="00C92B12" w:rsidP="002F76CA">
            <w:pPr>
              <w:pStyle w:val="ListParagraph"/>
              <w:numPr>
                <w:ilvl w:val="0"/>
                <w:numId w:val="11"/>
              </w:numPr>
              <w:spacing w:after="60" w:line="240" w:lineRule="auto"/>
              <w:ind w:left="357" w:hanging="357"/>
              <w:jc w:val="both"/>
              <w:rPr>
                <w:color w:val="000000"/>
                <w:sz w:val="18"/>
                <w:szCs w:val="18"/>
              </w:rPr>
            </w:pPr>
            <w:r w:rsidRPr="00F20EEA">
              <w:rPr>
                <w:color w:val="000000"/>
                <w:sz w:val="18"/>
                <w:szCs w:val="18"/>
              </w:rPr>
              <w:t>Przeprowadzi instalacj</w:t>
            </w:r>
            <w:r>
              <w:rPr>
                <w:color w:val="000000"/>
                <w:sz w:val="18"/>
                <w:szCs w:val="18"/>
              </w:rPr>
              <w:t>ę</w:t>
            </w:r>
            <w:r w:rsidRPr="00F20EEA">
              <w:rPr>
                <w:color w:val="000000"/>
                <w:sz w:val="18"/>
                <w:szCs w:val="18"/>
              </w:rPr>
              <w:t xml:space="preserve"> i konfiguracj</w:t>
            </w:r>
            <w:r>
              <w:rPr>
                <w:color w:val="000000"/>
                <w:sz w:val="18"/>
                <w:szCs w:val="18"/>
              </w:rPr>
              <w:t>ę</w:t>
            </w:r>
            <w:r w:rsidRPr="00F20EEA">
              <w:rPr>
                <w:color w:val="000000"/>
                <w:sz w:val="18"/>
                <w:szCs w:val="18"/>
              </w:rPr>
              <w:t xml:space="preserve"> elektronicznych usług publicznych na serwerach. </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210"/>
        </w:trPr>
        <w:tc>
          <w:tcPr>
            <w:tcW w:w="2127" w:type="dxa"/>
            <w:noWrap/>
            <w:vAlign w:val="center"/>
          </w:tcPr>
          <w:p w:rsidR="00C92B12" w:rsidRDefault="00C92B12" w:rsidP="006C6BA4">
            <w:pPr>
              <w:spacing w:after="0" w:line="240" w:lineRule="auto"/>
              <w:ind w:left="0"/>
              <w:rPr>
                <w:color w:val="000000"/>
                <w:sz w:val="20"/>
                <w:szCs w:val="20"/>
              </w:rPr>
            </w:pPr>
            <w:r>
              <w:rPr>
                <w:color w:val="000000"/>
                <w:sz w:val="20"/>
                <w:szCs w:val="20"/>
              </w:rPr>
              <w:t>Sposób realizacji</w:t>
            </w:r>
          </w:p>
        </w:tc>
        <w:tc>
          <w:tcPr>
            <w:tcW w:w="6095" w:type="dxa"/>
          </w:tcPr>
          <w:p w:rsidR="00C92B12" w:rsidRDefault="00C92B12" w:rsidP="001065D3">
            <w:pPr>
              <w:spacing w:after="60" w:line="240" w:lineRule="auto"/>
              <w:ind w:left="0"/>
              <w:jc w:val="both"/>
              <w:rPr>
                <w:color w:val="000000"/>
                <w:sz w:val="18"/>
                <w:szCs w:val="18"/>
              </w:rPr>
            </w:pPr>
            <w:r w:rsidRPr="007B3ECF">
              <w:rPr>
                <w:color w:val="000000"/>
                <w:sz w:val="18"/>
                <w:szCs w:val="18"/>
              </w:rPr>
              <w:t xml:space="preserve">Wyłoniony dostawca oprogramowania </w:t>
            </w:r>
            <w:r>
              <w:rPr>
                <w:color w:val="000000"/>
                <w:sz w:val="18"/>
                <w:szCs w:val="18"/>
              </w:rPr>
              <w:t>musi</w:t>
            </w:r>
            <w:r w:rsidRPr="007B3ECF">
              <w:rPr>
                <w:color w:val="000000"/>
                <w:sz w:val="18"/>
                <w:szCs w:val="18"/>
              </w:rPr>
              <w:t xml:space="preserve"> udostępnić jednolity system zgłoszeń, który ma służyć do dwustronnej komunikacji, monitorowania postępu realizacji projektu. Kluczowi użytkownicy mają mieć możliwość zgłaszania wszelkich uwag </w:t>
            </w:r>
            <w:r>
              <w:rPr>
                <w:color w:val="000000"/>
                <w:sz w:val="18"/>
                <w:szCs w:val="18"/>
              </w:rPr>
              <w:t>do wdrożonych systemów i portalu</w:t>
            </w:r>
            <w:r w:rsidRPr="007B3ECF">
              <w:rPr>
                <w:color w:val="000000"/>
                <w:sz w:val="18"/>
                <w:szCs w:val="18"/>
              </w:rPr>
              <w:t>, w tym związanych z awariami oraz usterkami i błędami. Wszyscy uż</w:t>
            </w:r>
            <w:r>
              <w:rPr>
                <w:color w:val="000000"/>
                <w:sz w:val="18"/>
                <w:szCs w:val="18"/>
              </w:rPr>
              <w:t>ytkownicy w </w:t>
            </w:r>
            <w:r w:rsidRPr="007B3ECF">
              <w:rPr>
                <w:color w:val="000000"/>
                <w:sz w:val="18"/>
                <w:szCs w:val="18"/>
              </w:rPr>
              <w:t>ramach danej organizacji mają mieć wgląd do takich informacji jak: termin realizacji sprawy, osoba odpowiedzialna, na jakim etapie jest sprawa, opis rozwiązana danego zgłoszenia i całość historii zdarzeń.</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210"/>
        </w:trPr>
        <w:tc>
          <w:tcPr>
            <w:tcW w:w="2127" w:type="dxa"/>
            <w:noWrap/>
            <w:vAlign w:val="center"/>
          </w:tcPr>
          <w:p w:rsidR="00C92B12" w:rsidRDefault="00C92B12" w:rsidP="006C6BA4">
            <w:pPr>
              <w:spacing w:after="0" w:line="240" w:lineRule="auto"/>
              <w:ind w:left="0"/>
              <w:rPr>
                <w:color w:val="000000"/>
                <w:sz w:val="20"/>
                <w:szCs w:val="20"/>
              </w:rPr>
            </w:pPr>
            <w:r>
              <w:rPr>
                <w:color w:val="000000"/>
                <w:sz w:val="20"/>
                <w:szCs w:val="20"/>
              </w:rPr>
              <w:t>Aktualizacja polityki bezpieczeństwa</w:t>
            </w:r>
          </w:p>
        </w:tc>
        <w:tc>
          <w:tcPr>
            <w:tcW w:w="6095" w:type="dxa"/>
          </w:tcPr>
          <w:p w:rsidR="00C92B12" w:rsidRPr="001057DD" w:rsidRDefault="00C92B12" w:rsidP="001065D3">
            <w:pPr>
              <w:spacing w:after="60" w:line="240" w:lineRule="auto"/>
              <w:ind w:left="0"/>
              <w:jc w:val="both"/>
              <w:rPr>
                <w:color w:val="000000"/>
                <w:sz w:val="18"/>
                <w:szCs w:val="18"/>
              </w:rPr>
            </w:pPr>
            <w:r>
              <w:rPr>
                <w:color w:val="000000"/>
                <w:sz w:val="18"/>
                <w:szCs w:val="18"/>
              </w:rPr>
              <w:t xml:space="preserve">Po zakończeniu wdrożenia systemu e-Usług, Zamawiający wymaga aktualizację Polityki Bezpieczeństwa </w:t>
            </w:r>
            <w:r w:rsidRPr="001057DD">
              <w:rPr>
                <w:color w:val="000000"/>
                <w:sz w:val="18"/>
                <w:szCs w:val="18"/>
              </w:rPr>
              <w:t>w oparciu o zapisy</w:t>
            </w:r>
            <w:r>
              <w:rPr>
                <w:color w:val="000000"/>
                <w:sz w:val="18"/>
                <w:szCs w:val="18"/>
              </w:rPr>
              <w:t xml:space="preserve"> norm PN-ISO/IEC 17799:2007,</w:t>
            </w:r>
            <w:r w:rsidRPr="001057DD">
              <w:rPr>
                <w:color w:val="000000"/>
                <w:sz w:val="18"/>
                <w:szCs w:val="18"/>
              </w:rPr>
              <w:t xml:space="preserve"> ISO/IEC 27001:2014-12 </w:t>
            </w:r>
            <w:r>
              <w:rPr>
                <w:color w:val="000000"/>
                <w:sz w:val="18"/>
                <w:szCs w:val="18"/>
              </w:rPr>
              <w:t xml:space="preserve">oraz </w:t>
            </w:r>
            <w:r w:rsidRPr="001057DD">
              <w:rPr>
                <w:color w:val="000000"/>
                <w:sz w:val="18"/>
                <w:szCs w:val="18"/>
              </w:rPr>
              <w:t>zgodnie z wymaganiami:</w:t>
            </w:r>
          </w:p>
          <w:p w:rsidR="00C92B12" w:rsidRPr="001057DD" w:rsidRDefault="00C92B12" w:rsidP="006C7FD9">
            <w:pPr>
              <w:numPr>
                <w:ilvl w:val="0"/>
                <w:numId w:val="34"/>
              </w:numPr>
              <w:spacing w:after="60" w:line="240" w:lineRule="auto"/>
              <w:jc w:val="both"/>
              <w:rPr>
                <w:color w:val="000000"/>
                <w:sz w:val="18"/>
                <w:szCs w:val="18"/>
              </w:rPr>
            </w:pPr>
            <w:r w:rsidRPr="001057DD">
              <w:rPr>
                <w:color w:val="000000"/>
                <w:sz w:val="18"/>
                <w:szCs w:val="18"/>
              </w:rPr>
              <w:t>Ustawy z dnia 29 sierpnia 1997 r. o ochronie danych osobowych (Dz. U. 2002 r. Nr 101 poz. 926, z póź. zm.);</w:t>
            </w:r>
          </w:p>
          <w:p w:rsidR="00C92B12" w:rsidRPr="001057DD" w:rsidRDefault="00C92B12" w:rsidP="006C7FD9">
            <w:pPr>
              <w:numPr>
                <w:ilvl w:val="0"/>
                <w:numId w:val="34"/>
              </w:numPr>
              <w:spacing w:after="60" w:line="240" w:lineRule="auto"/>
              <w:jc w:val="both"/>
              <w:rPr>
                <w:color w:val="000000"/>
                <w:sz w:val="18"/>
                <w:szCs w:val="18"/>
              </w:rPr>
            </w:pPr>
            <w:r w:rsidRPr="001057DD">
              <w:rPr>
                <w:color w:val="000000"/>
                <w:sz w:val="18"/>
                <w:szCs w:val="18"/>
              </w:rPr>
              <w:t>Rozporządzenia Ministra Spraw Wewnętrznych i Administracji z dnia 29 kwietnia 2004 roku w sprawie dokumentacji przetwarzania danych osobowych oraz warunków technicznychi organizacyjnych, jakim powinny odpowiadać urządzenia i systemy informatyczne służące</w:t>
            </w:r>
            <w:r w:rsidRPr="001057DD">
              <w:rPr>
                <w:color w:val="000000"/>
                <w:sz w:val="18"/>
                <w:szCs w:val="18"/>
              </w:rPr>
              <w:tab/>
              <w:t>do przetwarzania danych osobowych (Dz. U. Nr 100, poz. 1024);</w:t>
            </w:r>
          </w:p>
          <w:p w:rsidR="00C92B12" w:rsidRPr="001057DD" w:rsidRDefault="00C92B12" w:rsidP="006C7FD9">
            <w:pPr>
              <w:numPr>
                <w:ilvl w:val="0"/>
                <w:numId w:val="34"/>
              </w:numPr>
              <w:spacing w:after="60" w:line="240" w:lineRule="auto"/>
              <w:jc w:val="both"/>
              <w:rPr>
                <w:color w:val="000000"/>
                <w:sz w:val="18"/>
                <w:szCs w:val="18"/>
              </w:rPr>
            </w:pPr>
            <w:r w:rsidRPr="001057DD">
              <w:rPr>
                <w:color w:val="000000"/>
                <w:sz w:val="18"/>
                <w:szCs w:val="18"/>
              </w:rPr>
              <w:t>Rozporządzenia MCiA 719 z z 25 maja 2015;</w:t>
            </w:r>
          </w:p>
          <w:p w:rsidR="00C92B12" w:rsidRPr="001057DD" w:rsidRDefault="00C92B12" w:rsidP="006C7FD9">
            <w:pPr>
              <w:numPr>
                <w:ilvl w:val="0"/>
                <w:numId w:val="34"/>
              </w:numPr>
              <w:spacing w:after="60" w:line="240" w:lineRule="auto"/>
              <w:jc w:val="both"/>
              <w:rPr>
                <w:color w:val="000000"/>
                <w:sz w:val="18"/>
                <w:szCs w:val="18"/>
              </w:rPr>
            </w:pPr>
            <w:r w:rsidRPr="001057DD">
              <w:rPr>
                <w:color w:val="000000"/>
                <w:sz w:val="18"/>
                <w:szCs w:val="18"/>
              </w:rPr>
              <w:t>Rozporządzenia MAiC 745 z 29 maja 2015;</w:t>
            </w:r>
          </w:p>
          <w:p w:rsidR="00C92B12" w:rsidRPr="001057DD" w:rsidRDefault="00C92B12" w:rsidP="006C7FD9">
            <w:pPr>
              <w:numPr>
                <w:ilvl w:val="0"/>
                <w:numId w:val="34"/>
              </w:numPr>
              <w:spacing w:after="60" w:line="240" w:lineRule="auto"/>
              <w:jc w:val="both"/>
              <w:rPr>
                <w:color w:val="000000"/>
                <w:sz w:val="18"/>
                <w:szCs w:val="18"/>
              </w:rPr>
            </w:pPr>
            <w:r w:rsidRPr="001057DD">
              <w:rPr>
                <w:color w:val="000000"/>
                <w:sz w:val="18"/>
                <w:szCs w:val="18"/>
              </w:rPr>
              <w:t>w zakresie opracowania i wdrożenia polityki bezpieczeństwa opublikowanymi przez Generalnego Inspektora Ochrony Danych Osobowych (GIODO);</w:t>
            </w:r>
          </w:p>
          <w:p w:rsidR="00C92B12" w:rsidRPr="001057DD" w:rsidRDefault="00C92B12" w:rsidP="001065D3">
            <w:pPr>
              <w:spacing w:after="60" w:line="240" w:lineRule="auto"/>
              <w:ind w:left="0"/>
              <w:jc w:val="both"/>
              <w:rPr>
                <w:color w:val="000000"/>
                <w:sz w:val="18"/>
                <w:szCs w:val="18"/>
              </w:rPr>
            </w:pPr>
            <w:r w:rsidRPr="001057DD">
              <w:rPr>
                <w:color w:val="000000"/>
                <w:sz w:val="18"/>
                <w:szCs w:val="18"/>
              </w:rPr>
              <w:t>Opracowanie dokumentacji będzie również uwzględniać wszystkie wymagane zapisy ujęte w Rozporządzeniu o Krajowych Ramach Interoperacyjności. Na podstawie przeprowadzonej w Urzędzie analizy, będzie również stworzona metodyka szacowania ryzyka.</w:t>
            </w:r>
          </w:p>
          <w:p w:rsidR="00C92B12" w:rsidRDefault="00C92B12" w:rsidP="001065D3">
            <w:pPr>
              <w:spacing w:after="60" w:line="240" w:lineRule="auto"/>
              <w:ind w:left="0"/>
              <w:jc w:val="both"/>
              <w:rPr>
                <w:color w:val="000000"/>
                <w:sz w:val="18"/>
                <w:szCs w:val="18"/>
              </w:rPr>
            </w:pPr>
            <w:r w:rsidRPr="001057DD">
              <w:rPr>
                <w:color w:val="000000"/>
                <w:sz w:val="18"/>
                <w:szCs w:val="18"/>
              </w:rPr>
              <w:t>Polityka Bezpieczeństwa zostanie poprzedzona audytem bezpieczeństwa teleinformatycznego, którego celem będzie wykrycie zagrożeń związanych z utratą informacji w systemach informatycznych. W czasie audytu przeprowadzone zostanie badanie reprezentatywnej próby stacji roboczych, wywiad z personelem, badania infrastruktury ICT organizacji na zgodność z art. 20, art. 19 Rozporządzenia Dz.U 526 z</w:t>
            </w:r>
            <w:r>
              <w:rPr>
                <w:color w:val="000000"/>
                <w:sz w:val="18"/>
                <w:szCs w:val="18"/>
              </w:rPr>
              <w:t> </w:t>
            </w:r>
            <w:r w:rsidRPr="001057DD">
              <w:rPr>
                <w:color w:val="000000"/>
                <w:sz w:val="18"/>
                <w:szCs w:val="18"/>
              </w:rPr>
              <w:t>2012r., które gwarantują rzetelność oceny bieżącego stanu bezpieczeństwa systemów informatycznych organizacji.</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400"/>
        </w:trPr>
        <w:tc>
          <w:tcPr>
            <w:tcW w:w="2127" w:type="dxa"/>
            <w:vMerge w:val="restart"/>
            <w:noWrap/>
            <w:vAlign w:val="center"/>
          </w:tcPr>
          <w:p w:rsidR="00C92B12" w:rsidRDefault="00C92B12" w:rsidP="006C6BA4">
            <w:pPr>
              <w:spacing w:after="0" w:line="240" w:lineRule="auto"/>
              <w:ind w:left="0"/>
              <w:rPr>
                <w:color w:val="000000"/>
                <w:sz w:val="20"/>
                <w:szCs w:val="20"/>
              </w:rPr>
            </w:pPr>
            <w:r>
              <w:rPr>
                <w:color w:val="000000"/>
                <w:sz w:val="20"/>
                <w:szCs w:val="20"/>
              </w:rPr>
              <w:t>Szkolenia użytkowników</w:t>
            </w:r>
          </w:p>
        </w:tc>
        <w:tc>
          <w:tcPr>
            <w:tcW w:w="6095" w:type="dxa"/>
          </w:tcPr>
          <w:p w:rsidR="00C92B12" w:rsidRPr="00B46083" w:rsidRDefault="00C92B12" w:rsidP="00146AFD">
            <w:pPr>
              <w:spacing w:after="60" w:line="240" w:lineRule="auto"/>
              <w:ind w:left="0"/>
              <w:jc w:val="both"/>
              <w:rPr>
                <w:color w:val="000000"/>
                <w:sz w:val="18"/>
                <w:szCs w:val="18"/>
              </w:rPr>
            </w:pPr>
            <w:r w:rsidRPr="00B46083">
              <w:rPr>
                <w:color w:val="000000"/>
                <w:sz w:val="18"/>
                <w:szCs w:val="18"/>
              </w:rPr>
              <w:t xml:space="preserve">Do każdego modułu wspomagającego obsługę obszarów działalności urzędu. Zamawiający wskaże osoby, które Wykonawca przeszkoli. </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218"/>
        </w:trPr>
        <w:tc>
          <w:tcPr>
            <w:tcW w:w="2127" w:type="dxa"/>
            <w:vMerge/>
            <w:noWrap/>
            <w:vAlign w:val="center"/>
          </w:tcPr>
          <w:p w:rsidR="00C92B12" w:rsidRDefault="00C92B12" w:rsidP="006C6BA4">
            <w:pPr>
              <w:spacing w:after="0" w:line="240" w:lineRule="auto"/>
              <w:ind w:left="0"/>
              <w:rPr>
                <w:color w:val="000000"/>
                <w:sz w:val="20"/>
                <w:szCs w:val="20"/>
              </w:rPr>
            </w:pPr>
          </w:p>
        </w:tc>
        <w:tc>
          <w:tcPr>
            <w:tcW w:w="6095" w:type="dxa"/>
          </w:tcPr>
          <w:p w:rsidR="00C92B12" w:rsidRPr="00B46083" w:rsidRDefault="00C92B12" w:rsidP="00146AFD">
            <w:pPr>
              <w:spacing w:after="60" w:line="240" w:lineRule="auto"/>
              <w:ind w:left="0"/>
              <w:jc w:val="both"/>
              <w:rPr>
                <w:color w:val="000000"/>
                <w:sz w:val="18"/>
                <w:szCs w:val="18"/>
              </w:rPr>
            </w:pPr>
            <w:r w:rsidRPr="00B46083">
              <w:rPr>
                <w:color w:val="000000"/>
                <w:sz w:val="18"/>
                <w:szCs w:val="18"/>
              </w:rPr>
              <w:t xml:space="preserve">Wykonawca zapewni dla każdego modułu odpowiednią ilość lecz nie mniej niż 5 godzin instruktarzu stanowiskowego gwarantującego pracownikom na danym stanowisku sprawną obsługę rozwiązania. Potwierdzeniem odbycia szkolenia będzie protokół podpisany przez każdego pracownika. </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400"/>
        </w:trPr>
        <w:tc>
          <w:tcPr>
            <w:tcW w:w="2127" w:type="dxa"/>
            <w:vMerge/>
            <w:noWrap/>
            <w:vAlign w:val="center"/>
          </w:tcPr>
          <w:p w:rsidR="00C92B12" w:rsidRDefault="00C92B12" w:rsidP="006C6BA4">
            <w:pPr>
              <w:spacing w:after="0" w:line="240" w:lineRule="auto"/>
              <w:ind w:left="0"/>
              <w:rPr>
                <w:color w:val="000000"/>
                <w:sz w:val="20"/>
                <w:szCs w:val="20"/>
              </w:rPr>
            </w:pPr>
          </w:p>
        </w:tc>
        <w:tc>
          <w:tcPr>
            <w:tcW w:w="6095" w:type="dxa"/>
          </w:tcPr>
          <w:p w:rsidR="00C92B12" w:rsidRPr="00293A7E" w:rsidRDefault="00C92B12" w:rsidP="00146AFD">
            <w:pPr>
              <w:spacing w:after="60" w:line="240" w:lineRule="auto"/>
              <w:ind w:left="0"/>
              <w:jc w:val="both"/>
              <w:rPr>
                <w:color w:val="000000"/>
                <w:sz w:val="18"/>
                <w:szCs w:val="18"/>
              </w:rPr>
            </w:pPr>
            <w:r w:rsidRPr="00293A7E">
              <w:rPr>
                <w:color w:val="000000"/>
                <w:sz w:val="18"/>
                <w:szCs w:val="18"/>
              </w:rPr>
              <w:t>Szkolenia będą realizowane w pomieszczeniach i na sprzęcie udostępnionym przez urząd.</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400"/>
        </w:trPr>
        <w:tc>
          <w:tcPr>
            <w:tcW w:w="2127" w:type="dxa"/>
            <w:vMerge/>
            <w:noWrap/>
            <w:vAlign w:val="center"/>
          </w:tcPr>
          <w:p w:rsidR="00C92B12" w:rsidRDefault="00C92B12" w:rsidP="006C6BA4">
            <w:pPr>
              <w:spacing w:after="0" w:line="240" w:lineRule="auto"/>
              <w:ind w:left="0"/>
              <w:rPr>
                <w:color w:val="000000"/>
                <w:sz w:val="20"/>
                <w:szCs w:val="20"/>
              </w:rPr>
            </w:pPr>
          </w:p>
        </w:tc>
        <w:tc>
          <w:tcPr>
            <w:tcW w:w="6095" w:type="dxa"/>
          </w:tcPr>
          <w:p w:rsidR="00C92B12" w:rsidRPr="00293A7E" w:rsidRDefault="00C92B12" w:rsidP="00146AFD">
            <w:pPr>
              <w:spacing w:after="60" w:line="240" w:lineRule="auto"/>
              <w:ind w:left="0"/>
              <w:jc w:val="both"/>
              <w:rPr>
                <w:color w:val="000000"/>
                <w:sz w:val="18"/>
                <w:szCs w:val="18"/>
              </w:rPr>
            </w:pPr>
            <w:r w:rsidRPr="00293A7E">
              <w:rPr>
                <w:color w:val="000000"/>
                <w:sz w:val="18"/>
                <w:szCs w:val="18"/>
              </w:rPr>
              <w:t>Dopuszcza się po uzgodnieniu z Zamawiającym prze</w:t>
            </w:r>
            <w:r>
              <w:rPr>
                <w:color w:val="000000"/>
                <w:sz w:val="18"/>
                <w:szCs w:val="18"/>
              </w:rPr>
              <w:t>prowadzenie szkoleń grupowych w </w:t>
            </w:r>
            <w:r w:rsidRPr="00293A7E">
              <w:rPr>
                <w:color w:val="000000"/>
                <w:sz w:val="18"/>
                <w:szCs w:val="18"/>
              </w:rPr>
              <w:t>wybranych obszarach tematycznych.</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400"/>
        </w:trPr>
        <w:tc>
          <w:tcPr>
            <w:tcW w:w="2127" w:type="dxa"/>
            <w:vMerge/>
            <w:noWrap/>
            <w:vAlign w:val="center"/>
          </w:tcPr>
          <w:p w:rsidR="00C92B12" w:rsidRDefault="00C92B12" w:rsidP="006C6BA4">
            <w:pPr>
              <w:spacing w:after="0" w:line="240" w:lineRule="auto"/>
              <w:ind w:left="0"/>
              <w:rPr>
                <w:color w:val="000000"/>
                <w:sz w:val="20"/>
                <w:szCs w:val="20"/>
              </w:rPr>
            </w:pPr>
          </w:p>
        </w:tc>
        <w:tc>
          <w:tcPr>
            <w:tcW w:w="6095" w:type="dxa"/>
          </w:tcPr>
          <w:p w:rsidR="00C92B12" w:rsidRPr="00293A7E" w:rsidRDefault="00C92B12" w:rsidP="00146AFD">
            <w:pPr>
              <w:spacing w:after="60" w:line="240" w:lineRule="auto"/>
              <w:ind w:left="0"/>
              <w:jc w:val="both"/>
              <w:rPr>
                <w:color w:val="000000"/>
                <w:sz w:val="18"/>
                <w:szCs w:val="18"/>
              </w:rPr>
            </w:pPr>
            <w:r w:rsidRPr="00293A7E">
              <w:rPr>
                <w:color w:val="000000"/>
                <w:sz w:val="18"/>
                <w:szCs w:val="18"/>
              </w:rPr>
              <w:t>Nie przewiduje się przeprowadzania szkoleń typu e-learning w zastępstwie szkoleń tradycyjnych.</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720"/>
        </w:trPr>
        <w:tc>
          <w:tcPr>
            <w:tcW w:w="2127" w:type="dxa"/>
            <w:vMerge w:val="restart"/>
            <w:noWrap/>
            <w:vAlign w:val="center"/>
          </w:tcPr>
          <w:p w:rsidR="00C92B12" w:rsidRDefault="00C92B12" w:rsidP="006C6BA4">
            <w:pPr>
              <w:spacing w:after="0" w:line="240" w:lineRule="auto"/>
              <w:ind w:left="0"/>
              <w:rPr>
                <w:color w:val="000000"/>
                <w:sz w:val="20"/>
                <w:szCs w:val="20"/>
              </w:rPr>
            </w:pPr>
            <w:r>
              <w:rPr>
                <w:color w:val="000000"/>
                <w:sz w:val="20"/>
                <w:szCs w:val="20"/>
              </w:rPr>
              <w:t>Szkolenia administratorów</w:t>
            </w:r>
          </w:p>
        </w:tc>
        <w:tc>
          <w:tcPr>
            <w:tcW w:w="6095" w:type="dxa"/>
          </w:tcPr>
          <w:p w:rsidR="00C92B12" w:rsidRPr="00B46083" w:rsidRDefault="00C92B12" w:rsidP="00146AFD">
            <w:pPr>
              <w:spacing w:after="60" w:line="240" w:lineRule="auto"/>
              <w:ind w:left="0"/>
              <w:jc w:val="both"/>
              <w:rPr>
                <w:color w:val="000000"/>
                <w:sz w:val="18"/>
                <w:szCs w:val="18"/>
              </w:rPr>
            </w:pPr>
            <w:r w:rsidRPr="00B46083">
              <w:rPr>
                <w:color w:val="000000"/>
                <w:sz w:val="18"/>
                <w:szCs w:val="18"/>
              </w:rPr>
              <w:t xml:space="preserve">Wykonawca przeszkoli osoby pełniące obowiązki administratorów wskazanych przez Zamawiający w zakresie zarządzania użytkownikami i uprawnieniami. zabezpieczania i odtwarzania danych. </w:t>
            </w:r>
          </w:p>
        </w:tc>
        <w:tc>
          <w:tcPr>
            <w:tcW w:w="6095" w:type="dxa"/>
          </w:tcPr>
          <w:p w:rsidR="00C92B12" w:rsidRDefault="00C92B12" w:rsidP="006C6BA4">
            <w:pPr>
              <w:spacing w:after="0" w:line="240" w:lineRule="auto"/>
              <w:ind w:left="0"/>
              <w:jc w:val="both"/>
              <w:rPr>
                <w:color w:val="000000"/>
                <w:sz w:val="18"/>
                <w:szCs w:val="18"/>
              </w:rPr>
            </w:pPr>
          </w:p>
        </w:tc>
      </w:tr>
      <w:tr w:rsidR="00C92B12" w:rsidRPr="00C9383E">
        <w:trPr>
          <w:trHeight w:val="720"/>
        </w:trPr>
        <w:tc>
          <w:tcPr>
            <w:tcW w:w="2127" w:type="dxa"/>
            <w:vMerge/>
            <w:tcBorders>
              <w:bottom w:val="single" w:sz="12" w:space="0" w:color="auto"/>
            </w:tcBorders>
            <w:noWrap/>
            <w:vAlign w:val="center"/>
          </w:tcPr>
          <w:p w:rsidR="00C92B12" w:rsidRDefault="00C92B12" w:rsidP="006C6BA4">
            <w:pPr>
              <w:spacing w:after="0" w:line="240" w:lineRule="auto"/>
              <w:ind w:left="0"/>
              <w:rPr>
                <w:color w:val="000000"/>
                <w:sz w:val="20"/>
                <w:szCs w:val="20"/>
              </w:rPr>
            </w:pPr>
          </w:p>
        </w:tc>
        <w:tc>
          <w:tcPr>
            <w:tcW w:w="6095" w:type="dxa"/>
            <w:tcBorders>
              <w:bottom w:val="single" w:sz="12" w:space="0" w:color="auto"/>
            </w:tcBorders>
          </w:tcPr>
          <w:p w:rsidR="00C92B12" w:rsidRPr="00B46083" w:rsidRDefault="00C92B12" w:rsidP="00146AFD">
            <w:pPr>
              <w:spacing w:after="60" w:line="240" w:lineRule="auto"/>
              <w:ind w:left="0"/>
              <w:jc w:val="both"/>
              <w:rPr>
                <w:color w:val="000000"/>
                <w:sz w:val="18"/>
                <w:szCs w:val="18"/>
              </w:rPr>
            </w:pPr>
            <w:r w:rsidRPr="00B46083">
              <w:rPr>
                <w:color w:val="000000"/>
                <w:sz w:val="18"/>
                <w:szCs w:val="18"/>
              </w:rPr>
              <w:t>Wykonawca zapewni przeszkolenie administratora (1 osoba) wskazanego przez Zamawiającego w  zakresie administracji i konfiguracji zaoferowanego systemu bazodanowego. Szkolenie w minimalnym wymiarze 16 godzin musi obejmować co najmniej instalację. konfigurację bazy danych, obsługę narzędzi administratora, architekturę systemu. zagadnienia związane z zachowaniem bezpieczeństwa, integralności i zabezpieczenia przed utratą danych, przywracaniem danych po awarii.</w:t>
            </w:r>
          </w:p>
        </w:tc>
        <w:tc>
          <w:tcPr>
            <w:tcW w:w="6095" w:type="dxa"/>
            <w:tcBorders>
              <w:bottom w:val="single" w:sz="12" w:space="0" w:color="auto"/>
            </w:tcBorders>
          </w:tcPr>
          <w:p w:rsidR="00C92B12" w:rsidRDefault="00C92B12" w:rsidP="006C6BA4">
            <w:pPr>
              <w:spacing w:after="0" w:line="240" w:lineRule="auto"/>
              <w:ind w:left="0"/>
              <w:jc w:val="both"/>
              <w:rPr>
                <w:color w:val="000000"/>
                <w:sz w:val="18"/>
                <w:szCs w:val="18"/>
              </w:rPr>
            </w:pPr>
          </w:p>
        </w:tc>
      </w:tr>
    </w:tbl>
    <w:p w:rsidR="00C92B12" w:rsidRPr="00AB61B1" w:rsidRDefault="00C92B12" w:rsidP="00B204BF">
      <w:pPr>
        <w:spacing w:before="360" w:line="276" w:lineRule="auto"/>
        <w:ind w:left="0"/>
        <w:rPr>
          <w:b/>
          <w:bCs/>
          <w:sz w:val="28"/>
          <w:szCs w:val="28"/>
          <w:lang w:eastAsia="en-US"/>
        </w:rPr>
      </w:pPr>
      <w:r>
        <w:rPr>
          <w:b/>
          <w:bCs/>
          <w:sz w:val="28"/>
          <w:szCs w:val="28"/>
          <w:lang w:eastAsia="en-US"/>
        </w:rPr>
        <w:t>Ogólne wymagania dotyczące systemów</w:t>
      </w:r>
    </w:p>
    <w:p w:rsidR="00C92B12" w:rsidRDefault="00C92B12" w:rsidP="00B204BF">
      <w:pPr>
        <w:spacing w:before="120" w:after="360"/>
        <w:ind w:left="0"/>
        <w:rPr>
          <w:sz w:val="24"/>
          <w:szCs w:val="24"/>
        </w:rPr>
      </w:pPr>
      <w:r w:rsidRPr="00972790">
        <w:rPr>
          <w:sz w:val="24"/>
          <w:szCs w:val="24"/>
        </w:rPr>
        <w:t>Producent/</w:t>
      </w:r>
      <w:r>
        <w:rPr>
          <w:sz w:val="24"/>
          <w:szCs w:val="24"/>
        </w:rPr>
        <w:t>Nazwa systemu</w:t>
      </w:r>
      <w:r w:rsidRPr="00972790">
        <w:rPr>
          <w:sz w:val="24"/>
          <w:szCs w:val="24"/>
        </w:rPr>
        <w:t>………………………………………………………………………………………</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145CB1">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145CB1">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r>
              <w:rPr>
                <w:b/>
                <w:bCs/>
                <w:color w:val="FFFFFF"/>
                <w:sz w:val="20"/>
                <w:szCs w:val="20"/>
              </w:rPr>
              <w:t>funkcjonalne</w:t>
            </w:r>
          </w:p>
        </w:tc>
        <w:tc>
          <w:tcPr>
            <w:tcW w:w="6095" w:type="dxa"/>
            <w:tcBorders>
              <w:top w:val="single" w:sz="12" w:space="0" w:color="auto"/>
            </w:tcBorders>
            <w:shd w:val="clear" w:color="auto" w:fill="17365D"/>
          </w:tcPr>
          <w:p w:rsidR="00C92B12" w:rsidRDefault="00C92B12" w:rsidP="00145CB1">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145CB1">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409"/>
        </w:trPr>
        <w:tc>
          <w:tcPr>
            <w:tcW w:w="2127" w:type="dxa"/>
            <w:vMerge w:val="restart"/>
            <w:noWrap/>
            <w:vAlign w:val="center"/>
          </w:tcPr>
          <w:p w:rsidR="00C92B12" w:rsidRDefault="00C92B12" w:rsidP="00145CB1">
            <w:pPr>
              <w:spacing w:after="60" w:line="240" w:lineRule="auto"/>
              <w:ind w:left="0"/>
              <w:rPr>
                <w:color w:val="000000"/>
                <w:sz w:val="20"/>
                <w:szCs w:val="20"/>
              </w:rPr>
            </w:pPr>
            <w:r>
              <w:rPr>
                <w:color w:val="000000"/>
                <w:sz w:val="20"/>
                <w:szCs w:val="20"/>
              </w:rPr>
              <w:t>Wymagania ogólne</w:t>
            </w:r>
          </w:p>
        </w:tc>
        <w:tc>
          <w:tcPr>
            <w:tcW w:w="6095" w:type="dxa"/>
          </w:tcPr>
          <w:p w:rsidR="00C92B12" w:rsidRPr="00EB7F04" w:rsidRDefault="00C92B12" w:rsidP="00145CB1">
            <w:pPr>
              <w:spacing w:after="60" w:line="240" w:lineRule="auto"/>
              <w:ind w:left="0"/>
              <w:jc w:val="both"/>
              <w:rPr>
                <w:color w:val="000000"/>
                <w:sz w:val="18"/>
                <w:szCs w:val="18"/>
              </w:rPr>
            </w:pPr>
            <w:r w:rsidRPr="0020455F">
              <w:rPr>
                <w:color w:val="000000"/>
                <w:sz w:val="18"/>
                <w:szCs w:val="18"/>
              </w:rPr>
              <w:t>Wszystkie moduły systemu muszą być dostarczone z licencjami nie ograniczonymi co do ilości użytkowników systemu oraz nie ograniczonymi czasowo.</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145"/>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20455F" w:rsidRDefault="00C92B12" w:rsidP="00145CB1">
            <w:pPr>
              <w:spacing w:after="60" w:line="240" w:lineRule="auto"/>
              <w:ind w:left="0"/>
              <w:jc w:val="both"/>
              <w:rPr>
                <w:color w:val="000000"/>
                <w:sz w:val="18"/>
                <w:szCs w:val="18"/>
              </w:rPr>
            </w:pPr>
            <w:r w:rsidRPr="00EB7F04">
              <w:rPr>
                <w:color w:val="000000"/>
                <w:sz w:val="18"/>
                <w:szCs w:val="18"/>
              </w:rPr>
              <w:t>System musi umożliwiać definiowanie dowolnej ilości użytkowników.</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272"/>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Musi posiadać budowę modułową, a jednocześnie stanowić kompleksowy  zintegrowany system zarządzania obejmujący swoim zakresem określoną powyżej funkcjonalność. Wymagane jest wzajemne współdziałanie aplikacji programowych poprzez powiązania logiczne i korzystanie ze wspólnych danych przechowywanych w serwerze bazy danych.</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 xml:space="preserve">System musi być zbudowany w technologii klient-serwer lub w technologii wielowarstwowej w oparciu o bazę danych SQL. </w:t>
            </w:r>
            <w:r>
              <w:rPr>
                <w:color w:val="000000"/>
                <w:sz w:val="18"/>
                <w:szCs w:val="18"/>
              </w:rPr>
              <w:t>Dostarczona wraz z systemem l</w:t>
            </w:r>
            <w:r w:rsidRPr="00EB7F04">
              <w:rPr>
                <w:color w:val="000000"/>
                <w:sz w:val="18"/>
                <w:szCs w:val="18"/>
              </w:rPr>
              <w:t xml:space="preserve">icencja bazy danych </w:t>
            </w:r>
            <w:r>
              <w:rPr>
                <w:color w:val="000000"/>
                <w:sz w:val="18"/>
                <w:szCs w:val="18"/>
              </w:rPr>
              <w:t>musi</w:t>
            </w:r>
            <w:r w:rsidRPr="00EB7F04">
              <w:rPr>
                <w:color w:val="000000"/>
                <w:sz w:val="18"/>
                <w:szCs w:val="18"/>
              </w:rPr>
              <w:t xml:space="preserve"> obejmować możliwość przyłączenia nieograniczonej liczby użytkowników, nie ograniczać wielkości bazy, a ponadto nie może w żadne sposób ograniczać zamawiającego  w przypadku rozbudowy serwera np. </w:t>
            </w:r>
            <w:r>
              <w:rPr>
                <w:color w:val="000000"/>
                <w:sz w:val="18"/>
                <w:szCs w:val="18"/>
              </w:rPr>
              <w:t>o</w:t>
            </w:r>
            <w:r w:rsidRPr="00EB7F04">
              <w:rPr>
                <w:color w:val="000000"/>
                <w:sz w:val="18"/>
                <w:szCs w:val="18"/>
              </w:rPr>
              <w:t xml:space="preserve"> dodatkowe dyski, pamięci czy procesory, włączając w to również możliwość przeniesienia systemu na inny serwer; licencja na bazę danych nie może w żaden sposób wpływać i obciążać zamawiającego innymi dodatkowymi kosztami w przyszłości.</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Pr>
                <w:color w:val="000000"/>
                <w:sz w:val="18"/>
                <w:szCs w:val="18"/>
              </w:rPr>
              <w:t>Wraz z licencjami bazy danych Wykonawca musi dostarczyć i zainstalować system operacyjny właściwy dla dostarczonej bazy danych.</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System musi być w całości spolonizowany, a więc posiadać polskie znaki i instrukcję obsługi po polsku dla użytkownika oraz administratora.</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System musi posiadać graficzny interfejs użytkownika gwarantujący wygodne wprowadzanie danych, bieżącą kontrolę poprawności wprowadzanych danych, przejrzystość prezentowania danych na ekranie oraz wygodny sposób wyszukiwania danych po dowolnych kryteriach.</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System musi pracować w środowisku sieciowym i posiadać wielodostępność pozwalającą na równoczesne korzystanie z bazy danych przez wielu użytkowników.</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System musi posiadać mechanizmy umożliwiające identyfikację użytkownika i ustalenie daty wprowadzenia i modyfikacji danych.</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System musi posiadać mechanizmy ochrony danych przed niepowołanym dostępem. Nadawania uprawnień dla użytkowników do korzystania z modułów jak również do korzystania z wybranych funkcji.</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219"/>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System musi posiadać słowniki wewnętrzne.</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System musi działać w środowisku zintegrowanych baz danych posiadającym następujące cechy: relacyjność i transakcyjność. Komunikacja z aplikacjami w standardzie SQL.</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282"/>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System musi funkcjonować zgodnie z obowiązującymi przepisami prawa.</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21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Oprogramowanie nie może być przeznaczone przez producenta do wycofania z produkcji, sprzedaży lub wsparcia technicznego.</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273"/>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Wymaga się</w:t>
            </w:r>
            <w:r>
              <w:rPr>
                <w:color w:val="000000"/>
                <w:sz w:val="18"/>
                <w:szCs w:val="18"/>
              </w:rPr>
              <w:t>, b</w:t>
            </w:r>
            <w:r w:rsidRPr="00EB7F04">
              <w:rPr>
                <w:color w:val="000000"/>
                <w:sz w:val="18"/>
                <w:szCs w:val="18"/>
              </w:rPr>
              <w:t>y dostarczone oprogramowanie było oprogramowaniem w wersji aktualnej.</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488"/>
        </w:trPr>
        <w:tc>
          <w:tcPr>
            <w:tcW w:w="2127" w:type="dxa"/>
            <w:vMerge/>
            <w:noWrap/>
            <w:vAlign w:val="center"/>
          </w:tcPr>
          <w:p w:rsidR="00C92B12" w:rsidRDefault="00C92B12" w:rsidP="00145CB1">
            <w:pPr>
              <w:spacing w:after="60" w:line="240" w:lineRule="auto"/>
              <w:ind w:left="0"/>
              <w:rPr>
                <w:color w:val="000000"/>
                <w:sz w:val="20"/>
                <w:szCs w:val="20"/>
              </w:rPr>
            </w:pPr>
          </w:p>
        </w:tc>
        <w:tc>
          <w:tcPr>
            <w:tcW w:w="6095" w:type="dxa"/>
          </w:tcPr>
          <w:p w:rsidR="00C92B12" w:rsidRPr="00EB7F04" w:rsidRDefault="00C92B12" w:rsidP="00145CB1">
            <w:pPr>
              <w:spacing w:after="60" w:line="240" w:lineRule="auto"/>
              <w:ind w:left="0"/>
              <w:jc w:val="both"/>
              <w:rPr>
                <w:color w:val="000000"/>
                <w:sz w:val="18"/>
                <w:szCs w:val="18"/>
              </w:rPr>
            </w:pPr>
            <w:r w:rsidRPr="00EB7F04">
              <w:rPr>
                <w:color w:val="000000"/>
                <w:sz w:val="18"/>
                <w:szCs w:val="18"/>
              </w:rPr>
              <w:t>Dla dostarczonego oprogramowania należy dostarczyć: licencje, nośniki instalacyjne, instrukcje użytkownika i administratora(w formie elektronicznej).</w:t>
            </w:r>
          </w:p>
        </w:tc>
        <w:tc>
          <w:tcPr>
            <w:tcW w:w="6095" w:type="dxa"/>
          </w:tcPr>
          <w:p w:rsidR="00C92B12" w:rsidRPr="00EB7F04" w:rsidRDefault="00C92B12" w:rsidP="00145CB1">
            <w:pPr>
              <w:spacing w:after="60" w:line="240" w:lineRule="auto"/>
              <w:ind w:left="0"/>
              <w:jc w:val="both"/>
              <w:rPr>
                <w:color w:val="000000"/>
                <w:sz w:val="18"/>
                <w:szCs w:val="18"/>
              </w:rPr>
            </w:pPr>
          </w:p>
        </w:tc>
      </w:tr>
      <w:tr w:rsidR="00C92B12" w:rsidRPr="00C9383E">
        <w:trPr>
          <w:trHeight w:val="6509"/>
        </w:trPr>
        <w:tc>
          <w:tcPr>
            <w:tcW w:w="2127" w:type="dxa"/>
            <w:noWrap/>
            <w:vAlign w:val="center"/>
          </w:tcPr>
          <w:p w:rsidR="00C92B12" w:rsidRPr="00C9383E" w:rsidRDefault="00C92B12" w:rsidP="00145CB1">
            <w:pPr>
              <w:spacing w:after="60" w:line="240" w:lineRule="auto"/>
              <w:ind w:left="0"/>
              <w:rPr>
                <w:color w:val="000000"/>
                <w:sz w:val="20"/>
                <w:szCs w:val="20"/>
              </w:rPr>
            </w:pPr>
            <w:r>
              <w:rPr>
                <w:color w:val="000000"/>
                <w:sz w:val="20"/>
                <w:szCs w:val="20"/>
              </w:rPr>
              <w:t xml:space="preserve">Zarządzanie użytkownikami systemu      </w:t>
            </w:r>
          </w:p>
        </w:tc>
        <w:tc>
          <w:tcPr>
            <w:tcW w:w="6095" w:type="dxa"/>
          </w:tcPr>
          <w:p w:rsidR="00C92B12" w:rsidRPr="009420C7" w:rsidRDefault="00C92B12" w:rsidP="00145CB1">
            <w:pPr>
              <w:spacing w:after="60" w:line="240" w:lineRule="auto"/>
              <w:ind w:left="0"/>
              <w:rPr>
                <w:color w:val="000000"/>
                <w:sz w:val="18"/>
                <w:szCs w:val="18"/>
              </w:rPr>
            </w:pPr>
            <w:r w:rsidRPr="009420C7">
              <w:rPr>
                <w:color w:val="000000"/>
                <w:sz w:val="18"/>
                <w:szCs w:val="18"/>
              </w:rPr>
              <w:t>Zakładanie nowych użytkowników systemu i modyfikacja istniejących.</w:t>
            </w:r>
          </w:p>
          <w:p w:rsidR="00C92B12" w:rsidRPr="00F04767" w:rsidRDefault="00C92B12" w:rsidP="00145CB1">
            <w:pPr>
              <w:spacing w:after="60" w:line="240" w:lineRule="auto"/>
              <w:ind w:left="0"/>
              <w:rPr>
                <w:color w:val="000000"/>
                <w:sz w:val="18"/>
                <w:szCs w:val="18"/>
              </w:rPr>
            </w:pPr>
            <w:r w:rsidRPr="00CA7709">
              <w:rPr>
                <w:color w:val="000000"/>
                <w:sz w:val="18"/>
                <w:szCs w:val="18"/>
              </w:rPr>
              <w:t>Nadawanie identyfikatora systemowego.</w:t>
            </w:r>
          </w:p>
          <w:p w:rsidR="00C92B12" w:rsidRPr="00F04767" w:rsidRDefault="00C92B12" w:rsidP="00145CB1">
            <w:pPr>
              <w:spacing w:after="60" w:line="240" w:lineRule="auto"/>
              <w:ind w:left="0"/>
              <w:rPr>
                <w:color w:val="000000"/>
                <w:sz w:val="18"/>
                <w:szCs w:val="18"/>
              </w:rPr>
            </w:pPr>
            <w:r w:rsidRPr="00CA7709">
              <w:rPr>
                <w:color w:val="000000"/>
                <w:sz w:val="18"/>
                <w:szCs w:val="18"/>
              </w:rPr>
              <w:t>Rejestracja daty założenia.</w:t>
            </w:r>
          </w:p>
          <w:p w:rsidR="00C92B12" w:rsidRPr="00F04767" w:rsidRDefault="00C92B12" w:rsidP="00145CB1">
            <w:pPr>
              <w:spacing w:after="60" w:line="240" w:lineRule="auto"/>
              <w:ind w:left="0"/>
              <w:rPr>
                <w:color w:val="000000"/>
                <w:sz w:val="18"/>
                <w:szCs w:val="18"/>
              </w:rPr>
            </w:pPr>
            <w:r w:rsidRPr="00CA7709">
              <w:rPr>
                <w:color w:val="000000"/>
                <w:sz w:val="18"/>
                <w:szCs w:val="18"/>
              </w:rPr>
              <w:t>Wprowadzanie i modyfikacja opisu użytkownika systemu.</w:t>
            </w:r>
          </w:p>
          <w:p w:rsidR="00C92B12" w:rsidRPr="00F04767" w:rsidRDefault="00C92B12" w:rsidP="00145CB1">
            <w:pPr>
              <w:spacing w:after="60" w:line="240" w:lineRule="auto"/>
              <w:ind w:left="0"/>
              <w:rPr>
                <w:color w:val="000000"/>
                <w:sz w:val="18"/>
                <w:szCs w:val="18"/>
              </w:rPr>
            </w:pPr>
            <w:r w:rsidRPr="00CA7709">
              <w:rPr>
                <w:color w:val="000000"/>
                <w:sz w:val="18"/>
                <w:szCs w:val="18"/>
              </w:rPr>
              <w:t>Ustawianie i zmiana hasła.</w:t>
            </w:r>
          </w:p>
          <w:p w:rsidR="00C92B12" w:rsidRPr="00F04767" w:rsidRDefault="00C92B12" w:rsidP="00145CB1">
            <w:pPr>
              <w:spacing w:after="60" w:line="240" w:lineRule="auto"/>
              <w:ind w:left="0"/>
              <w:rPr>
                <w:color w:val="000000"/>
                <w:sz w:val="18"/>
                <w:szCs w:val="18"/>
              </w:rPr>
            </w:pPr>
            <w:r w:rsidRPr="00CA7709">
              <w:rPr>
                <w:color w:val="000000"/>
                <w:sz w:val="18"/>
                <w:szCs w:val="18"/>
              </w:rPr>
              <w:t>Wymuszanie zmiany hasła przy pierwszym zalogowaniu do bazy danych.</w:t>
            </w:r>
          </w:p>
          <w:p w:rsidR="00C92B12" w:rsidRPr="00F04767" w:rsidRDefault="00C92B12" w:rsidP="00145CB1">
            <w:pPr>
              <w:spacing w:after="60" w:line="240" w:lineRule="auto"/>
              <w:ind w:left="0"/>
              <w:rPr>
                <w:color w:val="000000"/>
                <w:sz w:val="18"/>
                <w:szCs w:val="18"/>
              </w:rPr>
            </w:pPr>
            <w:r w:rsidRPr="00CA7709">
              <w:rPr>
                <w:color w:val="000000"/>
                <w:sz w:val="18"/>
                <w:szCs w:val="18"/>
              </w:rPr>
              <w:t>Blokowanie i odblokowywanie konta użytkownika.</w:t>
            </w:r>
          </w:p>
          <w:p w:rsidR="00C92B12" w:rsidRPr="00F04767" w:rsidRDefault="00C92B12" w:rsidP="00145CB1">
            <w:pPr>
              <w:spacing w:after="60" w:line="240" w:lineRule="auto"/>
              <w:ind w:left="0"/>
              <w:rPr>
                <w:color w:val="000000"/>
                <w:sz w:val="18"/>
                <w:szCs w:val="18"/>
              </w:rPr>
            </w:pPr>
            <w:r w:rsidRPr="00CA7709">
              <w:rPr>
                <w:color w:val="000000"/>
                <w:sz w:val="18"/>
                <w:szCs w:val="18"/>
              </w:rPr>
              <w:t>Definiowanie i modyfikacja czasu ważności hasła.</w:t>
            </w:r>
          </w:p>
          <w:p w:rsidR="00C92B12" w:rsidRPr="00F04767" w:rsidRDefault="00C92B12" w:rsidP="00145CB1">
            <w:pPr>
              <w:spacing w:after="60" w:line="240" w:lineRule="auto"/>
              <w:ind w:left="0"/>
              <w:rPr>
                <w:color w:val="000000"/>
                <w:sz w:val="18"/>
                <w:szCs w:val="18"/>
              </w:rPr>
            </w:pPr>
            <w:r w:rsidRPr="00CA7709">
              <w:rPr>
                <w:color w:val="000000"/>
                <w:sz w:val="18"/>
                <w:szCs w:val="18"/>
              </w:rPr>
              <w:t>Definiowanie i modyfikacja liczby przechowywanych haseł historycznych.</w:t>
            </w:r>
          </w:p>
          <w:p w:rsidR="00C92B12" w:rsidRPr="00F04767" w:rsidRDefault="00C92B12" w:rsidP="00145CB1">
            <w:pPr>
              <w:spacing w:after="60" w:line="240" w:lineRule="auto"/>
              <w:ind w:left="0"/>
              <w:rPr>
                <w:color w:val="000000"/>
                <w:sz w:val="18"/>
                <w:szCs w:val="18"/>
              </w:rPr>
            </w:pPr>
            <w:r w:rsidRPr="00942880">
              <w:rPr>
                <w:color w:val="000000"/>
                <w:sz w:val="18"/>
                <w:szCs w:val="18"/>
              </w:rPr>
              <w:t xml:space="preserve">Definiowanie i modyfikacja okresu przechowywania haseł historycznych. </w:t>
            </w:r>
          </w:p>
          <w:p w:rsidR="00C92B12" w:rsidRPr="00F04767" w:rsidRDefault="00C92B12" w:rsidP="00145CB1">
            <w:pPr>
              <w:spacing w:after="60" w:line="240" w:lineRule="auto"/>
              <w:ind w:left="0"/>
              <w:rPr>
                <w:color w:val="000000"/>
                <w:sz w:val="18"/>
                <w:szCs w:val="18"/>
              </w:rPr>
            </w:pPr>
            <w:r w:rsidRPr="00942880">
              <w:rPr>
                <w:color w:val="000000"/>
                <w:sz w:val="18"/>
                <w:szCs w:val="18"/>
              </w:rPr>
              <w:t xml:space="preserve">Definiowanie liczby nieudanych prób zalogowania. </w:t>
            </w:r>
          </w:p>
          <w:p w:rsidR="00C92B12" w:rsidRPr="00F04767" w:rsidRDefault="00C92B12" w:rsidP="00145CB1">
            <w:pPr>
              <w:spacing w:after="60" w:line="240" w:lineRule="auto"/>
              <w:ind w:left="0"/>
              <w:rPr>
                <w:color w:val="000000"/>
                <w:sz w:val="18"/>
                <w:szCs w:val="18"/>
              </w:rPr>
            </w:pPr>
            <w:r w:rsidRPr="00942880">
              <w:rPr>
                <w:color w:val="000000"/>
                <w:sz w:val="18"/>
                <w:szCs w:val="18"/>
              </w:rPr>
              <w:t>Definiowanie złożoności hasła (m. In. Ilości znaków, wykorzystania małych, dużych liter, cyfr i znaków specjalnych).</w:t>
            </w:r>
          </w:p>
          <w:p w:rsidR="00C92B12" w:rsidRPr="00F04767" w:rsidRDefault="00C92B12" w:rsidP="00145CB1">
            <w:pPr>
              <w:spacing w:after="60" w:line="240" w:lineRule="auto"/>
              <w:ind w:left="0"/>
              <w:rPr>
                <w:color w:val="000000"/>
                <w:sz w:val="18"/>
                <w:szCs w:val="18"/>
              </w:rPr>
            </w:pPr>
            <w:r w:rsidRPr="00942880">
              <w:rPr>
                <w:color w:val="000000"/>
                <w:sz w:val="18"/>
                <w:szCs w:val="18"/>
              </w:rPr>
              <w:t xml:space="preserve">Wykonywanie kopii zapasowych bazy danych. </w:t>
            </w:r>
          </w:p>
          <w:p w:rsidR="00C92B12" w:rsidRPr="00F04767" w:rsidRDefault="00C92B12" w:rsidP="00145CB1">
            <w:pPr>
              <w:spacing w:after="60" w:line="240" w:lineRule="auto"/>
              <w:ind w:left="0"/>
              <w:rPr>
                <w:color w:val="000000"/>
                <w:sz w:val="18"/>
                <w:szCs w:val="18"/>
              </w:rPr>
            </w:pPr>
            <w:r w:rsidRPr="00942880">
              <w:rPr>
                <w:color w:val="000000"/>
                <w:sz w:val="18"/>
                <w:szCs w:val="18"/>
              </w:rPr>
              <w:t xml:space="preserve">Automatyzacja wykonywania kopii periodycznych. </w:t>
            </w:r>
          </w:p>
          <w:p w:rsidR="00C92B12" w:rsidRPr="00F04767" w:rsidRDefault="00C92B12" w:rsidP="00145CB1">
            <w:pPr>
              <w:spacing w:after="60" w:line="240" w:lineRule="auto"/>
              <w:ind w:left="0"/>
              <w:rPr>
                <w:color w:val="000000"/>
                <w:sz w:val="18"/>
                <w:szCs w:val="18"/>
              </w:rPr>
            </w:pPr>
            <w:r w:rsidRPr="00942880">
              <w:rPr>
                <w:color w:val="000000"/>
                <w:sz w:val="18"/>
                <w:szCs w:val="18"/>
              </w:rPr>
              <w:t>Możliwość definiowania harmonogramu wykonywania kopii periodycznych.</w:t>
            </w:r>
          </w:p>
          <w:p w:rsidR="00C92B12" w:rsidRPr="00F04767" w:rsidRDefault="00C92B12" w:rsidP="00145CB1">
            <w:pPr>
              <w:spacing w:after="60" w:line="240" w:lineRule="auto"/>
              <w:ind w:left="0"/>
              <w:rPr>
                <w:color w:val="000000"/>
                <w:sz w:val="18"/>
                <w:szCs w:val="18"/>
              </w:rPr>
            </w:pPr>
            <w:r w:rsidRPr="00942880">
              <w:rPr>
                <w:color w:val="000000"/>
                <w:sz w:val="18"/>
                <w:szCs w:val="18"/>
              </w:rPr>
              <w:t>Możliwość definiowania wielu harmonogramów wykonania kopii.</w:t>
            </w:r>
          </w:p>
          <w:p w:rsidR="00C92B12" w:rsidRPr="00F04767" w:rsidRDefault="00C92B12" w:rsidP="00145CB1">
            <w:pPr>
              <w:spacing w:after="60" w:line="240" w:lineRule="auto"/>
              <w:ind w:left="0"/>
              <w:rPr>
                <w:color w:val="000000"/>
                <w:sz w:val="18"/>
                <w:szCs w:val="18"/>
              </w:rPr>
            </w:pPr>
            <w:r w:rsidRPr="00942880">
              <w:rPr>
                <w:color w:val="000000"/>
                <w:sz w:val="18"/>
                <w:szCs w:val="18"/>
              </w:rPr>
              <w:t xml:space="preserve">Możliwość wykonywania kopii całej bazy danych. </w:t>
            </w:r>
          </w:p>
          <w:p w:rsidR="00C92B12" w:rsidRPr="00F04767" w:rsidRDefault="00C92B12" w:rsidP="00145CB1">
            <w:pPr>
              <w:spacing w:after="60" w:line="240" w:lineRule="auto"/>
              <w:ind w:left="0"/>
              <w:rPr>
                <w:color w:val="000000"/>
                <w:sz w:val="18"/>
                <w:szCs w:val="18"/>
              </w:rPr>
            </w:pPr>
            <w:r w:rsidRPr="00942880">
              <w:rPr>
                <w:color w:val="000000"/>
                <w:sz w:val="18"/>
                <w:szCs w:val="18"/>
              </w:rPr>
              <w:t xml:space="preserve">Automatyczne wykonywanie kopii na dysk lokalny. </w:t>
            </w:r>
          </w:p>
          <w:p w:rsidR="00C92B12" w:rsidRPr="00F04767" w:rsidRDefault="00C92B12" w:rsidP="00145CB1">
            <w:pPr>
              <w:spacing w:after="60" w:line="240" w:lineRule="auto"/>
              <w:ind w:left="0"/>
              <w:rPr>
                <w:color w:val="000000"/>
                <w:sz w:val="18"/>
                <w:szCs w:val="18"/>
              </w:rPr>
            </w:pPr>
            <w:r w:rsidRPr="00942880">
              <w:rPr>
                <w:color w:val="000000"/>
                <w:sz w:val="18"/>
                <w:szCs w:val="18"/>
              </w:rPr>
              <w:t xml:space="preserve">Automatyczne utrzymywanie określonej liczby kopii bezpieczeństwa. </w:t>
            </w:r>
          </w:p>
          <w:p w:rsidR="00C92B12" w:rsidRPr="009420C7" w:rsidRDefault="00C92B12" w:rsidP="00145CB1">
            <w:pPr>
              <w:spacing w:after="60" w:line="240" w:lineRule="auto"/>
              <w:ind w:left="0"/>
              <w:rPr>
                <w:color w:val="000000"/>
                <w:sz w:val="18"/>
                <w:szCs w:val="18"/>
              </w:rPr>
            </w:pPr>
            <w:r w:rsidRPr="009420C7">
              <w:rPr>
                <w:color w:val="000000"/>
                <w:sz w:val="18"/>
                <w:szCs w:val="18"/>
              </w:rPr>
              <w:t>Prowadzenie dziennika wykonanych kopii bezpieczeństwa.</w:t>
            </w:r>
          </w:p>
          <w:p w:rsidR="00C92B12" w:rsidRPr="009420C7" w:rsidRDefault="00C92B12" w:rsidP="00145CB1">
            <w:pPr>
              <w:spacing w:after="60"/>
              <w:ind w:left="0"/>
              <w:rPr>
                <w:color w:val="000000"/>
                <w:sz w:val="18"/>
                <w:szCs w:val="18"/>
              </w:rPr>
            </w:pPr>
            <w:r w:rsidRPr="009420C7">
              <w:rPr>
                <w:color w:val="000000"/>
                <w:sz w:val="18"/>
                <w:szCs w:val="18"/>
              </w:rPr>
              <w:t>Powiadamianie o zaistniałych błędach i awariach wykonania kopii na podany adres e-mail.</w:t>
            </w:r>
          </w:p>
        </w:tc>
        <w:tc>
          <w:tcPr>
            <w:tcW w:w="6095" w:type="dxa"/>
          </w:tcPr>
          <w:p w:rsidR="00C92B12" w:rsidRPr="009420C7" w:rsidRDefault="00C92B12" w:rsidP="00145CB1">
            <w:pPr>
              <w:spacing w:after="60" w:line="240" w:lineRule="auto"/>
              <w:ind w:left="0"/>
              <w:rPr>
                <w:color w:val="000000"/>
                <w:sz w:val="18"/>
                <w:szCs w:val="18"/>
              </w:rPr>
            </w:pPr>
          </w:p>
        </w:tc>
      </w:tr>
      <w:tr w:rsidR="00C92B12" w:rsidRPr="00C9383E">
        <w:trPr>
          <w:trHeight w:val="163"/>
        </w:trPr>
        <w:tc>
          <w:tcPr>
            <w:tcW w:w="2127" w:type="dxa"/>
            <w:noWrap/>
            <w:vAlign w:val="center"/>
          </w:tcPr>
          <w:p w:rsidR="00C92B12" w:rsidRDefault="00C92B12" w:rsidP="00145CB1">
            <w:pPr>
              <w:spacing w:after="60" w:line="240" w:lineRule="auto"/>
              <w:ind w:left="0"/>
              <w:rPr>
                <w:color w:val="000000"/>
                <w:sz w:val="20"/>
                <w:szCs w:val="20"/>
              </w:rPr>
            </w:pPr>
            <w:r>
              <w:rPr>
                <w:color w:val="000000"/>
                <w:sz w:val="20"/>
                <w:szCs w:val="20"/>
              </w:rPr>
              <w:t>Zgodność z KRI</w:t>
            </w:r>
          </w:p>
        </w:tc>
        <w:tc>
          <w:tcPr>
            <w:tcW w:w="6095" w:type="dxa"/>
          </w:tcPr>
          <w:p w:rsidR="00C92B12" w:rsidRPr="00B4632E" w:rsidRDefault="00C92B12" w:rsidP="00145CB1">
            <w:pPr>
              <w:spacing w:after="60" w:line="240" w:lineRule="auto"/>
              <w:ind w:left="0"/>
              <w:jc w:val="both"/>
              <w:rPr>
                <w:sz w:val="18"/>
                <w:szCs w:val="18"/>
              </w:rPr>
            </w:pPr>
            <w:r>
              <w:rPr>
                <w:sz w:val="18"/>
                <w:szCs w:val="18"/>
              </w:rPr>
              <w:t>System musi m</w:t>
            </w:r>
            <w:r w:rsidRPr="00B4632E">
              <w:rPr>
                <w:sz w:val="18"/>
                <w:szCs w:val="18"/>
              </w:rPr>
              <w:t xml:space="preserve">ieć możliwość wymiany danych z innymi systemami teleinformatycznymi za pomocą protokołów komunikacyjnych i szyfrujących. </w:t>
            </w:r>
          </w:p>
          <w:p w:rsidR="00C92B12" w:rsidRPr="00B4632E" w:rsidRDefault="00C92B12" w:rsidP="00145CB1">
            <w:pPr>
              <w:spacing w:after="60" w:line="240" w:lineRule="auto"/>
              <w:ind w:left="0"/>
              <w:jc w:val="both"/>
              <w:rPr>
                <w:sz w:val="18"/>
                <w:szCs w:val="18"/>
              </w:rPr>
            </w:pPr>
            <w:r w:rsidRPr="00B4632E">
              <w:rPr>
                <w:sz w:val="18"/>
                <w:szCs w:val="18"/>
              </w:rPr>
              <w:t xml:space="preserve">W wysyłanych dokumentach w drodze teletransmisji </w:t>
            </w:r>
            <w:r>
              <w:rPr>
                <w:sz w:val="18"/>
                <w:szCs w:val="18"/>
              </w:rPr>
              <w:t xml:space="preserve">musi </w:t>
            </w:r>
            <w:r w:rsidRPr="00B4632E">
              <w:rPr>
                <w:sz w:val="18"/>
                <w:szCs w:val="18"/>
              </w:rPr>
              <w:t xml:space="preserve">mieć możliwość wymiany znaków wg standardu Unicode UTF-8. </w:t>
            </w:r>
          </w:p>
          <w:p w:rsidR="00C92B12" w:rsidRPr="00B4632E" w:rsidRDefault="00C92B12" w:rsidP="00145CB1">
            <w:pPr>
              <w:spacing w:after="60" w:line="240" w:lineRule="auto"/>
              <w:ind w:left="0"/>
              <w:jc w:val="both"/>
              <w:rPr>
                <w:sz w:val="18"/>
                <w:szCs w:val="18"/>
              </w:rPr>
            </w:pPr>
            <w:r w:rsidRPr="00B4632E">
              <w:rPr>
                <w:sz w:val="18"/>
                <w:szCs w:val="18"/>
              </w:rPr>
              <w:t xml:space="preserve">Umożliwiać udostępnienie zasobów informacyjnych co najmniej w jednym z formatów wymienionych w Załączniku nr 2 do ww. rozporządzenia. </w:t>
            </w:r>
          </w:p>
          <w:p w:rsidR="00C92B12" w:rsidRPr="00B4632E" w:rsidRDefault="00C92B12" w:rsidP="00145CB1">
            <w:pPr>
              <w:spacing w:after="60" w:line="240" w:lineRule="auto"/>
              <w:ind w:left="0"/>
              <w:jc w:val="both"/>
              <w:rPr>
                <w:sz w:val="18"/>
                <w:szCs w:val="18"/>
              </w:rPr>
            </w:pPr>
            <w:r w:rsidRPr="00B4632E">
              <w:rPr>
                <w:sz w:val="18"/>
                <w:szCs w:val="18"/>
              </w:rPr>
              <w:t xml:space="preserve">Mieć możliwość tworzenia tzw. logów czyli zapisów w dziennikach systemu informacji pozwalających na m.in. rozliczalność i autentyczność informacji. </w:t>
            </w:r>
          </w:p>
          <w:p w:rsidR="00C92B12" w:rsidRPr="00B4632E" w:rsidRDefault="00C92B12" w:rsidP="00145CB1">
            <w:pPr>
              <w:spacing w:after="60" w:line="240" w:lineRule="auto"/>
              <w:ind w:left="0"/>
              <w:jc w:val="both"/>
              <w:rPr>
                <w:sz w:val="18"/>
                <w:szCs w:val="18"/>
              </w:rPr>
            </w:pPr>
            <w:r w:rsidRPr="00B4632E">
              <w:rPr>
                <w:sz w:val="18"/>
                <w:szCs w:val="18"/>
              </w:rPr>
              <w:t>Wdrażane rozwiązania będą uwzględniać wymagania związane z bezpieczeństwem informacji i przetwarzania danych. System będzie otwarty na integrację z innymi systemami za pomocą usług WebService wykorzystujących protokół SOAP.</w:t>
            </w:r>
          </w:p>
        </w:tc>
        <w:tc>
          <w:tcPr>
            <w:tcW w:w="6095" w:type="dxa"/>
          </w:tcPr>
          <w:p w:rsidR="00C92B12" w:rsidRPr="009420C7" w:rsidRDefault="00C92B12" w:rsidP="00145CB1">
            <w:pPr>
              <w:spacing w:after="60" w:line="240" w:lineRule="auto"/>
              <w:ind w:left="0"/>
              <w:rPr>
                <w:color w:val="000000"/>
                <w:sz w:val="18"/>
                <w:szCs w:val="18"/>
              </w:rPr>
            </w:pPr>
          </w:p>
        </w:tc>
      </w:tr>
      <w:tr w:rsidR="00C92B12" w:rsidRPr="00C9383E">
        <w:trPr>
          <w:trHeight w:val="163"/>
        </w:trPr>
        <w:tc>
          <w:tcPr>
            <w:tcW w:w="2127" w:type="dxa"/>
            <w:noWrap/>
            <w:vAlign w:val="center"/>
          </w:tcPr>
          <w:p w:rsidR="00C92B12" w:rsidRDefault="00C92B12" w:rsidP="00857242">
            <w:pPr>
              <w:spacing w:after="60" w:line="240" w:lineRule="auto"/>
              <w:ind w:left="0"/>
              <w:rPr>
                <w:color w:val="000000"/>
                <w:sz w:val="20"/>
                <w:szCs w:val="20"/>
              </w:rPr>
            </w:pPr>
            <w:r>
              <w:rPr>
                <w:color w:val="000000"/>
                <w:sz w:val="20"/>
                <w:szCs w:val="20"/>
              </w:rPr>
              <w:t>Kompatybilność zastosowanych rozwiązań</w:t>
            </w:r>
          </w:p>
        </w:tc>
        <w:tc>
          <w:tcPr>
            <w:tcW w:w="6095" w:type="dxa"/>
          </w:tcPr>
          <w:p w:rsidR="00C92B12" w:rsidRDefault="00C92B12" w:rsidP="00857242">
            <w:pPr>
              <w:spacing w:after="60" w:line="240" w:lineRule="auto"/>
              <w:ind w:left="0"/>
              <w:jc w:val="both"/>
              <w:rPr>
                <w:sz w:val="18"/>
                <w:szCs w:val="18"/>
              </w:rPr>
            </w:pPr>
            <w:r w:rsidRPr="00800964">
              <w:rPr>
                <w:sz w:val="18"/>
                <w:szCs w:val="18"/>
              </w:rPr>
              <w:t xml:space="preserve">Dostarczone oprogramowanie </w:t>
            </w:r>
            <w:r>
              <w:rPr>
                <w:sz w:val="18"/>
                <w:szCs w:val="18"/>
              </w:rPr>
              <w:t xml:space="preserve">musi </w:t>
            </w:r>
            <w:r w:rsidRPr="00800964">
              <w:rPr>
                <w:sz w:val="18"/>
                <w:szCs w:val="18"/>
              </w:rPr>
              <w:t>zapewnia</w:t>
            </w:r>
            <w:r>
              <w:rPr>
                <w:sz w:val="18"/>
                <w:szCs w:val="18"/>
              </w:rPr>
              <w:t>ć</w:t>
            </w:r>
            <w:r w:rsidRPr="00800964">
              <w:rPr>
                <w:sz w:val="18"/>
                <w:szCs w:val="18"/>
              </w:rPr>
              <w:t xml:space="preserve"> kompatybilność z platformami elektronicznych usług publicznych ePUAP oraz SEKAP bez powielania ich funkcjonalności.</w:t>
            </w:r>
          </w:p>
          <w:p w:rsidR="00C92B12" w:rsidRDefault="00C92B12" w:rsidP="00857242">
            <w:pPr>
              <w:spacing w:after="60" w:line="240" w:lineRule="auto"/>
              <w:ind w:left="0"/>
              <w:jc w:val="both"/>
              <w:rPr>
                <w:sz w:val="18"/>
                <w:szCs w:val="18"/>
              </w:rPr>
            </w:pPr>
            <w:r w:rsidRPr="00800964">
              <w:rPr>
                <w:sz w:val="18"/>
                <w:szCs w:val="18"/>
              </w:rPr>
              <w:t xml:space="preserve">Klient urzędu </w:t>
            </w:r>
            <w:r>
              <w:rPr>
                <w:sz w:val="18"/>
                <w:szCs w:val="18"/>
              </w:rPr>
              <w:t xml:space="preserve">musi mieć możliwość </w:t>
            </w:r>
            <w:r w:rsidRPr="00800964">
              <w:rPr>
                <w:sz w:val="18"/>
                <w:szCs w:val="18"/>
              </w:rPr>
              <w:t>wykorzyst</w:t>
            </w:r>
            <w:r>
              <w:rPr>
                <w:sz w:val="18"/>
                <w:szCs w:val="18"/>
              </w:rPr>
              <w:t>ywania</w:t>
            </w:r>
            <w:r w:rsidRPr="00800964">
              <w:rPr>
                <w:sz w:val="18"/>
                <w:szCs w:val="18"/>
              </w:rPr>
              <w:t xml:space="preserve"> do uwierzytelniania się w serwisie profil</w:t>
            </w:r>
            <w:r>
              <w:rPr>
                <w:sz w:val="18"/>
                <w:szCs w:val="18"/>
              </w:rPr>
              <w:t>u</w:t>
            </w:r>
            <w:r w:rsidRPr="00800964">
              <w:rPr>
                <w:sz w:val="18"/>
                <w:szCs w:val="18"/>
              </w:rPr>
              <w:t xml:space="preserve"> zaufan</w:t>
            </w:r>
            <w:r>
              <w:rPr>
                <w:sz w:val="18"/>
                <w:szCs w:val="18"/>
              </w:rPr>
              <w:t xml:space="preserve">ego oraz </w:t>
            </w:r>
            <w:r w:rsidRPr="00800964">
              <w:rPr>
                <w:sz w:val="18"/>
                <w:szCs w:val="18"/>
              </w:rPr>
              <w:t xml:space="preserve">dzięki usłudze oferowanej za pomocą ePUAP – „Single Sign On” </w:t>
            </w:r>
            <w:r>
              <w:rPr>
                <w:sz w:val="18"/>
                <w:szCs w:val="18"/>
              </w:rPr>
              <w:t xml:space="preserve">musi </w:t>
            </w:r>
            <w:r w:rsidRPr="00800964">
              <w:rPr>
                <w:sz w:val="18"/>
                <w:szCs w:val="18"/>
              </w:rPr>
              <w:t xml:space="preserve">otrzymywać dostęp do portalu w zakresie swoich informacji spersonalizowanych. </w:t>
            </w:r>
          </w:p>
          <w:p w:rsidR="00C92B12" w:rsidRDefault="00C92B12" w:rsidP="00857242">
            <w:pPr>
              <w:spacing w:after="60" w:line="240" w:lineRule="auto"/>
              <w:ind w:left="0"/>
              <w:jc w:val="both"/>
              <w:rPr>
                <w:sz w:val="18"/>
                <w:szCs w:val="18"/>
              </w:rPr>
            </w:pPr>
            <w:r w:rsidRPr="00800964">
              <w:rPr>
                <w:sz w:val="18"/>
                <w:szCs w:val="18"/>
              </w:rPr>
              <w:t xml:space="preserve">Tworzone w ramach projektu dedykowane formularze zostaną umieszczone na platformie ePUAP dzięki czemu cały proces wypełniania, przesyłu informacji i wygenerowania UPO zostanie zapewniony przez niniejszą platformę bez powielania jej funkcjonalności. Złożone tą drogą formularze </w:t>
            </w:r>
            <w:r>
              <w:rPr>
                <w:sz w:val="18"/>
                <w:szCs w:val="18"/>
              </w:rPr>
              <w:t>muszą</w:t>
            </w:r>
            <w:r w:rsidRPr="00800964">
              <w:rPr>
                <w:sz w:val="18"/>
                <w:szCs w:val="18"/>
              </w:rPr>
              <w:t xml:space="preserve"> mi</w:t>
            </w:r>
            <w:r>
              <w:rPr>
                <w:sz w:val="18"/>
                <w:szCs w:val="18"/>
              </w:rPr>
              <w:t>eć</w:t>
            </w:r>
            <w:r w:rsidRPr="00800964">
              <w:rPr>
                <w:sz w:val="18"/>
                <w:szCs w:val="18"/>
              </w:rPr>
              <w:t xml:space="preserve"> możliwość dalszego procedowania bezpośrednio w</w:t>
            </w:r>
            <w:r>
              <w:rPr>
                <w:sz w:val="18"/>
                <w:szCs w:val="18"/>
              </w:rPr>
              <w:t> </w:t>
            </w:r>
            <w:r w:rsidRPr="00800964">
              <w:rPr>
                <w:sz w:val="18"/>
                <w:szCs w:val="18"/>
              </w:rPr>
              <w:t xml:space="preserve">systemach wewnątrz urzędu. </w:t>
            </w:r>
          </w:p>
          <w:p w:rsidR="00C92B12" w:rsidRDefault="00C92B12" w:rsidP="00857242">
            <w:pPr>
              <w:spacing w:after="60" w:line="240" w:lineRule="auto"/>
              <w:ind w:left="0"/>
              <w:jc w:val="both"/>
              <w:rPr>
                <w:sz w:val="18"/>
                <w:szCs w:val="18"/>
              </w:rPr>
            </w:pPr>
            <w:r w:rsidRPr="00800964">
              <w:rPr>
                <w:sz w:val="18"/>
                <w:szCs w:val="18"/>
              </w:rPr>
              <w:t xml:space="preserve">Analogicznie do powyższego </w:t>
            </w:r>
            <w:r>
              <w:rPr>
                <w:sz w:val="18"/>
                <w:szCs w:val="18"/>
              </w:rPr>
              <w:t xml:space="preserve">musi </w:t>
            </w:r>
            <w:r w:rsidRPr="00800964">
              <w:rPr>
                <w:sz w:val="18"/>
                <w:szCs w:val="18"/>
              </w:rPr>
              <w:t>istni</w:t>
            </w:r>
            <w:r>
              <w:rPr>
                <w:sz w:val="18"/>
                <w:szCs w:val="18"/>
              </w:rPr>
              <w:t>eć</w:t>
            </w:r>
            <w:r w:rsidRPr="00800964">
              <w:rPr>
                <w:sz w:val="18"/>
                <w:szCs w:val="18"/>
              </w:rPr>
              <w:t xml:space="preserve"> możliwość wykorzystania platf</w:t>
            </w:r>
            <w:r>
              <w:rPr>
                <w:sz w:val="18"/>
                <w:szCs w:val="18"/>
              </w:rPr>
              <w:t>ormy SEKAP w </w:t>
            </w:r>
            <w:r w:rsidRPr="00800964">
              <w:rPr>
                <w:sz w:val="18"/>
                <w:szCs w:val="18"/>
              </w:rPr>
              <w:t>zakresie przesłania formularzy i dalszego ich wykorzystania w systemach wewnętrznych urzędu.</w:t>
            </w:r>
          </w:p>
        </w:tc>
        <w:tc>
          <w:tcPr>
            <w:tcW w:w="6095" w:type="dxa"/>
          </w:tcPr>
          <w:p w:rsidR="00C92B12" w:rsidRPr="009420C7" w:rsidRDefault="00C92B12" w:rsidP="00857242">
            <w:pPr>
              <w:spacing w:after="60" w:line="240" w:lineRule="auto"/>
              <w:ind w:left="0"/>
              <w:rPr>
                <w:color w:val="000000"/>
                <w:sz w:val="18"/>
                <w:szCs w:val="18"/>
              </w:rPr>
            </w:pPr>
          </w:p>
        </w:tc>
      </w:tr>
      <w:tr w:rsidR="00C92B12" w:rsidRPr="00C9383E">
        <w:trPr>
          <w:trHeight w:val="163"/>
        </w:trPr>
        <w:tc>
          <w:tcPr>
            <w:tcW w:w="2127" w:type="dxa"/>
            <w:tcBorders>
              <w:bottom w:val="single" w:sz="12" w:space="0" w:color="auto"/>
            </w:tcBorders>
            <w:noWrap/>
            <w:vAlign w:val="center"/>
          </w:tcPr>
          <w:p w:rsidR="00C92B12" w:rsidRDefault="00C92B12" w:rsidP="00145CB1">
            <w:pPr>
              <w:spacing w:after="60" w:line="240" w:lineRule="auto"/>
              <w:ind w:left="0"/>
              <w:rPr>
                <w:color w:val="000000"/>
                <w:sz w:val="20"/>
                <w:szCs w:val="20"/>
              </w:rPr>
            </w:pPr>
            <w:r>
              <w:rPr>
                <w:color w:val="000000"/>
                <w:sz w:val="20"/>
                <w:szCs w:val="20"/>
              </w:rPr>
              <w:t>Bezpieczeństwo przetwarzania danych</w:t>
            </w:r>
          </w:p>
        </w:tc>
        <w:tc>
          <w:tcPr>
            <w:tcW w:w="6095" w:type="dxa"/>
            <w:tcBorders>
              <w:bottom w:val="single" w:sz="12" w:space="0" w:color="auto"/>
            </w:tcBorders>
          </w:tcPr>
          <w:p w:rsidR="00C92B12" w:rsidRPr="007B3ECF" w:rsidRDefault="00C92B12" w:rsidP="00145CB1">
            <w:pPr>
              <w:spacing w:after="60" w:line="240" w:lineRule="auto"/>
              <w:ind w:left="0"/>
              <w:jc w:val="both"/>
              <w:rPr>
                <w:color w:val="000000"/>
                <w:sz w:val="18"/>
                <w:szCs w:val="18"/>
              </w:rPr>
            </w:pPr>
            <w:r w:rsidRPr="00A14E7F">
              <w:rPr>
                <w:color w:val="000000"/>
                <w:sz w:val="18"/>
                <w:szCs w:val="18"/>
              </w:rPr>
              <w:t>Wszystkie dostarczone systemy teleinformatyczne będą zapewniały bezpieczeństwo przetwarzanych danych określonych odpowiednimi przepisami. W szczególności zapewnione zostaną wymagania Rozporządzenia Ministra Spraw Wewnętrznych i</w:t>
            </w:r>
            <w:r>
              <w:rPr>
                <w:color w:val="000000"/>
                <w:sz w:val="18"/>
                <w:szCs w:val="18"/>
              </w:rPr>
              <w:t> </w:t>
            </w:r>
            <w:r w:rsidRPr="00A14E7F">
              <w:rPr>
                <w:color w:val="000000"/>
                <w:sz w:val="18"/>
                <w:szCs w:val="18"/>
              </w:rPr>
              <w:t xml:space="preserve">Administracji z dnia 29 kwietnia 2004 r. w sprawie dokumentacji przetwarzania danych osobowych oraz warunków technicznych i organizacyjnych, jakim powinny odpowiadać urządzenia i systemy informatyczne służące do przetwarzania danych osobowych. </w:t>
            </w:r>
          </w:p>
        </w:tc>
        <w:tc>
          <w:tcPr>
            <w:tcW w:w="6095" w:type="dxa"/>
            <w:tcBorders>
              <w:bottom w:val="single" w:sz="12" w:space="0" w:color="auto"/>
            </w:tcBorders>
          </w:tcPr>
          <w:p w:rsidR="00C92B12" w:rsidRPr="009420C7" w:rsidRDefault="00C92B12" w:rsidP="00145CB1">
            <w:pPr>
              <w:spacing w:after="60" w:line="240" w:lineRule="auto"/>
              <w:ind w:left="0"/>
              <w:rPr>
                <w:color w:val="000000"/>
                <w:sz w:val="18"/>
                <w:szCs w:val="18"/>
              </w:rPr>
            </w:pPr>
          </w:p>
        </w:tc>
      </w:tr>
    </w:tbl>
    <w:p w:rsidR="00C92B12" w:rsidRDefault="00C92B12" w:rsidP="00754749">
      <w:pPr>
        <w:spacing w:before="360" w:after="240" w:line="240" w:lineRule="auto"/>
        <w:ind w:left="0"/>
        <w:rPr>
          <w:b/>
          <w:bCs/>
          <w:sz w:val="28"/>
          <w:szCs w:val="28"/>
        </w:rPr>
      </w:pPr>
    </w:p>
    <w:p w:rsidR="00C92B12" w:rsidRDefault="00C92B12" w:rsidP="00754749">
      <w:pPr>
        <w:spacing w:before="360" w:after="240" w:line="240" w:lineRule="auto"/>
        <w:ind w:left="0"/>
        <w:rPr>
          <w:b/>
          <w:bCs/>
          <w:sz w:val="28"/>
          <w:szCs w:val="28"/>
        </w:rPr>
      </w:pPr>
      <w:r>
        <w:rPr>
          <w:b/>
          <w:bCs/>
          <w:sz w:val="28"/>
          <w:szCs w:val="28"/>
        </w:rPr>
        <w:t>Dokumentacja</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F45C85">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770E09">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 </w:t>
            </w:r>
          </w:p>
        </w:tc>
        <w:tc>
          <w:tcPr>
            <w:tcW w:w="6095" w:type="dxa"/>
            <w:tcBorders>
              <w:top w:val="single" w:sz="12" w:space="0" w:color="auto"/>
            </w:tcBorders>
            <w:shd w:val="clear" w:color="auto" w:fill="17365D"/>
          </w:tcPr>
          <w:p w:rsidR="00C92B12" w:rsidRDefault="00C92B12" w:rsidP="00F45C85">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F45C85">
            <w:pPr>
              <w:spacing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210"/>
        </w:trPr>
        <w:tc>
          <w:tcPr>
            <w:tcW w:w="2127" w:type="dxa"/>
            <w:tcBorders>
              <w:bottom w:val="single" w:sz="12" w:space="0" w:color="auto"/>
            </w:tcBorders>
            <w:noWrap/>
            <w:vAlign w:val="center"/>
          </w:tcPr>
          <w:p w:rsidR="00C92B12" w:rsidRPr="00C9383E" w:rsidRDefault="00C92B12" w:rsidP="00F45C85">
            <w:pPr>
              <w:spacing w:after="60" w:line="240" w:lineRule="auto"/>
              <w:ind w:left="0"/>
              <w:rPr>
                <w:color w:val="000000"/>
                <w:sz w:val="20"/>
                <w:szCs w:val="20"/>
              </w:rPr>
            </w:pPr>
            <w:r>
              <w:rPr>
                <w:color w:val="000000"/>
                <w:sz w:val="20"/>
                <w:szCs w:val="20"/>
              </w:rPr>
              <w:t>Dokumentacja powykonawcza</w:t>
            </w:r>
          </w:p>
        </w:tc>
        <w:tc>
          <w:tcPr>
            <w:tcW w:w="6095" w:type="dxa"/>
            <w:tcBorders>
              <w:bottom w:val="single" w:sz="12" w:space="0" w:color="auto"/>
            </w:tcBorders>
          </w:tcPr>
          <w:p w:rsidR="00C92B12" w:rsidRPr="00A72F51" w:rsidRDefault="00C92B12" w:rsidP="00F45C85">
            <w:pPr>
              <w:spacing w:after="0" w:line="240" w:lineRule="auto"/>
              <w:ind w:left="0"/>
              <w:jc w:val="both"/>
              <w:rPr>
                <w:sz w:val="18"/>
                <w:szCs w:val="18"/>
              </w:rPr>
            </w:pPr>
            <w:r w:rsidRPr="00A72F51">
              <w:rPr>
                <w:sz w:val="18"/>
                <w:szCs w:val="18"/>
              </w:rPr>
              <w:t>Wykonawca przed rozpoczęciem szkolenia dostarczy:</w:t>
            </w:r>
          </w:p>
          <w:p w:rsidR="00C92B12" w:rsidRPr="00A72F51" w:rsidRDefault="00C92B12" w:rsidP="00754749">
            <w:pPr>
              <w:pStyle w:val="ListParagraph"/>
              <w:numPr>
                <w:ilvl w:val="0"/>
                <w:numId w:val="28"/>
              </w:numPr>
              <w:spacing w:before="0" w:after="0" w:line="240" w:lineRule="auto"/>
              <w:jc w:val="both"/>
              <w:rPr>
                <w:sz w:val="18"/>
                <w:szCs w:val="18"/>
              </w:rPr>
            </w:pPr>
            <w:r w:rsidRPr="00A72F51">
              <w:rPr>
                <w:sz w:val="18"/>
                <w:szCs w:val="18"/>
              </w:rPr>
              <w:t>do każdego modułu będącego przedmiotem niniejszego zamówienia, dokumentację w języku polskim w postaci elektronicznej i papierowej (w ilości 1 sztuki), zawierającą :</w:t>
            </w:r>
          </w:p>
          <w:p w:rsidR="00C92B12" w:rsidRPr="00A72F51" w:rsidRDefault="00C92B12" w:rsidP="00754749">
            <w:pPr>
              <w:pStyle w:val="ListParagraph"/>
              <w:numPr>
                <w:ilvl w:val="0"/>
                <w:numId w:val="29"/>
              </w:numPr>
              <w:spacing w:before="0" w:after="0" w:line="240" w:lineRule="auto"/>
              <w:jc w:val="both"/>
              <w:rPr>
                <w:sz w:val="18"/>
                <w:szCs w:val="18"/>
              </w:rPr>
            </w:pPr>
            <w:r w:rsidRPr="00A72F51">
              <w:rPr>
                <w:sz w:val="18"/>
                <w:szCs w:val="18"/>
              </w:rPr>
              <w:t>opis ogólnych informacji o systemie (poruszanie się po systemie);</w:t>
            </w:r>
          </w:p>
          <w:p w:rsidR="00C92B12" w:rsidRPr="00A72F51" w:rsidRDefault="00C92B12" w:rsidP="00754749">
            <w:pPr>
              <w:pStyle w:val="ListParagraph"/>
              <w:numPr>
                <w:ilvl w:val="0"/>
                <w:numId w:val="29"/>
              </w:numPr>
              <w:spacing w:before="0" w:after="0" w:line="240" w:lineRule="auto"/>
              <w:jc w:val="both"/>
              <w:rPr>
                <w:sz w:val="18"/>
                <w:szCs w:val="18"/>
              </w:rPr>
            </w:pPr>
            <w:r w:rsidRPr="00A72F51">
              <w:rPr>
                <w:sz w:val="18"/>
                <w:szCs w:val="18"/>
              </w:rPr>
              <w:t>opis słowników aplikacji;</w:t>
            </w:r>
          </w:p>
          <w:p w:rsidR="00C92B12" w:rsidRPr="00A72F51" w:rsidRDefault="00C92B12" w:rsidP="00754749">
            <w:pPr>
              <w:pStyle w:val="ListParagraph"/>
              <w:numPr>
                <w:ilvl w:val="0"/>
                <w:numId w:val="29"/>
              </w:numPr>
              <w:spacing w:before="0" w:after="0" w:line="240" w:lineRule="auto"/>
              <w:jc w:val="both"/>
              <w:rPr>
                <w:sz w:val="18"/>
                <w:szCs w:val="18"/>
              </w:rPr>
            </w:pPr>
            <w:r w:rsidRPr="00A72F51">
              <w:rPr>
                <w:sz w:val="18"/>
                <w:szCs w:val="18"/>
              </w:rPr>
              <w:t>opis parametryzacji aplikacji możliwej do wykonania przez użytkowników merytorycznych – liderów, administratora;</w:t>
            </w:r>
          </w:p>
          <w:p w:rsidR="00C92B12" w:rsidRPr="00A72F51" w:rsidRDefault="00C92B12" w:rsidP="00754749">
            <w:pPr>
              <w:pStyle w:val="ListParagraph"/>
              <w:numPr>
                <w:ilvl w:val="0"/>
                <w:numId w:val="29"/>
              </w:numPr>
              <w:spacing w:before="0" w:after="0" w:line="240" w:lineRule="auto"/>
              <w:jc w:val="both"/>
              <w:rPr>
                <w:sz w:val="18"/>
                <w:szCs w:val="18"/>
              </w:rPr>
            </w:pPr>
            <w:r w:rsidRPr="00A72F51">
              <w:rPr>
                <w:sz w:val="18"/>
                <w:szCs w:val="18"/>
              </w:rPr>
              <w:t>opis wszystkich funkcji dostępnych w aplikacji;</w:t>
            </w:r>
          </w:p>
          <w:p w:rsidR="00C92B12" w:rsidRPr="00A72F51" w:rsidRDefault="00C92B12" w:rsidP="00754749">
            <w:pPr>
              <w:pStyle w:val="ListParagraph"/>
              <w:numPr>
                <w:ilvl w:val="0"/>
                <w:numId w:val="29"/>
              </w:numPr>
              <w:spacing w:before="0" w:after="0" w:line="240" w:lineRule="auto"/>
              <w:jc w:val="both"/>
              <w:rPr>
                <w:sz w:val="18"/>
                <w:szCs w:val="18"/>
              </w:rPr>
            </w:pPr>
            <w:r w:rsidRPr="00A72F51">
              <w:rPr>
                <w:sz w:val="18"/>
                <w:szCs w:val="18"/>
              </w:rPr>
              <w:t>opis wraz z procedurami instalacji i konfiguracji całego systemu – od instalacji systemu operacyjnego do uruchomienia aplikacji klienckiej na stanowisku użytkownika;</w:t>
            </w:r>
          </w:p>
          <w:p w:rsidR="00C92B12" w:rsidRPr="00A72F51" w:rsidRDefault="00C92B12" w:rsidP="00754749">
            <w:pPr>
              <w:pStyle w:val="ListParagraph"/>
              <w:numPr>
                <w:ilvl w:val="0"/>
                <w:numId w:val="29"/>
              </w:numPr>
              <w:spacing w:before="0" w:after="0" w:line="240" w:lineRule="auto"/>
              <w:jc w:val="both"/>
              <w:rPr>
                <w:sz w:val="18"/>
                <w:szCs w:val="18"/>
              </w:rPr>
            </w:pPr>
            <w:r w:rsidRPr="00A72F51">
              <w:rPr>
                <w:sz w:val="18"/>
                <w:szCs w:val="18"/>
              </w:rPr>
              <w:t>opis struktury zbiorów danych wskazujących zawartość poszczególnych pól informacyjnych i powiązania między nimi zgodnie z rozporządzeniem Ministra Spraw Wewnętrznych i Administracji w sprawie dokumentacji przetwarzania danych osobowych oraz warunków technicznych i organizacyjnych, jakim powinny odpowiadać urządzenia i systemy informatyczne służące do przetwarzania danych osobowych,</w:t>
            </w:r>
          </w:p>
          <w:p w:rsidR="00C92B12" w:rsidRPr="00A72F51" w:rsidRDefault="00C92B12" w:rsidP="00754749">
            <w:pPr>
              <w:pStyle w:val="ListParagraph"/>
              <w:numPr>
                <w:ilvl w:val="0"/>
                <w:numId w:val="29"/>
              </w:numPr>
              <w:spacing w:before="0" w:after="0" w:line="240" w:lineRule="auto"/>
              <w:jc w:val="both"/>
              <w:rPr>
                <w:sz w:val="18"/>
                <w:szCs w:val="18"/>
              </w:rPr>
            </w:pPr>
            <w:r w:rsidRPr="00A72F51">
              <w:rPr>
                <w:sz w:val="18"/>
                <w:szCs w:val="18"/>
              </w:rPr>
              <w:t>plan odtwarzania systemu po awarii.</w:t>
            </w:r>
          </w:p>
          <w:p w:rsidR="00C92B12" w:rsidRPr="002C74C3" w:rsidRDefault="00C92B12" w:rsidP="00754749">
            <w:pPr>
              <w:pStyle w:val="ListParagraph"/>
              <w:numPr>
                <w:ilvl w:val="0"/>
                <w:numId w:val="28"/>
              </w:numPr>
              <w:spacing w:before="0" w:after="0" w:line="240" w:lineRule="auto"/>
              <w:jc w:val="both"/>
              <w:rPr>
                <w:sz w:val="18"/>
                <w:szCs w:val="18"/>
              </w:rPr>
            </w:pPr>
            <w:r w:rsidRPr="00A72F51">
              <w:rPr>
                <w:sz w:val="18"/>
                <w:szCs w:val="18"/>
              </w:rPr>
              <w:t>dokumentację niezbędną do zaktualizowania polityki rachunkowości w zakresie przetwarzania danych przy korzystaniu z systemów komputerowych - -stosownie do wymogów ustawy o rachunkowości.</w:t>
            </w:r>
          </w:p>
        </w:tc>
        <w:tc>
          <w:tcPr>
            <w:tcW w:w="6095" w:type="dxa"/>
            <w:tcBorders>
              <w:bottom w:val="single" w:sz="12" w:space="0" w:color="auto"/>
            </w:tcBorders>
          </w:tcPr>
          <w:p w:rsidR="00C92B12" w:rsidRPr="00A72F51" w:rsidRDefault="00C92B12" w:rsidP="00F45C85">
            <w:pPr>
              <w:spacing w:after="0" w:line="240" w:lineRule="auto"/>
              <w:ind w:left="0"/>
              <w:jc w:val="both"/>
              <w:rPr>
                <w:sz w:val="18"/>
                <w:szCs w:val="18"/>
              </w:rPr>
            </w:pPr>
          </w:p>
        </w:tc>
      </w:tr>
    </w:tbl>
    <w:p w:rsidR="00C92B12" w:rsidRPr="00CD5E79" w:rsidRDefault="00C92B12" w:rsidP="00F65BD8">
      <w:pPr>
        <w:spacing w:before="360" w:line="276" w:lineRule="auto"/>
        <w:ind w:left="0"/>
        <w:rPr>
          <w:b/>
          <w:bCs/>
          <w:sz w:val="28"/>
          <w:szCs w:val="28"/>
          <w:lang w:eastAsia="en-US"/>
        </w:rPr>
      </w:pPr>
      <w:r>
        <w:rPr>
          <w:b/>
          <w:bCs/>
          <w:sz w:val="28"/>
          <w:szCs w:val="28"/>
          <w:lang w:eastAsia="en-US"/>
        </w:rPr>
        <w:t>Gwarancja</w:t>
      </w:r>
    </w:p>
    <w:tbl>
      <w:tblPr>
        <w:tblW w:w="1431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27"/>
        <w:gridCol w:w="6095"/>
        <w:gridCol w:w="6095"/>
      </w:tblGrid>
      <w:tr w:rsidR="00C92B12" w:rsidRPr="00C9383E">
        <w:trPr>
          <w:trHeight w:val="360"/>
        </w:trPr>
        <w:tc>
          <w:tcPr>
            <w:tcW w:w="2127" w:type="dxa"/>
            <w:tcBorders>
              <w:top w:val="single" w:sz="12" w:space="0" w:color="auto"/>
            </w:tcBorders>
            <w:shd w:val="clear" w:color="auto" w:fill="17365D"/>
            <w:noWrap/>
            <w:vAlign w:val="center"/>
          </w:tcPr>
          <w:p w:rsidR="00C92B12" w:rsidRPr="00C9383E" w:rsidRDefault="00C92B12" w:rsidP="00146AFD">
            <w:pPr>
              <w:spacing w:line="240" w:lineRule="auto"/>
              <w:ind w:left="0"/>
              <w:jc w:val="center"/>
              <w:rPr>
                <w:b/>
                <w:bCs/>
                <w:color w:val="FFFFFF"/>
                <w:sz w:val="20"/>
                <w:szCs w:val="20"/>
              </w:rPr>
            </w:pPr>
            <w:r>
              <w:rPr>
                <w:b/>
                <w:bCs/>
                <w:color w:val="FFFFFF"/>
                <w:sz w:val="20"/>
                <w:szCs w:val="20"/>
              </w:rPr>
              <w:t>Nazwa k</w:t>
            </w:r>
            <w:r w:rsidRPr="00C9383E">
              <w:rPr>
                <w:b/>
                <w:bCs/>
                <w:color w:val="FFFFFF"/>
                <w:sz w:val="20"/>
                <w:szCs w:val="20"/>
              </w:rPr>
              <w:t>omponent</w:t>
            </w:r>
            <w:r>
              <w:rPr>
                <w:b/>
                <w:bCs/>
                <w:color w:val="FFFFFF"/>
                <w:sz w:val="20"/>
                <w:szCs w:val="20"/>
              </w:rPr>
              <w:t>u</w:t>
            </w:r>
          </w:p>
        </w:tc>
        <w:tc>
          <w:tcPr>
            <w:tcW w:w="6095" w:type="dxa"/>
            <w:tcBorders>
              <w:top w:val="single" w:sz="12" w:space="0" w:color="auto"/>
            </w:tcBorders>
            <w:shd w:val="clear" w:color="auto" w:fill="17365D"/>
            <w:noWrap/>
            <w:vAlign w:val="center"/>
          </w:tcPr>
          <w:p w:rsidR="00C92B12" w:rsidRPr="00C9383E" w:rsidRDefault="00C92B12" w:rsidP="00770E09">
            <w:pPr>
              <w:spacing w:line="240" w:lineRule="auto"/>
              <w:ind w:left="0"/>
              <w:jc w:val="center"/>
              <w:rPr>
                <w:b/>
                <w:bCs/>
                <w:color w:val="FFFFFF"/>
                <w:sz w:val="20"/>
                <w:szCs w:val="20"/>
              </w:rPr>
            </w:pPr>
            <w:r w:rsidRPr="00B5111E">
              <w:rPr>
                <w:b/>
                <w:bCs/>
                <w:color w:val="FFFFFF"/>
                <w:sz w:val="20"/>
                <w:szCs w:val="20"/>
              </w:rPr>
              <w:t xml:space="preserve">Wymagane </w:t>
            </w:r>
            <w:r>
              <w:rPr>
                <w:b/>
                <w:bCs/>
                <w:color w:val="FFFFFF"/>
                <w:sz w:val="20"/>
                <w:szCs w:val="20"/>
              </w:rPr>
              <w:t>m</w:t>
            </w:r>
            <w:r w:rsidRPr="00C9383E">
              <w:rPr>
                <w:b/>
                <w:bCs/>
                <w:color w:val="FFFFFF"/>
                <w:sz w:val="20"/>
                <w:szCs w:val="20"/>
              </w:rPr>
              <w:t>inimalne</w:t>
            </w:r>
            <w:r w:rsidRPr="00B5111E">
              <w:rPr>
                <w:b/>
                <w:bCs/>
                <w:color w:val="FFFFFF"/>
                <w:sz w:val="20"/>
                <w:szCs w:val="20"/>
              </w:rPr>
              <w:t xml:space="preserve"> parametry</w:t>
            </w:r>
          </w:p>
        </w:tc>
        <w:tc>
          <w:tcPr>
            <w:tcW w:w="6095" w:type="dxa"/>
            <w:tcBorders>
              <w:top w:val="single" w:sz="12" w:space="0" w:color="auto"/>
            </w:tcBorders>
            <w:shd w:val="clear" w:color="auto" w:fill="17365D"/>
          </w:tcPr>
          <w:p w:rsidR="00C92B12" w:rsidRDefault="00C92B12" w:rsidP="00CB37DB">
            <w:pPr>
              <w:spacing w:after="60" w:line="240" w:lineRule="auto"/>
              <w:ind w:left="0"/>
              <w:jc w:val="center"/>
              <w:rPr>
                <w:b/>
                <w:bCs/>
                <w:color w:val="FFFFFF"/>
                <w:sz w:val="20"/>
                <w:szCs w:val="20"/>
              </w:rPr>
            </w:pPr>
            <w:r>
              <w:rPr>
                <w:b/>
                <w:bCs/>
                <w:color w:val="FFFFFF"/>
                <w:sz w:val="20"/>
                <w:szCs w:val="20"/>
              </w:rPr>
              <w:t>Spełnia/Nie spełnia</w:t>
            </w:r>
          </w:p>
          <w:p w:rsidR="00C92B12" w:rsidRPr="00B5111E" w:rsidRDefault="00C92B12" w:rsidP="00CB37DB">
            <w:pPr>
              <w:spacing w:after="60" w:line="240" w:lineRule="auto"/>
              <w:ind w:left="0"/>
              <w:jc w:val="center"/>
              <w:rPr>
                <w:b/>
                <w:bCs/>
                <w:color w:val="FFFFFF"/>
                <w:sz w:val="20"/>
                <w:szCs w:val="20"/>
              </w:rPr>
            </w:pPr>
            <w:r>
              <w:rPr>
                <w:b/>
                <w:bCs/>
                <w:color w:val="FFFFFF"/>
                <w:sz w:val="20"/>
                <w:szCs w:val="20"/>
              </w:rPr>
              <w:t>Opis parametrów oferowanego rozwiązania</w:t>
            </w:r>
          </w:p>
        </w:tc>
      </w:tr>
      <w:tr w:rsidR="00C92B12" w:rsidRPr="00C9383E">
        <w:trPr>
          <w:trHeight w:val="1005"/>
        </w:trPr>
        <w:tc>
          <w:tcPr>
            <w:tcW w:w="2127" w:type="dxa"/>
            <w:vMerge w:val="restart"/>
            <w:noWrap/>
            <w:vAlign w:val="center"/>
          </w:tcPr>
          <w:p w:rsidR="00C92B12" w:rsidRDefault="00C92B12" w:rsidP="00146AFD">
            <w:pPr>
              <w:spacing w:after="0" w:line="240" w:lineRule="auto"/>
              <w:ind w:left="0"/>
              <w:rPr>
                <w:color w:val="000000"/>
                <w:sz w:val="20"/>
                <w:szCs w:val="20"/>
              </w:rPr>
            </w:pPr>
            <w:r>
              <w:rPr>
                <w:color w:val="000000"/>
                <w:sz w:val="20"/>
                <w:szCs w:val="20"/>
              </w:rPr>
              <w:t>Instalacja i konfiguracja</w:t>
            </w:r>
          </w:p>
        </w:tc>
        <w:tc>
          <w:tcPr>
            <w:tcW w:w="6095" w:type="dxa"/>
          </w:tcPr>
          <w:p w:rsidR="00C92B12" w:rsidRPr="00F65BD8" w:rsidRDefault="00C92B12" w:rsidP="00F65BD8">
            <w:pPr>
              <w:spacing w:after="60" w:line="240" w:lineRule="auto"/>
              <w:ind w:left="0"/>
              <w:jc w:val="both"/>
              <w:rPr>
                <w:color w:val="000000"/>
                <w:sz w:val="18"/>
                <w:szCs w:val="18"/>
              </w:rPr>
            </w:pPr>
            <w:r w:rsidRPr="00F65BD8">
              <w:rPr>
                <w:color w:val="000000"/>
                <w:sz w:val="18"/>
                <w:szCs w:val="18"/>
              </w:rPr>
              <w:t xml:space="preserve">Wykonawca odpowiedzialny będzie za całokształt, w tym za przebieg oraz terminowe wykonanie zamówienia w okresie wykonania umowy, jak i w okresie trwania gwarancji. </w:t>
            </w:r>
          </w:p>
          <w:p w:rsidR="00C92B12" w:rsidRPr="00B204BF" w:rsidRDefault="00C92B12" w:rsidP="00B204BF">
            <w:pPr>
              <w:spacing w:after="60" w:line="240" w:lineRule="auto"/>
              <w:ind w:left="0"/>
              <w:jc w:val="both"/>
              <w:rPr>
                <w:color w:val="000000"/>
                <w:sz w:val="18"/>
                <w:szCs w:val="18"/>
              </w:rPr>
            </w:pPr>
            <w:r w:rsidRPr="00B204BF">
              <w:rPr>
                <w:color w:val="000000"/>
                <w:sz w:val="18"/>
                <w:szCs w:val="18"/>
              </w:rPr>
              <w:t xml:space="preserve">Wykonawca udziela gwarancji jakości/rękojmi za wady na przedmiot umowy przez okres </w:t>
            </w:r>
            <w:r w:rsidRPr="00B204BF">
              <w:rPr>
                <w:b/>
                <w:bCs/>
                <w:color w:val="000000"/>
                <w:sz w:val="18"/>
                <w:szCs w:val="18"/>
              </w:rPr>
              <w:t>60 miesięcy</w:t>
            </w:r>
            <w:r w:rsidRPr="00B204BF">
              <w:rPr>
                <w:color w:val="000000"/>
                <w:sz w:val="18"/>
                <w:szCs w:val="18"/>
              </w:rPr>
              <w:t xml:space="preserve"> liczonego od daty zakończenia wdrożenia potwierdzonego protokołem odbioru z czasem reakcji serwisu zadeklarowanym w ofercie od momentu skutecznego zgłoszenia awarii lub usterki rozwiązań. </w:t>
            </w:r>
          </w:p>
          <w:p w:rsidR="00C92B12" w:rsidRPr="004E46E7" w:rsidRDefault="00C92B12" w:rsidP="00B71191">
            <w:pPr>
              <w:spacing w:after="60" w:line="240" w:lineRule="auto"/>
              <w:ind w:left="0"/>
              <w:jc w:val="both"/>
              <w:rPr>
                <w:color w:val="FF0000"/>
                <w:sz w:val="18"/>
                <w:szCs w:val="18"/>
              </w:rPr>
            </w:pPr>
          </w:p>
        </w:tc>
        <w:tc>
          <w:tcPr>
            <w:tcW w:w="6095" w:type="dxa"/>
          </w:tcPr>
          <w:p w:rsidR="00C92B12" w:rsidRDefault="00C92B12" w:rsidP="00146AFD">
            <w:pPr>
              <w:spacing w:after="0" w:line="240" w:lineRule="auto"/>
              <w:ind w:left="0"/>
              <w:jc w:val="both"/>
              <w:rPr>
                <w:color w:val="000000"/>
                <w:sz w:val="18"/>
                <w:szCs w:val="18"/>
              </w:rPr>
            </w:pPr>
          </w:p>
        </w:tc>
      </w:tr>
      <w:tr w:rsidR="00C92B12" w:rsidRPr="00C9383E">
        <w:trPr>
          <w:trHeight w:val="797"/>
        </w:trPr>
        <w:tc>
          <w:tcPr>
            <w:tcW w:w="2127" w:type="dxa"/>
            <w:vMerge/>
            <w:noWrap/>
            <w:vAlign w:val="center"/>
          </w:tcPr>
          <w:p w:rsidR="00C92B12" w:rsidRDefault="00C92B12" w:rsidP="00146AFD">
            <w:pPr>
              <w:spacing w:after="0" w:line="240" w:lineRule="auto"/>
              <w:ind w:left="0"/>
              <w:rPr>
                <w:color w:val="000000"/>
                <w:sz w:val="20"/>
                <w:szCs w:val="20"/>
              </w:rPr>
            </w:pPr>
          </w:p>
        </w:tc>
        <w:tc>
          <w:tcPr>
            <w:tcW w:w="6095" w:type="dxa"/>
          </w:tcPr>
          <w:p w:rsidR="00C92B12" w:rsidRPr="00F65BD8" w:rsidRDefault="00C92B12" w:rsidP="009E4B8C">
            <w:pPr>
              <w:spacing w:after="60" w:line="240" w:lineRule="auto"/>
              <w:ind w:left="0"/>
              <w:jc w:val="both"/>
              <w:rPr>
                <w:color w:val="000000"/>
                <w:sz w:val="18"/>
                <w:szCs w:val="18"/>
              </w:rPr>
            </w:pPr>
            <w:r w:rsidRPr="00F65BD8">
              <w:rPr>
                <w:color w:val="000000"/>
                <w:sz w:val="18"/>
                <w:szCs w:val="18"/>
              </w:rPr>
              <w:t>Gwarancja jakości obejmuje utrzymanie systemu w ruchu oraz dostarczanie i</w:t>
            </w:r>
            <w:r>
              <w:rPr>
                <w:color w:val="000000"/>
                <w:sz w:val="18"/>
                <w:szCs w:val="18"/>
              </w:rPr>
              <w:t> </w:t>
            </w:r>
            <w:r w:rsidRPr="00F65BD8">
              <w:rPr>
                <w:color w:val="000000"/>
                <w:sz w:val="18"/>
                <w:szCs w:val="18"/>
              </w:rPr>
              <w:t>implementację nowszych wersji oprogramowania w przypadku dostosowania go przez wykonawcę do nowych przepisów prawa.</w:t>
            </w:r>
          </w:p>
        </w:tc>
        <w:tc>
          <w:tcPr>
            <w:tcW w:w="6095" w:type="dxa"/>
          </w:tcPr>
          <w:p w:rsidR="00C92B12" w:rsidRDefault="00C92B12" w:rsidP="00146AFD">
            <w:pPr>
              <w:spacing w:after="0" w:line="240" w:lineRule="auto"/>
              <w:ind w:left="0"/>
              <w:jc w:val="both"/>
              <w:rPr>
                <w:color w:val="000000"/>
                <w:sz w:val="18"/>
                <w:szCs w:val="18"/>
              </w:rPr>
            </w:pPr>
          </w:p>
        </w:tc>
      </w:tr>
      <w:tr w:rsidR="00C92B12" w:rsidRPr="00C9383E">
        <w:trPr>
          <w:trHeight w:val="1005"/>
        </w:trPr>
        <w:tc>
          <w:tcPr>
            <w:tcW w:w="2127" w:type="dxa"/>
            <w:vMerge/>
            <w:noWrap/>
            <w:vAlign w:val="center"/>
          </w:tcPr>
          <w:p w:rsidR="00C92B12" w:rsidRDefault="00C92B12" w:rsidP="00146AFD">
            <w:pPr>
              <w:spacing w:after="0" w:line="240" w:lineRule="auto"/>
              <w:ind w:left="0"/>
              <w:rPr>
                <w:color w:val="000000"/>
                <w:sz w:val="20"/>
                <w:szCs w:val="20"/>
              </w:rPr>
            </w:pPr>
          </w:p>
        </w:tc>
        <w:tc>
          <w:tcPr>
            <w:tcW w:w="6095" w:type="dxa"/>
          </w:tcPr>
          <w:p w:rsidR="00C92B12" w:rsidRPr="00F65BD8" w:rsidRDefault="00C92B12" w:rsidP="005674C5">
            <w:pPr>
              <w:spacing w:after="60" w:line="240" w:lineRule="auto"/>
              <w:ind w:left="0"/>
              <w:jc w:val="both"/>
              <w:rPr>
                <w:color w:val="000000"/>
                <w:sz w:val="18"/>
                <w:szCs w:val="18"/>
              </w:rPr>
            </w:pPr>
            <w:r w:rsidRPr="00F65BD8">
              <w:rPr>
                <w:color w:val="000000"/>
                <w:sz w:val="18"/>
                <w:szCs w:val="18"/>
              </w:rPr>
              <w:t xml:space="preserve">Dostarczone moduły </w:t>
            </w:r>
            <w:r>
              <w:rPr>
                <w:color w:val="000000"/>
                <w:sz w:val="18"/>
                <w:szCs w:val="18"/>
              </w:rPr>
              <w:t>muszą</w:t>
            </w:r>
            <w:r w:rsidRPr="00F65BD8">
              <w:rPr>
                <w:color w:val="000000"/>
                <w:sz w:val="18"/>
                <w:szCs w:val="18"/>
              </w:rPr>
              <w:t xml:space="preserve"> zostać objęte gwarancją obejmującą:</w:t>
            </w:r>
          </w:p>
          <w:p w:rsidR="00C92B12" w:rsidRPr="00F65BD8" w:rsidRDefault="00C92B12" w:rsidP="005674C5">
            <w:pPr>
              <w:numPr>
                <w:ilvl w:val="0"/>
                <w:numId w:val="27"/>
              </w:numPr>
              <w:spacing w:after="60" w:line="240" w:lineRule="auto"/>
              <w:jc w:val="both"/>
              <w:rPr>
                <w:color w:val="000000"/>
                <w:sz w:val="18"/>
                <w:szCs w:val="18"/>
              </w:rPr>
            </w:pPr>
            <w:r w:rsidRPr="00F65BD8">
              <w:rPr>
                <w:color w:val="000000"/>
                <w:sz w:val="18"/>
                <w:szCs w:val="18"/>
              </w:rPr>
              <w:t>Usuwanie błędów i awarii systemów wynikających z winy producenta systemu.</w:t>
            </w:r>
          </w:p>
          <w:p w:rsidR="00C92B12" w:rsidRDefault="00C92B12" w:rsidP="005674C5">
            <w:pPr>
              <w:numPr>
                <w:ilvl w:val="0"/>
                <w:numId w:val="27"/>
              </w:numPr>
              <w:spacing w:after="60" w:line="240" w:lineRule="auto"/>
              <w:jc w:val="both"/>
              <w:rPr>
                <w:color w:val="000000"/>
                <w:sz w:val="18"/>
                <w:szCs w:val="18"/>
              </w:rPr>
            </w:pPr>
            <w:r w:rsidRPr="00F65BD8">
              <w:rPr>
                <w:color w:val="000000"/>
                <w:sz w:val="18"/>
                <w:szCs w:val="18"/>
              </w:rPr>
              <w:t>Udzielanie konsultacji telefonicznych oraz odpowiedzi na zapytania przesłane za pomocą portalu zgłoszeniowego udostępnionego przez producenta.</w:t>
            </w:r>
          </w:p>
          <w:p w:rsidR="00C92B12" w:rsidRPr="005674C5" w:rsidRDefault="00C92B12" w:rsidP="005674C5">
            <w:pPr>
              <w:numPr>
                <w:ilvl w:val="0"/>
                <w:numId w:val="27"/>
              </w:numPr>
              <w:spacing w:after="60" w:line="240" w:lineRule="auto"/>
              <w:jc w:val="both"/>
              <w:rPr>
                <w:color w:val="000000"/>
                <w:sz w:val="18"/>
                <w:szCs w:val="18"/>
              </w:rPr>
            </w:pPr>
            <w:r w:rsidRPr="005674C5">
              <w:rPr>
                <w:color w:val="000000"/>
                <w:sz w:val="18"/>
                <w:szCs w:val="18"/>
              </w:rPr>
              <w:t>Dostarczanie aktualnych wersji programów zwiększających ich funkcjonalność oraz dostosowanych do aktualnie obowiązującego stanu prawnego regulacji ustawowych obowiązujących w Rzeczypospolitej Polskiej. wykorzystywanych lub mających zastosowanie w oprogramowaniu.</w:t>
            </w:r>
          </w:p>
        </w:tc>
        <w:tc>
          <w:tcPr>
            <w:tcW w:w="6095" w:type="dxa"/>
          </w:tcPr>
          <w:p w:rsidR="00C92B12" w:rsidRDefault="00C92B12" w:rsidP="00146AFD">
            <w:pPr>
              <w:spacing w:after="0" w:line="240" w:lineRule="auto"/>
              <w:ind w:left="0"/>
              <w:jc w:val="both"/>
              <w:rPr>
                <w:color w:val="000000"/>
                <w:sz w:val="18"/>
                <w:szCs w:val="18"/>
              </w:rPr>
            </w:pPr>
          </w:p>
        </w:tc>
      </w:tr>
      <w:tr w:rsidR="00C92B12" w:rsidRPr="00C9383E">
        <w:trPr>
          <w:trHeight w:val="771"/>
        </w:trPr>
        <w:tc>
          <w:tcPr>
            <w:tcW w:w="2127" w:type="dxa"/>
            <w:vMerge/>
            <w:tcBorders>
              <w:bottom w:val="single" w:sz="12" w:space="0" w:color="auto"/>
            </w:tcBorders>
            <w:noWrap/>
            <w:vAlign w:val="center"/>
          </w:tcPr>
          <w:p w:rsidR="00C92B12" w:rsidRDefault="00C92B12" w:rsidP="00146AFD">
            <w:pPr>
              <w:spacing w:after="0" w:line="240" w:lineRule="auto"/>
              <w:ind w:left="0"/>
              <w:rPr>
                <w:color w:val="000000"/>
                <w:sz w:val="20"/>
                <w:szCs w:val="20"/>
              </w:rPr>
            </w:pPr>
          </w:p>
        </w:tc>
        <w:tc>
          <w:tcPr>
            <w:tcW w:w="6095" w:type="dxa"/>
            <w:tcBorders>
              <w:bottom w:val="single" w:sz="12" w:space="0" w:color="auto"/>
            </w:tcBorders>
          </w:tcPr>
          <w:p w:rsidR="00C92B12" w:rsidRPr="00F65BD8" w:rsidRDefault="00C92B12" w:rsidP="00F65BD8">
            <w:pPr>
              <w:spacing w:after="60" w:line="240" w:lineRule="auto"/>
              <w:ind w:left="0"/>
              <w:jc w:val="both"/>
              <w:rPr>
                <w:color w:val="000000"/>
                <w:sz w:val="18"/>
                <w:szCs w:val="18"/>
              </w:rPr>
            </w:pPr>
            <w:r w:rsidRPr="005674C5">
              <w:rPr>
                <w:color w:val="000000"/>
                <w:sz w:val="18"/>
                <w:szCs w:val="18"/>
              </w:rPr>
              <w:t xml:space="preserve">W okresie trwania gwarancji jakości/rękojmi za wady na przedmiot umowy wszelkie koszty usuwania wad i awarii, których przyczyna nie leży po stronie </w:t>
            </w:r>
            <w:r w:rsidRPr="005674C5">
              <w:rPr>
                <w:i/>
                <w:iCs/>
                <w:color w:val="000000"/>
                <w:sz w:val="18"/>
                <w:szCs w:val="18"/>
              </w:rPr>
              <w:t>Zamawiającego</w:t>
            </w:r>
            <w:r w:rsidRPr="005674C5">
              <w:rPr>
                <w:color w:val="000000"/>
                <w:sz w:val="18"/>
                <w:szCs w:val="18"/>
              </w:rPr>
              <w:t xml:space="preserve"> ponosi </w:t>
            </w:r>
            <w:r w:rsidRPr="005674C5">
              <w:rPr>
                <w:i/>
                <w:iCs/>
                <w:color w:val="000000"/>
                <w:sz w:val="18"/>
                <w:szCs w:val="18"/>
              </w:rPr>
              <w:t>Wykonawca</w:t>
            </w:r>
            <w:r w:rsidRPr="005674C5">
              <w:rPr>
                <w:color w:val="000000"/>
                <w:sz w:val="18"/>
                <w:szCs w:val="18"/>
              </w:rPr>
              <w:t>.</w:t>
            </w:r>
          </w:p>
        </w:tc>
        <w:tc>
          <w:tcPr>
            <w:tcW w:w="6095" w:type="dxa"/>
            <w:tcBorders>
              <w:bottom w:val="single" w:sz="12" w:space="0" w:color="auto"/>
            </w:tcBorders>
          </w:tcPr>
          <w:p w:rsidR="00C92B12" w:rsidRDefault="00C92B12" w:rsidP="00146AFD">
            <w:pPr>
              <w:spacing w:after="0" w:line="240" w:lineRule="auto"/>
              <w:ind w:left="0"/>
              <w:jc w:val="both"/>
              <w:rPr>
                <w:color w:val="000000"/>
                <w:sz w:val="18"/>
                <w:szCs w:val="18"/>
              </w:rPr>
            </w:pPr>
          </w:p>
        </w:tc>
      </w:tr>
    </w:tbl>
    <w:p w:rsidR="00C92B12" w:rsidRDefault="00C92B12">
      <w:pPr>
        <w:spacing w:before="0" w:after="0" w:line="240" w:lineRule="auto"/>
        <w:ind w:left="0"/>
      </w:pPr>
    </w:p>
    <w:p w:rsidR="00C92B12" w:rsidRPr="004923ED" w:rsidRDefault="00C92B12" w:rsidP="004652D3">
      <w:pPr>
        <w:suppressAutoHyphens/>
        <w:ind w:left="0"/>
        <w:jc w:val="both"/>
        <w:rPr>
          <w:kern w:val="1"/>
          <w:lang w:eastAsia="ar-SA"/>
        </w:rPr>
      </w:pPr>
    </w:p>
    <w:p w:rsidR="00C92B12" w:rsidRDefault="00C92B12" w:rsidP="004652D3">
      <w:pPr>
        <w:suppressAutoHyphens/>
        <w:ind w:left="0"/>
        <w:jc w:val="both"/>
        <w:rPr>
          <w:i/>
          <w:iCs/>
          <w:kern w:val="1"/>
          <w:lang w:eastAsia="ar-SA"/>
        </w:rPr>
      </w:pPr>
    </w:p>
    <w:p w:rsidR="00C92B12" w:rsidRPr="004923ED" w:rsidRDefault="00C92B12" w:rsidP="004652D3">
      <w:pPr>
        <w:suppressAutoHyphens/>
        <w:ind w:left="0"/>
        <w:jc w:val="both"/>
        <w:rPr>
          <w:i/>
          <w:iCs/>
          <w:kern w:val="1"/>
          <w:lang w:eastAsia="ar-SA"/>
        </w:rPr>
      </w:pPr>
      <w:r w:rsidRPr="004923ED">
        <w:rPr>
          <w:i/>
          <w:iCs/>
          <w:kern w:val="1"/>
          <w:lang w:eastAsia="ar-SA"/>
        </w:rPr>
        <w:t>......................................, dnia ....................</w:t>
      </w:r>
      <w:r w:rsidRPr="004923ED">
        <w:rPr>
          <w:i/>
          <w:iCs/>
          <w:kern w:val="1"/>
          <w:lang w:eastAsia="ar-SA"/>
        </w:rPr>
        <w:tab/>
      </w:r>
      <w:r w:rsidRPr="004923ED">
        <w:rPr>
          <w:i/>
          <w:iCs/>
          <w:kern w:val="1"/>
          <w:lang w:eastAsia="ar-SA"/>
        </w:rPr>
        <w:tab/>
      </w:r>
      <w:r w:rsidRPr="004923ED">
        <w:rPr>
          <w:i/>
          <w:iCs/>
          <w:kern w:val="1"/>
          <w:lang w:eastAsia="ar-SA"/>
        </w:rPr>
        <w:tab/>
      </w:r>
      <w:r w:rsidRPr="004923ED">
        <w:rPr>
          <w:i/>
          <w:iCs/>
          <w:kern w:val="1"/>
          <w:lang w:eastAsia="ar-SA"/>
        </w:rPr>
        <w:tab/>
      </w:r>
    </w:p>
    <w:p w:rsidR="00C92B12" w:rsidRPr="004923ED" w:rsidRDefault="00C92B12" w:rsidP="004652D3">
      <w:pPr>
        <w:suppressAutoHyphens/>
        <w:ind w:left="0"/>
        <w:jc w:val="right"/>
        <w:rPr>
          <w:kern w:val="1"/>
          <w:lang w:eastAsia="ar-SA"/>
        </w:rPr>
      </w:pPr>
      <w:r w:rsidRPr="004923ED">
        <w:rPr>
          <w:kern w:val="1"/>
          <w:lang w:eastAsia="ar-SA"/>
        </w:rPr>
        <w:tab/>
      </w:r>
      <w:r w:rsidRPr="004923ED">
        <w:rPr>
          <w:kern w:val="1"/>
          <w:lang w:eastAsia="ar-SA"/>
        </w:rPr>
        <w:tab/>
        <w:t>……………………………………….</w:t>
      </w:r>
    </w:p>
    <w:p w:rsidR="00C92B12" w:rsidRPr="0097350B" w:rsidRDefault="00C92B12" w:rsidP="004652D3">
      <w:pPr>
        <w:suppressAutoHyphens/>
        <w:ind w:left="0"/>
        <w:jc w:val="right"/>
        <w:rPr>
          <w:i/>
          <w:iCs/>
          <w:kern w:val="1"/>
          <w:sz w:val="16"/>
          <w:szCs w:val="16"/>
          <w:lang w:eastAsia="ar-SA"/>
        </w:rPr>
      </w:pPr>
      <w:r w:rsidRPr="004923ED">
        <w:rPr>
          <w:kern w:val="1"/>
          <w:lang w:eastAsia="ar-SA"/>
        </w:rPr>
        <w:tab/>
      </w:r>
      <w:r w:rsidRPr="004923ED">
        <w:rPr>
          <w:kern w:val="1"/>
          <w:lang w:eastAsia="ar-SA"/>
        </w:rPr>
        <w:tab/>
      </w:r>
      <w:r w:rsidRPr="0097350B">
        <w:rPr>
          <w:i/>
          <w:iCs/>
          <w:kern w:val="1"/>
          <w:sz w:val="16"/>
          <w:szCs w:val="16"/>
          <w:lang w:eastAsia="ar-SA"/>
        </w:rPr>
        <w:t xml:space="preserve">Podpis wraz z pieczęcią osoby </w:t>
      </w:r>
    </w:p>
    <w:p w:rsidR="00C92B12" w:rsidRPr="00C76758" w:rsidRDefault="00C92B12" w:rsidP="004652D3">
      <w:pPr>
        <w:suppressAutoHyphens/>
        <w:ind w:left="0"/>
        <w:jc w:val="right"/>
        <w:rPr>
          <w:i/>
          <w:iCs/>
          <w:kern w:val="1"/>
          <w:sz w:val="18"/>
          <w:szCs w:val="18"/>
          <w:lang w:eastAsia="ar-SA"/>
        </w:rPr>
      </w:pPr>
      <w:r w:rsidRPr="0097350B">
        <w:rPr>
          <w:i/>
          <w:iCs/>
          <w:kern w:val="1"/>
          <w:sz w:val="16"/>
          <w:szCs w:val="16"/>
          <w:lang w:eastAsia="ar-SA"/>
        </w:rPr>
        <w:t>uprawnionej do reprezentowania Wykonawcy</w:t>
      </w:r>
    </w:p>
    <w:p w:rsidR="00C92B12" w:rsidRDefault="00C92B12" w:rsidP="004652D3">
      <w:pPr>
        <w:spacing w:before="0" w:after="0" w:line="240" w:lineRule="auto"/>
        <w:ind w:left="0"/>
      </w:pPr>
    </w:p>
    <w:p w:rsidR="00C92B12" w:rsidRDefault="00C92B12">
      <w:pPr>
        <w:spacing w:before="0" w:after="0" w:line="240" w:lineRule="auto"/>
        <w:ind w:left="0"/>
      </w:pPr>
    </w:p>
    <w:sectPr w:rsidR="00C92B12" w:rsidSect="00136D34">
      <w:footnotePr>
        <w:numRestart w:val="eachSect"/>
      </w:footnotePr>
      <w:pgSz w:w="16838" w:h="11906" w:orient="landscape" w:code="9"/>
      <w:pgMar w:top="1418" w:right="1418" w:bottom="1418"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B12" w:rsidRDefault="00C92B12">
      <w:r>
        <w:separator/>
      </w:r>
    </w:p>
  </w:endnote>
  <w:endnote w:type="continuationSeparator" w:id="1">
    <w:p w:rsidR="00C92B12" w:rsidRDefault="00C92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12" w:rsidRPr="00E77C77" w:rsidRDefault="00C92B12" w:rsidP="00E77C77">
    <w:pPr>
      <w:pStyle w:val="Footer"/>
      <w:pBdr>
        <w:top w:val="single" w:sz="2" w:space="0" w:color="auto"/>
      </w:pBdr>
      <w:tabs>
        <w:tab w:val="clear" w:pos="9072"/>
        <w:tab w:val="right" w:pos="9356"/>
      </w:tabs>
      <w:spacing w:before="120" w:after="0" w:line="240" w:lineRule="auto"/>
      <w:ind w:left="0"/>
      <w:jc w:val="center"/>
      <w:rPr>
        <w:sz w:val="20"/>
        <w:szCs w:val="20"/>
      </w:rPr>
    </w:pPr>
    <w:r w:rsidRPr="00E77C77">
      <w:rPr>
        <w:color w:val="000000"/>
        <w:sz w:val="20"/>
        <w:szCs w:val="20"/>
      </w:rPr>
      <w:t>Projekt współfinansowany przez Unię Europejską z Europejskiego Funduszu Rozwoju Regionalnego w ramach RPO WSL 2014 – 2020</w:t>
    </w:r>
  </w:p>
  <w:p w:rsidR="00C92B12" w:rsidRPr="00F33FA6" w:rsidRDefault="00C92B12" w:rsidP="00E77C77">
    <w:pPr>
      <w:pStyle w:val="Footer"/>
      <w:ind w:left="0"/>
      <w:jc w:val="right"/>
      <w:rPr>
        <w:sz w:val="20"/>
        <w:szCs w:val="20"/>
      </w:rPr>
    </w:pPr>
    <w:r w:rsidRPr="00F33FA6">
      <w:rPr>
        <w:sz w:val="20"/>
        <w:szCs w:val="20"/>
      </w:rPr>
      <w:t xml:space="preserve">str. </w:t>
    </w:r>
    <w:r w:rsidRPr="00F33FA6">
      <w:rPr>
        <w:sz w:val="20"/>
        <w:szCs w:val="20"/>
      </w:rPr>
      <w:fldChar w:fldCharType="begin"/>
    </w:r>
    <w:r w:rsidRPr="00F33FA6">
      <w:rPr>
        <w:sz w:val="20"/>
        <w:szCs w:val="20"/>
      </w:rPr>
      <w:instrText xml:space="preserve"> PAGE   \* MERGEFORMAT </w:instrText>
    </w:r>
    <w:r w:rsidRPr="00F33FA6">
      <w:rPr>
        <w:sz w:val="20"/>
        <w:szCs w:val="20"/>
      </w:rPr>
      <w:fldChar w:fldCharType="separate"/>
    </w:r>
    <w:r>
      <w:rPr>
        <w:noProof/>
        <w:sz w:val="20"/>
        <w:szCs w:val="20"/>
      </w:rPr>
      <w:t>18</w:t>
    </w:r>
    <w:r w:rsidRPr="00F33FA6">
      <w:rPr>
        <w:sz w:val="20"/>
        <w:szCs w:val="20"/>
      </w:rPr>
      <w:fldChar w:fldCharType="end"/>
    </w:r>
  </w:p>
  <w:p w:rsidR="00C92B12" w:rsidRDefault="00C92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12" w:rsidRPr="00E77C77" w:rsidRDefault="00C92B12" w:rsidP="00E77C77">
    <w:pPr>
      <w:pStyle w:val="Footer"/>
      <w:pBdr>
        <w:top w:val="single" w:sz="2" w:space="0" w:color="auto"/>
      </w:pBdr>
      <w:tabs>
        <w:tab w:val="clear" w:pos="9072"/>
        <w:tab w:val="right" w:pos="9356"/>
      </w:tabs>
      <w:spacing w:before="120" w:after="0" w:line="240" w:lineRule="auto"/>
      <w:ind w:left="0"/>
      <w:jc w:val="center"/>
      <w:rPr>
        <w:sz w:val="20"/>
        <w:szCs w:val="20"/>
      </w:rPr>
    </w:pPr>
    <w:r w:rsidRPr="00E77C77">
      <w:rPr>
        <w:color w:val="000000"/>
        <w:sz w:val="20"/>
        <w:szCs w:val="20"/>
      </w:rPr>
      <w:t>Projekt współfinansowany przez Unię Europejską z Europejskiego Funduszu Rozwoju Regionalnego w ramach RPO WSL 2014 – 2020</w:t>
    </w:r>
  </w:p>
  <w:p w:rsidR="00C92B12" w:rsidRPr="00E77C77" w:rsidRDefault="00C92B12" w:rsidP="00E77C77">
    <w:pPr>
      <w:pStyle w:val="Footer"/>
      <w:spacing w:before="0" w:after="0" w:line="240" w:lineRule="auto"/>
      <w:jc w:val="right"/>
      <w:rPr>
        <w:sz w:val="18"/>
        <w:szCs w:val="18"/>
      </w:rPr>
    </w:pPr>
    <w:r w:rsidRPr="00E77C77">
      <w:rPr>
        <w:sz w:val="18"/>
        <w:szCs w:val="18"/>
      </w:rPr>
      <w:t xml:space="preserve">str. </w:t>
    </w:r>
    <w:r w:rsidRPr="00E77C77">
      <w:rPr>
        <w:sz w:val="18"/>
        <w:szCs w:val="18"/>
      </w:rPr>
      <w:fldChar w:fldCharType="begin"/>
    </w:r>
    <w:r w:rsidRPr="00E77C77">
      <w:rPr>
        <w:sz w:val="18"/>
        <w:szCs w:val="18"/>
      </w:rPr>
      <w:instrText xml:space="preserve"> PAGE    \* MERGEFORMAT </w:instrText>
    </w:r>
    <w:r w:rsidRPr="00E77C77">
      <w:rPr>
        <w:sz w:val="18"/>
        <w:szCs w:val="18"/>
      </w:rPr>
      <w:fldChar w:fldCharType="separate"/>
    </w:r>
    <w:r>
      <w:rPr>
        <w:noProof/>
        <w:sz w:val="18"/>
        <w:szCs w:val="18"/>
      </w:rPr>
      <w:t>3</w:t>
    </w:r>
    <w:r w:rsidRPr="00E77C77">
      <w:rPr>
        <w:sz w:val="18"/>
        <w:szCs w:val="18"/>
      </w:rPr>
      <w:fldChar w:fldCharType="end"/>
    </w:r>
  </w:p>
  <w:p w:rsidR="00C92B12" w:rsidRDefault="00C92B12" w:rsidP="00E77C7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B12" w:rsidRDefault="00C92B12">
      <w:r>
        <w:separator/>
      </w:r>
    </w:p>
  </w:footnote>
  <w:footnote w:type="continuationSeparator" w:id="1">
    <w:p w:rsidR="00C92B12" w:rsidRDefault="00C92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12" w:rsidRDefault="00C92B12" w:rsidP="00136D34">
    <w:pPr>
      <w:pStyle w:val="BlockText"/>
      <w:pBdr>
        <w:bottom w:val="single" w:sz="4" w:space="1" w:color="auto"/>
      </w:pBdr>
      <w:spacing w:before="0" w:after="0" w:line="240" w:lineRule="auto"/>
      <w:ind w:left="0" w:right="0" w:firstLine="1134"/>
      <w:jc w:val="center"/>
      <w:rPr>
        <w:b w:val="0"/>
        <w:bCs w:val="0"/>
        <w:sz w:val="22"/>
        <w:szCs w:val="22"/>
      </w:rPr>
    </w:pPr>
    <w:r w:rsidRPr="00394A01">
      <w:rPr>
        <w:b w:val="0"/>
        <w:bCs w:val="0"/>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i1026" type="#_x0000_t75" alt="EFRR" style="width:448.5pt;height:56.25pt;visibility:visible">
          <v:imagedata r:id="rId1" o:title=""/>
        </v:shape>
      </w:pict>
    </w:r>
  </w:p>
  <w:p w:rsidR="00C92B12" w:rsidRPr="00F33FA6" w:rsidRDefault="00C92B12" w:rsidP="00136D34">
    <w:pPr>
      <w:pStyle w:val="BlockText"/>
      <w:spacing w:before="0" w:after="0" w:line="240" w:lineRule="auto"/>
      <w:ind w:left="567" w:right="0" w:firstLine="567"/>
      <w:jc w:val="center"/>
      <w:rPr>
        <w:b w:val="0"/>
        <w:bCs w:val="0"/>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12" w:rsidRDefault="00C92B12" w:rsidP="00136D34">
    <w:pPr>
      <w:pStyle w:val="Header"/>
      <w:pBdr>
        <w:bottom w:val="single" w:sz="4" w:space="1" w:color="auto"/>
      </w:pBdr>
      <w:spacing w:before="0" w:after="0" w:line="240" w:lineRule="auto"/>
      <w:ind w:left="0"/>
      <w:jc w:val="center"/>
    </w:pPr>
    <w:r w:rsidRPr="00394A01">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EFRR" style="width:448.5pt;height:56.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CD43310"/>
    <w:name w:val="WW8Num2"/>
    <w:lvl w:ilvl="0">
      <w:start w:val="1"/>
      <w:numFmt w:val="decimal"/>
      <w:lvlText w:val="%1."/>
      <w:lvlJc w:val="right"/>
      <w:pPr>
        <w:tabs>
          <w:tab w:val="num" w:pos="1134"/>
        </w:tabs>
        <w:ind w:left="1134"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RTF_Num 39"/>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4">
    <w:nsid w:val="0000003A"/>
    <w:multiLevelType w:val="multilevel"/>
    <w:tmpl w:val="0000003A"/>
    <w:name w:val="304356674"/>
    <w:lvl w:ilvl="0">
      <w:start w:val="1"/>
      <w:numFmt w:val="bullet"/>
      <w:lvlText w:val=""/>
      <w:lvlJc w:val="left"/>
      <w:pPr>
        <w:tabs>
          <w:tab w:val="num" w:pos="360"/>
        </w:tabs>
      </w:pPr>
      <w:rPr>
        <w:rFonts w:ascii="Symbol" w:hAnsi="Symbol" w:cs="Symbol"/>
        <w:sz w:val="20"/>
        <w:szCs w:val="20"/>
      </w:rPr>
    </w:lvl>
    <w:lvl w:ilvl="1">
      <w:start w:val="1"/>
      <w:numFmt w:val="bullet"/>
      <w:lvlText w:val=""/>
      <w:lvlJc w:val="left"/>
      <w:pPr>
        <w:tabs>
          <w:tab w:val="num" w:pos="720"/>
        </w:tabs>
      </w:pPr>
      <w:rPr>
        <w:rFonts w:ascii="Symbol" w:hAnsi="Symbol" w:cs="Symbol"/>
        <w:sz w:val="20"/>
        <w:szCs w:val="20"/>
      </w:rPr>
    </w:lvl>
    <w:lvl w:ilvl="2">
      <w:start w:val="1"/>
      <w:numFmt w:val="bullet"/>
      <w:lvlText w:val=""/>
      <w:lvlJc w:val="left"/>
      <w:pPr>
        <w:tabs>
          <w:tab w:val="num" w:pos="1080"/>
        </w:tabs>
      </w:pPr>
      <w:rPr>
        <w:rFonts w:ascii="Symbol" w:hAnsi="Symbol" w:cs="Symbol"/>
        <w:sz w:val="20"/>
        <w:szCs w:val="20"/>
      </w:rPr>
    </w:lvl>
    <w:lvl w:ilvl="3">
      <w:start w:val="1"/>
      <w:numFmt w:val="bullet"/>
      <w:lvlText w:val=""/>
      <w:lvlJc w:val="left"/>
      <w:pPr>
        <w:tabs>
          <w:tab w:val="num" w:pos="1440"/>
        </w:tabs>
      </w:pPr>
      <w:rPr>
        <w:rFonts w:ascii="Symbol" w:hAnsi="Symbol" w:cs="Symbol"/>
        <w:sz w:val="20"/>
        <w:szCs w:val="20"/>
      </w:rPr>
    </w:lvl>
    <w:lvl w:ilvl="4">
      <w:start w:val="1"/>
      <w:numFmt w:val="bullet"/>
      <w:lvlText w:val=""/>
      <w:lvlJc w:val="left"/>
      <w:pPr>
        <w:tabs>
          <w:tab w:val="num" w:pos="1800"/>
        </w:tabs>
      </w:pPr>
      <w:rPr>
        <w:rFonts w:ascii="Symbol" w:hAnsi="Symbol" w:cs="Symbol"/>
        <w:sz w:val="20"/>
        <w:szCs w:val="20"/>
      </w:rPr>
    </w:lvl>
    <w:lvl w:ilvl="5">
      <w:start w:val="1"/>
      <w:numFmt w:val="bullet"/>
      <w:lvlText w:val=""/>
      <w:lvlJc w:val="left"/>
      <w:pPr>
        <w:tabs>
          <w:tab w:val="num" w:pos="2160"/>
        </w:tabs>
      </w:pPr>
      <w:rPr>
        <w:rFonts w:ascii="Symbol" w:hAnsi="Symbol" w:cs="Symbol"/>
        <w:sz w:val="20"/>
        <w:szCs w:val="20"/>
      </w:rPr>
    </w:lvl>
    <w:lvl w:ilvl="6">
      <w:start w:val="1"/>
      <w:numFmt w:val="bullet"/>
      <w:lvlText w:val=""/>
      <w:lvlJc w:val="left"/>
      <w:pPr>
        <w:tabs>
          <w:tab w:val="num" w:pos="2520"/>
        </w:tabs>
      </w:pPr>
      <w:rPr>
        <w:rFonts w:ascii="Symbol" w:hAnsi="Symbol" w:cs="Symbol"/>
        <w:sz w:val="20"/>
        <w:szCs w:val="20"/>
      </w:rPr>
    </w:lvl>
    <w:lvl w:ilvl="7">
      <w:start w:val="1"/>
      <w:numFmt w:val="bullet"/>
      <w:lvlText w:val=""/>
      <w:lvlJc w:val="left"/>
      <w:pPr>
        <w:tabs>
          <w:tab w:val="num" w:pos="2880"/>
        </w:tabs>
      </w:pPr>
      <w:rPr>
        <w:rFonts w:ascii="Symbol" w:hAnsi="Symbol" w:cs="Symbol"/>
        <w:sz w:val="20"/>
        <w:szCs w:val="20"/>
      </w:rPr>
    </w:lvl>
    <w:lvl w:ilvl="8">
      <w:start w:val="1"/>
      <w:numFmt w:val="bullet"/>
      <w:lvlText w:val=""/>
      <w:lvlJc w:val="left"/>
      <w:pPr>
        <w:tabs>
          <w:tab w:val="num" w:pos="3240"/>
        </w:tabs>
      </w:pPr>
      <w:rPr>
        <w:rFonts w:ascii="Symbol" w:hAnsi="Symbol" w:cs="Symbol"/>
        <w:sz w:val="20"/>
        <w:szCs w:val="20"/>
      </w:rPr>
    </w:lvl>
  </w:abstractNum>
  <w:abstractNum w:abstractNumId="5">
    <w:nsid w:val="00014AA5"/>
    <w:multiLevelType w:val="hybridMultilevel"/>
    <w:tmpl w:val="9E42F2C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334135E"/>
    <w:multiLevelType w:val="hybridMultilevel"/>
    <w:tmpl w:val="84007088"/>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
    <w:nsid w:val="0519515D"/>
    <w:multiLevelType w:val="hybridMultilevel"/>
    <w:tmpl w:val="9F5C2E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2D57CE"/>
    <w:multiLevelType w:val="hybridMultilevel"/>
    <w:tmpl w:val="7DF0D288"/>
    <w:lvl w:ilvl="0" w:tplc="04150001">
      <w:start w:val="1"/>
      <w:numFmt w:val="bullet"/>
      <w:lvlText w:val=""/>
      <w:lvlJc w:val="left"/>
      <w:pPr>
        <w:ind w:left="1364" w:hanging="360"/>
      </w:pPr>
      <w:rPr>
        <w:rFonts w:ascii="Symbol" w:hAnsi="Symbol" w:cs="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cs="Wingdings" w:hint="default"/>
      </w:rPr>
    </w:lvl>
    <w:lvl w:ilvl="3" w:tplc="04150001">
      <w:start w:val="1"/>
      <w:numFmt w:val="bullet"/>
      <w:lvlText w:val=""/>
      <w:lvlJc w:val="left"/>
      <w:pPr>
        <w:ind w:left="3524" w:hanging="360"/>
      </w:pPr>
      <w:rPr>
        <w:rFonts w:ascii="Symbol" w:hAnsi="Symbol" w:cs="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cs="Wingdings" w:hint="default"/>
      </w:rPr>
    </w:lvl>
    <w:lvl w:ilvl="6" w:tplc="04150001">
      <w:start w:val="1"/>
      <w:numFmt w:val="bullet"/>
      <w:lvlText w:val=""/>
      <w:lvlJc w:val="left"/>
      <w:pPr>
        <w:ind w:left="5684" w:hanging="360"/>
      </w:pPr>
      <w:rPr>
        <w:rFonts w:ascii="Symbol" w:hAnsi="Symbol" w:cs="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cs="Wingdings" w:hint="default"/>
      </w:rPr>
    </w:lvl>
  </w:abstractNum>
  <w:abstractNum w:abstractNumId="9">
    <w:nsid w:val="0D412132"/>
    <w:multiLevelType w:val="hybridMultilevel"/>
    <w:tmpl w:val="4C9ED274"/>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0F555A83"/>
    <w:multiLevelType w:val="multilevel"/>
    <w:tmpl w:val="EED88AA0"/>
    <w:lvl w:ilvl="0">
      <w:start w:val="1"/>
      <w:numFmt w:val="upperRoman"/>
      <w:pStyle w:val="Heading8"/>
      <w:lvlText w:val="%1."/>
      <w:lvlJc w:val="left"/>
      <w:pPr>
        <w:tabs>
          <w:tab w:val="num" w:pos="740"/>
        </w:tabs>
        <w:ind w:left="740" w:hanging="720"/>
      </w:pPr>
      <w:rPr>
        <w:rFonts w:hint="default"/>
        <w:i w:val="0"/>
        <w:iCs w:val="0"/>
      </w:rPr>
    </w:lvl>
    <w:lvl w:ilvl="1">
      <w:start w:val="1"/>
      <w:numFmt w:val="decimal"/>
      <w:lvlText w:val="%2."/>
      <w:lvlJc w:val="right"/>
      <w:pPr>
        <w:tabs>
          <w:tab w:val="num" w:pos="247"/>
        </w:tabs>
        <w:ind w:left="247" w:hanging="227"/>
      </w:pPr>
      <w:rPr>
        <w:rFonts w:hint="default"/>
      </w:rPr>
    </w:lvl>
    <w:lvl w:ilvl="2">
      <w:start w:val="2"/>
      <w:numFmt w:val="bullet"/>
      <w:lvlText w:val="-"/>
      <w:lvlJc w:val="left"/>
      <w:pPr>
        <w:tabs>
          <w:tab w:val="num" w:pos="2000"/>
        </w:tabs>
        <w:ind w:left="2000" w:hanging="360"/>
      </w:pPr>
      <w:rPr>
        <w:rFonts w:hint="default"/>
      </w:rPr>
    </w:lvl>
    <w:lvl w:ilvl="3">
      <w:start w:val="1"/>
      <w:numFmt w:val="decimal"/>
      <w:lvlText w:val="%4."/>
      <w:lvlJc w:val="left"/>
      <w:pPr>
        <w:tabs>
          <w:tab w:val="num" w:pos="2540"/>
        </w:tabs>
        <w:ind w:left="2540" w:hanging="360"/>
      </w:pPr>
      <w:rPr>
        <w:rFonts w:hint="default"/>
      </w:rPr>
    </w:lvl>
    <w:lvl w:ilvl="4">
      <w:start w:val="1"/>
      <w:numFmt w:val="lowerLetter"/>
      <w:lvlText w:val="%5."/>
      <w:lvlJc w:val="left"/>
      <w:pPr>
        <w:tabs>
          <w:tab w:val="num" w:pos="3260"/>
        </w:tabs>
        <w:ind w:left="3260" w:hanging="360"/>
      </w:pPr>
      <w:rPr>
        <w:rFonts w:hint="default"/>
      </w:rPr>
    </w:lvl>
    <w:lvl w:ilvl="5">
      <w:start w:val="1"/>
      <w:numFmt w:val="lowerRoman"/>
      <w:lvlText w:val="%6."/>
      <w:lvlJc w:val="right"/>
      <w:pPr>
        <w:tabs>
          <w:tab w:val="num" w:pos="3980"/>
        </w:tabs>
        <w:ind w:left="3980" w:hanging="180"/>
      </w:pPr>
      <w:rPr>
        <w:rFonts w:hint="default"/>
      </w:rPr>
    </w:lvl>
    <w:lvl w:ilvl="6">
      <w:start w:val="2"/>
      <w:numFmt w:val="decimal"/>
      <w:lvlText w:val="%7."/>
      <w:lvlJc w:val="left"/>
      <w:pPr>
        <w:tabs>
          <w:tab w:val="num" w:pos="380"/>
        </w:tabs>
        <w:ind w:left="380" w:hanging="360"/>
      </w:pPr>
      <w:rPr>
        <w:rFonts w:hint="default"/>
      </w:rPr>
    </w:lvl>
    <w:lvl w:ilvl="7">
      <w:start w:val="1"/>
      <w:numFmt w:val="lowerLetter"/>
      <w:lvlText w:val="%8."/>
      <w:lvlJc w:val="left"/>
      <w:pPr>
        <w:tabs>
          <w:tab w:val="num" w:pos="5420"/>
        </w:tabs>
        <w:ind w:left="5420" w:hanging="360"/>
      </w:pPr>
      <w:rPr>
        <w:rFonts w:hint="default"/>
      </w:rPr>
    </w:lvl>
    <w:lvl w:ilvl="8">
      <w:start w:val="1"/>
      <w:numFmt w:val="lowerRoman"/>
      <w:lvlText w:val="%9."/>
      <w:lvlJc w:val="right"/>
      <w:pPr>
        <w:tabs>
          <w:tab w:val="num" w:pos="6140"/>
        </w:tabs>
        <w:ind w:left="6140" w:hanging="180"/>
      </w:pPr>
      <w:rPr>
        <w:rFonts w:hint="default"/>
      </w:rPr>
    </w:lvl>
  </w:abstractNum>
  <w:abstractNum w:abstractNumId="11">
    <w:nsid w:val="135306CA"/>
    <w:multiLevelType w:val="hybridMultilevel"/>
    <w:tmpl w:val="62ACFA18"/>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
    <w:nsid w:val="18C74BAA"/>
    <w:multiLevelType w:val="hybridMultilevel"/>
    <w:tmpl w:val="E296229A"/>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1E5C7127"/>
    <w:multiLevelType w:val="hybridMultilevel"/>
    <w:tmpl w:val="7BB8C742"/>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
    <w:nsid w:val="214C270A"/>
    <w:multiLevelType w:val="hybridMultilevel"/>
    <w:tmpl w:val="B1382760"/>
    <w:lvl w:ilvl="0" w:tplc="92CACCB4">
      <w:start w:val="1"/>
      <w:numFmt w:val="bullet"/>
      <w:lvlText w:val="-"/>
      <w:lvlJc w:val="left"/>
      <w:pPr>
        <w:tabs>
          <w:tab w:val="num" w:pos="720"/>
        </w:tabs>
        <w:ind w:left="720" w:hanging="360"/>
      </w:pPr>
      <w:rPr>
        <w:rFonts w:ascii="Calibri" w:hAnsi="Calibri" w:cs="Calibri"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22350E7A"/>
    <w:multiLevelType w:val="hybridMultilevel"/>
    <w:tmpl w:val="2BCC760E"/>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26FF3872"/>
    <w:multiLevelType w:val="hybridMultilevel"/>
    <w:tmpl w:val="5CC69E74"/>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7">
    <w:nsid w:val="2B40767A"/>
    <w:multiLevelType w:val="hybridMultilevel"/>
    <w:tmpl w:val="15BE93E8"/>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8">
    <w:nsid w:val="3B6D1521"/>
    <w:multiLevelType w:val="hybridMultilevel"/>
    <w:tmpl w:val="7E36697E"/>
    <w:lvl w:ilvl="0" w:tplc="92CACCB4">
      <w:start w:val="1"/>
      <w:numFmt w:val="bullet"/>
      <w:lvlText w:val="-"/>
      <w:lvlJc w:val="left"/>
      <w:pPr>
        <w:ind w:left="360" w:hanging="360"/>
      </w:pPr>
      <w:rPr>
        <w:rFonts w:ascii="Calibri" w:hAnsi="Calibri" w:cs="Calibri" w:hint="default"/>
      </w:rPr>
    </w:lvl>
    <w:lvl w:ilvl="1" w:tplc="98009CCC">
      <w:start w:val="1"/>
      <w:numFmt w:val="bullet"/>
      <w:lvlText w:val="o"/>
      <w:lvlJc w:val="left"/>
      <w:pPr>
        <w:ind w:left="1080" w:hanging="360"/>
      </w:pPr>
      <w:rPr>
        <w:rFonts w:ascii="Courier New" w:hAnsi="Courier New" w:cs="Courier New" w:hint="default"/>
      </w:rPr>
    </w:lvl>
    <w:lvl w:ilvl="2" w:tplc="CDD0402C">
      <w:start w:val="1"/>
      <w:numFmt w:val="bullet"/>
      <w:lvlText w:val=""/>
      <w:lvlJc w:val="left"/>
      <w:pPr>
        <w:ind w:left="1800" w:hanging="360"/>
      </w:pPr>
      <w:rPr>
        <w:rFonts w:ascii="Wingdings" w:hAnsi="Wingdings" w:cs="Wingdings" w:hint="default"/>
      </w:rPr>
    </w:lvl>
    <w:lvl w:ilvl="3" w:tplc="3586BB3A">
      <w:start w:val="1"/>
      <w:numFmt w:val="bullet"/>
      <w:lvlText w:val=""/>
      <w:lvlJc w:val="left"/>
      <w:pPr>
        <w:ind w:left="2520" w:hanging="360"/>
      </w:pPr>
      <w:rPr>
        <w:rFonts w:ascii="Symbol" w:hAnsi="Symbol" w:cs="Symbol" w:hint="default"/>
      </w:rPr>
    </w:lvl>
    <w:lvl w:ilvl="4" w:tplc="2A44BC18">
      <w:start w:val="1"/>
      <w:numFmt w:val="bullet"/>
      <w:lvlText w:val="o"/>
      <w:lvlJc w:val="left"/>
      <w:pPr>
        <w:ind w:left="3240" w:hanging="360"/>
      </w:pPr>
      <w:rPr>
        <w:rFonts w:ascii="Courier New" w:hAnsi="Courier New" w:cs="Courier New" w:hint="default"/>
      </w:rPr>
    </w:lvl>
    <w:lvl w:ilvl="5" w:tplc="9C7CE76A">
      <w:start w:val="1"/>
      <w:numFmt w:val="bullet"/>
      <w:lvlText w:val=""/>
      <w:lvlJc w:val="left"/>
      <w:pPr>
        <w:ind w:left="3960" w:hanging="360"/>
      </w:pPr>
      <w:rPr>
        <w:rFonts w:ascii="Wingdings" w:hAnsi="Wingdings" w:cs="Wingdings" w:hint="default"/>
      </w:rPr>
    </w:lvl>
    <w:lvl w:ilvl="6" w:tplc="7FBCE6A8">
      <w:start w:val="1"/>
      <w:numFmt w:val="bullet"/>
      <w:lvlText w:val=""/>
      <w:lvlJc w:val="left"/>
      <w:pPr>
        <w:ind w:left="4680" w:hanging="360"/>
      </w:pPr>
      <w:rPr>
        <w:rFonts w:ascii="Symbol" w:hAnsi="Symbol" w:cs="Symbol" w:hint="default"/>
      </w:rPr>
    </w:lvl>
    <w:lvl w:ilvl="7" w:tplc="5F5E0648">
      <w:start w:val="1"/>
      <w:numFmt w:val="bullet"/>
      <w:lvlText w:val="o"/>
      <w:lvlJc w:val="left"/>
      <w:pPr>
        <w:ind w:left="5400" w:hanging="360"/>
      </w:pPr>
      <w:rPr>
        <w:rFonts w:ascii="Courier New" w:hAnsi="Courier New" w:cs="Courier New" w:hint="default"/>
      </w:rPr>
    </w:lvl>
    <w:lvl w:ilvl="8" w:tplc="64765DFC">
      <w:start w:val="1"/>
      <w:numFmt w:val="bullet"/>
      <w:lvlText w:val=""/>
      <w:lvlJc w:val="left"/>
      <w:pPr>
        <w:ind w:left="6120" w:hanging="360"/>
      </w:pPr>
      <w:rPr>
        <w:rFonts w:ascii="Wingdings" w:hAnsi="Wingdings" w:cs="Wingdings" w:hint="default"/>
      </w:rPr>
    </w:lvl>
  </w:abstractNum>
  <w:abstractNum w:abstractNumId="19">
    <w:nsid w:val="3E131410"/>
    <w:multiLevelType w:val="hybridMultilevel"/>
    <w:tmpl w:val="9C724EE4"/>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nsid w:val="3F3B0BE7"/>
    <w:multiLevelType w:val="hybridMultilevel"/>
    <w:tmpl w:val="7C32164A"/>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1">
    <w:nsid w:val="430021F9"/>
    <w:multiLevelType w:val="hybridMultilevel"/>
    <w:tmpl w:val="F3DA7A46"/>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43820D3F"/>
    <w:multiLevelType w:val="hybridMultilevel"/>
    <w:tmpl w:val="DB5A83B6"/>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3">
    <w:nsid w:val="456A32C4"/>
    <w:multiLevelType w:val="hybridMultilevel"/>
    <w:tmpl w:val="A69E876E"/>
    <w:lvl w:ilvl="0" w:tplc="55FAB94E">
      <w:start w:val="1"/>
      <w:numFmt w:val="bullet"/>
      <w:lvlText w:val=""/>
      <w:lvlJc w:val="left"/>
      <w:pPr>
        <w:ind w:left="360" w:hanging="360"/>
      </w:pPr>
      <w:rPr>
        <w:rFonts w:ascii="Symbol" w:hAnsi="Symbol" w:cs="Symbol" w:hint="default"/>
      </w:rPr>
    </w:lvl>
    <w:lvl w:ilvl="1" w:tplc="98009CCC">
      <w:start w:val="1"/>
      <w:numFmt w:val="bullet"/>
      <w:lvlText w:val="o"/>
      <w:lvlJc w:val="left"/>
      <w:pPr>
        <w:ind w:left="1080" w:hanging="360"/>
      </w:pPr>
      <w:rPr>
        <w:rFonts w:ascii="Courier New" w:hAnsi="Courier New" w:cs="Courier New" w:hint="default"/>
      </w:rPr>
    </w:lvl>
    <w:lvl w:ilvl="2" w:tplc="CDD0402C">
      <w:start w:val="1"/>
      <w:numFmt w:val="bullet"/>
      <w:lvlText w:val=""/>
      <w:lvlJc w:val="left"/>
      <w:pPr>
        <w:ind w:left="1800" w:hanging="360"/>
      </w:pPr>
      <w:rPr>
        <w:rFonts w:ascii="Wingdings" w:hAnsi="Wingdings" w:cs="Wingdings" w:hint="default"/>
      </w:rPr>
    </w:lvl>
    <w:lvl w:ilvl="3" w:tplc="3586BB3A">
      <w:start w:val="1"/>
      <w:numFmt w:val="bullet"/>
      <w:lvlText w:val=""/>
      <w:lvlJc w:val="left"/>
      <w:pPr>
        <w:ind w:left="2520" w:hanging="360"/>
      </w:pPr>
      <w:rPr>
        <w:rFonts w:ascii="Symbol" w:hAnsi="Symbol" w:cs="Symbol" w:hint="default"/>
      </w:rPr>
    </w:lvl>
    <w:lvl w:ilvl="4" w:tplc="2A44BC18">
      <w:start w:val="1"/>
      <w:numFmt w:val="bullet"/>
      <w:lvlText w:val="o"/>
      <w:lvlJc w:val="left"/>
      <w:pPr>
        <w:ind w:left="3240" w:hanging="360"/>
      </w:pPr>
      <w:rPr>
        <w:rFonts w:ascii="Courier New" w:hAnsi="Courier New" w:cs="Courier New" w:hint="default"/>
      </w:rPr>
    </w:lvl>
    <w:lvl w:ilvl="5" w:tplc="9C7CE76A">
      <w:start w:val="1"/>
      <w:numFmt w:val="bullet"/>
      <w:lvlText w:val=""/>
      <w:lvlJc w:val="left"/>
      <w:pPr>
        <w:ind w:left="3960" w:hanging="360"/>
      </w:pPr>
      <w:rPr>
        <w:rFonts w:ascii="Wingdings" w:hAnsi="Wingdings" w:cs="Wingdings" w:hint="default"/>
      </w:rPr>
    </w:lvl>
    <w:lvl w:ilvl="6" w:tplc="7FBCE6A8">
      <w:start w:val="1"/>
      <w:numFmt w:val="bullet"/>
      <w:lvlText w:val=""/>
      <w:lvlJc w:val="left"/>
      <w:pPr>
        <w:ind w:left="4680" w:hanging="360"/>
      </w:pPr>
      <w:rPr>
        <w:rFonts w:ascii="Symbol" w:hAnsi="Symbol" w:cs="Symbol" w:hint="default"/>
      </w:rPr>
    </w:lvl>
    <w:lvl w:ilvl="7" w:tplc="5F5E0648">
      <w:start w:val="1"/>
      <w:numFmt w:val="bullet"/>
      <w:lvlText w:val="o"/>
      <w:lvlJc w:val="left"/>
      <w:pPr>
        <w:ind w:left="5400" w:hanging="360"/>
      </w:pPr>
      <w:rPr>
        <w:rFonts w:ascii="Courier New" w:hAnsi="Courier New" w:cs="Courier New" w:hint="default"/>
      </w:rPr>
    </w:lvl>
    <w:lvl w:ilvl="8" w:tplc="64765DFC">
      <w:start w:val="1"/>
      <w:numFmt w:val="bullet"/>
      <w:lvlText w:val=""/>
      <w:lvlJc w:val="left"/>
      <w:pPr>
        <w:ind w:left="6120" w:hanging="360"/>
      </w:pPr>
      <w:rPr>
        <w:rFonts w:ascii="Wingdings" w:hAnsi="Wingdings" w:cs="Wingdings" w:hint="default"/>
      </w:rPr>
    </w:lvl>
  </w:abstractNum>
  <w:abstractNum w:abstractNumId="24">
    <w:nsid w:val="4683622C"/>
    <w:multiLevelType w:val="hybridMultilevel"/>
    <w:tmpl w:val="EF10D81A"/>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5">
    <w:nsid w:val="4A8E6EEA"/>
    <w:multiLevelType w:val="hybridMultilevel"/>
    <w:tmpl w:val="BC24579A"/>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56E56A26"/>
    <w:multiLevelType w:val="hybridMultilevel"/>
    <w:tmpl w:val="26E68E52"/>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5AE974D4"/>
    <w:multiLevelType w:val="hybridMultilevel"/>
    <w:tmpl w:val="85F0AADC"/>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nsid w:val="5B134174"/>
    <w:multiLevelType w:val="hybridMultilevel"/>
    <w:tmpl w:val="9F5C2E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277422B"/>
    <w:multiLevelType w:val="hybridMultilevel"/>
    <w:tmpl w:val="74102868"/>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nsid w:val="62A351FA"/>
    <w:multiLevelType w:val="hybridMultilevel"/>
    <w:tmpl w:val="78E6B05E"/>
    <w:lvl w:ilvl="0" w:tplc="92CACCB4">
      <w:start w:val="1"/>
      <w:numFmt w:val="bullet"/>
      <w:lvlText w:val="-"/>
      <w:lvlJc w:val="left"/>
      <w:pPr>
        <w:ind w:left="927" w:hanging="360"/>
      </w:pPr>
      <w:rPr>
        <w:rFonts w:ascii="Calibri" w:hAnsi="Calibri" w:cs="Calibri"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cs="Wingdings" w:hint="default"/>
      </w:rPr>
    </w:lvl>
    <w:lvl w:ilvl="3" w:tplc="04150001">
      <w:start w:val="1"/>
      <w:numFmt w:val="bullet"/>
      <w:lvlText w:val=""/>
      <w:lvlJc w:val="left"/>
      <w:pPr>
        <w:ind w:left="3087" w:hanging="360"/>
      </w:pPr>
      <w:rPr>
        <w:rFonts w:ascii="Symbol" w:hAnsi="Symbol" w:cs="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cs="Wingdings" w:hint="default"/>
      </w:rPr>
    </w:lvl>
    <w:lvl w:ilvl="6" w:tplc="04150001">
      <w:start w:val="1"/>
      <w:numFmt w:val="bullet"/>
      <w:lvlText w:val=""/>
      <w:lvlJc w:val="left"/>
      <w:pPr>
        <w:ind w:left="5247" w:hanging="360"/>
      </w:pPr>
      <w:rPr>
        <w:rFonts w:ascii="Symbol" w:hAnsi="Symbol" w:cs="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cs="Wingdings" w:hint="default"/>
      </w:rPr>
    </w:lvl>
  </w:abstractNum>
  <w:abstractNum w:abstractNumId="31">
    <w:nsid w:val="67A909AB"/>
    <w:multiLevelType w:val="hybridMultilevel"/>
    <w:tmpl w:val="4BA46918"/>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nsid w:val="6AF932A5"/>
    <w:multiLevelType w:val="hybridMultilevel"/>
    <w:tmpl w:val="5E58C9C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3">
    <w:nsid w:val="6D0B7EF9"/>
    <w:multiLevelType w:val="hybridMultilevel"/>
    <w:tmpl w:val="8C8A08A8"/>
    <w:lvl w:ilvl="0" w:tplc="44A4997E">
      <w:start w:val="1"/>
      <w:numFmt w:val="upperLetter"/>
      <w:pStyle w:val="Heading5"/>
      <w:lvlText w:val="%1."/>
      <w:lvlJc w:val="left"/>
      <w:pPr>
        <w:tabs>
          <w:tab w:val="num" w:pos="853"/>
        </w:tabs>
        <w:ind w:left="853" w:hanging="360"/>
      </w:pPr>
      <w:rPr>
        <w:rFonts w:hint="default"/>
      </w:rPr>
    </w:lvl>
    <w:lvl w:ilvl="1" w:tplc="EC40D782">
      <w:start w:val="1"/>
      <w:numFmt w:val="lowerLetter"/>
      <w:lvlText w:val="%2."/>
      <w:lvlJc w:val="left"/>
      <w:pPr>
        <w:tabs>
          <w:tab w:val="num" w:pos="1573"/>
        </w:tabs>
        <w:ind w:left="1573" w:hanging="360"/>
      </w:pPr>
    </w:lvl>
    <w:lvl w:ilvl="2" w:tplc="0415001B">
      <w:start w:val="1"/>
      <w:numFmt w:val="lowerRoman"/>
      <w:lvlText w:val="%3."/>
      <w:lvlJc w:val="right"/>
      <w:pPr>
        <w:tabs>
          <w:tab w:val="num" w:pos="2293"/>
        </w:tabs>
        <w:ind w:left="2293" w:hanging="180"/>
      </w:pPr>
    </w:lvl>
    <w:lvl w:ilvl="3" w:tplc="0415000F">
      <w:start w:val="1"/>
      <w:numFmt w:val="decimal"/>
      <w:lvlText w:val="%4."/>
      <w:lvlJc w:val="left"/>
      <w:pPr>
        <w:tabs>
          <w:tab w:val="num" w:pos="3013"/>
        </w:tabs>
        <w:ind w:left="3013" w:hanging="360"/>
      </w:pPr>
    </w:lvl>
    <w:lvl w:ilvl="4" w:tplc="04150019">
      <w:start w:val="1"/>
      <w:numFmt w:val="lowerLetter"/>
      <w:lvlText w:val="%5."/>
      <w:lvlJc w:val="left"/>
      <w:pPr>
        <w:tabs>
          <w:tab w:val="num" w:pos="3733"/>
        </w:tabs>
        <w:ind w:left="3733" w:hanging="360"/>
      </w:pPr>
    </w:lvl>
    <w:lvl w:ilvl="5" w:tplc="0415001B">
      <w:start w:val="1"/>
      <w:numFmt w:val="lowerRoman"/>
      <w:lvlText w:val="%6."/>
      <w:lvlJc w:val="right"/>
      <w:pPr>
        <w:tabs>
          <w:tab w:val="num" w:pos="4453"/>
        </w:tabs>
        <w:ind w:left="4453" w:hanging="180"/>
      </w:pPr>
    </w:lvl>
    <w:lvl w:ilvl="6" w:tplc="0415000F">
      <w:start w:val="1"/>
      <w:numFmt w:val="decimal"/>
      <w:lvlText w:val="%7."/>
      <w:lvlJc w:val="left"/>
      <w:pPr>
        <w:tabs>
          <w:tab w:val="num" w:pos="5173"/>
        </w:tabs>
        <w:ind w:left="5173" w:hanging="360"/>
      </w:pPr>
    </w:lvl>
    <w:lvl w:ilvl="7" w:tplc="04150019">
      <w:start w:val="1"/>
      <w:numFmt w:val="lowerLetter"/>
      <w:lvlText w:val="%8."/>
      <w:lvlJc w:val="left"/>
      <w:pPr>
        <w:tabs>
          <w:tab w:val="num" w:pos="5893"/>
        </w:tabs>
        <w:ind w:left="5893" w:hanging="360"/>
      </w:pPr>
    </w:lvl>
    <w:lvl w:ilvl="8" w:tplc="0415001B">
      <w:start w:val="1"/>
      <w:numFmt w:val="lowerRoman"/>
      <w:lvlText w:val="%9."/>
      <w:lvlJc w:val="right"/>
      <w:pPr>
        <w:tabs>
          <w:tab w:val="num" w:pos="6613"/>
        </w:tabs>
        <w:ind w:left="6613" w:hanging="180"/>
      </w:pPr>
    </w:lvl>
  </w:abstractNum>
  <w:abstractNum w:abstractNumId="34">
    <w:nsid w:val="6E742365"/>
    <w:multiLevelType w:val="hybridMultilevel"/>
    <w:tmpl w:val="23745AEA"/>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5">
    <w:nsid w:val="70D20814"/>
    <w:multiLevelType w:val="hybridMultilevel"/>
    <w:tmpl w:val="0E1ECF9C"/>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nsid w:val="71337AEE"/>
    <w:multiLevelType w:val="hybridMultilevel"/>
    <w:tmpl w:val="B28C140A"/>
    <w:lvl w:ilvl="0" w:tplc="92CACCB4">
      <w:start w:val="1"/>
      <w:numFmt w:val="bullet"/>
      <w:lvlText w:val="-"/>
      <w:lvlJc w:val="left"/>
      <w:pPr>
        <w:ind w:left="720" w:hanging="360"/>
      </w:pPr>
      <w:rPr>
        <w:rFonts w:ascii="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nsid w:val="77B94217"/>
    <w:multiLevelType w:val="hybridMultilevel"/>
    <w:tmpl w:val="3EE06C88"/>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8">
    <w:nsid w:val="7D446687"/>
    <w:multiLevelType w:val="hybridMultilevel"/>
    <w:tmpl w:val="5F2A2996"/>
    <w:lvl w:ilvl="0" w:tplc="92CACCB4">
      <w:start w:val="1"/>
      <w:numFmt w:val="bullet"/>
      <w:lvlText w:val="-"/>
      <w:lvlJc w:val="left"/>
      <w:pPr>
        <w:ind w:left="360" w:hanging="360"/>
      </w:pPr>
      <w:rPr>
        <w:rFonts w:ascii="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num w:numId="1">
    <w:abstractNumId w:val="10"/>
  </w:num>
  <w:num w:numId="2">
    <w:abstractNumId w:val="33"/>
  </w:num>
  <w:num w:numId="3">
    <w:abstractNumId w:val="15"/>
  </w:num>
  <w:num w:numId="4">
    <w:abstractNumId w:val="6"/>
  </w:num>
  <w:num w:numId="5">
    <w:abstractNumId w:val="35"/>
  </w:num>
  <w:num w:numId="6">
    <w:abstractNumId w:val="13"/>
  </w:num>
  <w:num w:numId="7">
    <w:abstractNumId w:val="11"/>
  </w:num>
  <w:num w:numId="8">
    <w:abstractNumId w:val="36"/>
  </w:num>
  <w:num w:numId="9">
    <w:abstractNumId w:val="30"/>
  </w:num>
  <w:num w:numId="10">
    <w:abstractNumId w:val="14"/>
  </w:num>
  <w:num w:numId="11">
    <w:abstractNumId w:val="20"/>
  </w:num>
  <w:num w:numId="12">
    <w:abstractNumId w:val="28"/>
  </w:num>
  <w:num w:numId="13">
    <w:abstractNumId w:val="32"/>
  </w:num>
  <w:num w:numId="14">
    <w:abstractNumId w:val="24"/>
  </w:num>
  <w:num w:numId="15">
    <w:abstractNumId w:val="16"/>
  </w:num>
  <w:num w:numId="16">
    <w:abstractNumId w:val="37"/>
  </w:num>
  <w:num w:numId="17">
    <w:abstractNumId w:val="29"/>
  </w:num>
  <w:num w:numId="18">
    <w:abstractNumId w:val="31"/>
  </w:num>
  <w:num w:numId="19">
    <w:abstractNumId w:val="8"/>
  </w:num>
  <w:num w:numId="20">
    <w:abstractNumId w:val="9"/>
  </w:num>
  <w:num w:numId="21">
    <w:abstractNumId w:val="26"/>
  </w:num>
  <w:num w:numId="22">
    <w:abstractNumId w:val="25"/>
  </w:num>
  <w:num w:numId="23">
    <w:abstractNumId w:val="22"/>
  </w:num>
  <w:num w:numId="24">
    <w:abstractNumId w:val="21"/>
  </w:num>
  <w:num w:numId="25">
    <w:abstractNumId w:val="34"/>
  </w:num>
  <w:num w:numId="26">
    <w:abstractNumId w:val="19"/>
  </w:num>
  <w:num w:numId="27">
    <w:abstractNumId w:val="7"/>
  </w:num>
  <w:num w:numId="28">
    <w:abstractNumId w:val="5"/>
  </w:num>
  <w:num w:numId="29">
    <w:abstractNumId w:val="12"/>
  </w:num>
  <w:num w:numId="30">
    <w:abstractNumId w:val="17"/>
  </w:num>
  <w:num w:numId="31">
    <w:abstractNumId w:val="38"/>
  </w:num>
  <w:num w:numId="32">
    <w:abstractNumId w:val="27"/>
  </w:num>
  <w:num w:numId="33">
    <w:abstractNumId w:val="18"/>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567"/>
  <w:hyphenationZone w:val="425"/>
  <w:doNotHyphenateCaps/>
  <w:drawingGridHorizontalSpacing w:val="120"/>
  <w:displayHorizontalDrawingGridEvery w:val="2"/>
  <w:noPunctuationKerning/>
  <w:characterSpacingControl w:val="doNotCompress"/>
  <w:doNotValidateAgainstSchema/>
  <w:doNotDemarcateInvalidXml/>
  <w:footnotePr>
    <w:numRestart w:val="eachSec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001"/>
    <w:rsid w:val="0000236B"/>
    <w:rsid w:val="0000246A"/>
    <w:rsid w:val="00002AD1"/>
    <w:rsid w:val="00002F4B"/>
    <w:rsid w:val="00003910"/>
    <w:rsid w:val="00003C96"/>
    <w:rsid w:val="0000437A"/>
    <w:rsid w:val="00004BFD"/>
    <w:rsid w:val="0000598C"/>
    <w:rsid w:val="00006597"/>
    <w:rsid w:val="00006623"/>
    <w:rsid w:val="00006CE8"/>
    <w:rsid w:val="000108A3"/>
    <w:rsid w:val="0001264A"/>
    <w:rsid w:val="000131CF"/>
    <w:rsid w:val="00016819"/>
    <w:rsid w:val="00016B92"/>
    <w:rsid w:val="00017A65"/>
    <w:rsid w:val="00020069"/>
    <w:rsid w:val="00020623"/>
    <w:rsid w:val="0002116C"/>
    <w:rsid w:val="00022207"/>
    <w:rsid w:val="00022451"/>
    <w:rsid w:val="00022D21"/>
    <w:rsid w:val="00023B08"/>
    <w:rsid w:val="00024D43"/>
    <w:rsid w:val="00024ECB"/>
    <w:rsid w:val="0002696F"/>
    <w:rsid w:val="0002697F"/>
    <w:rsid w:val="00026F19"/>
    <w:rsid w:val="00030F36"/>
    <w:rsid w:val="00033B2F"/>
    <w:rsid w:val="00033B33"/>
    <w:rsid w:val="00034E0F"/>
    <w:rsid w:val="000358F8"/>
    <w:rsid w:val="000359BA"/>
    <w:rsid w:val="00035F93"/>
    <w:rsid w:val="00036969"/>
    <w:rsid w:val="00037134"/>
    <w:rsid w:val="0004293B"/>
    <w:rsid w:val="000433D7"/>
    <w:rsid w:val="000434B0"/>
    <w:rsid w:val="00045FB7"/>
    <w:rsid w:val="00047CDA"/>
    <w:rsid w:val="0005237C"/>
    <w:rsid w:val="00056743"/>
    <w:rsid w:val="00057154"/>
    <w:rsid w:val="0006297D"/>
    <w:rsid w:val="00064668"/>
    <w:rsid w:val="00065219"/>
    <w:rsid w:val="0006534E"/>
    <w:rsid w:val="00066775"/>
    <w:rsid w:val="00067DD7"/>
    <w:rsid w:val="000728D9"/>
    <w:rsid w:val="00072CC4"/>
    <w:rsid w:val="000747D1"/>
    <w:rsid w:val="0008125B"/>
    <w:rsid w:val="0008169E"/>
    <w:rsid w:val="000829A6"/>
    <w:rsid w:val="00082FBF"/>
    <w:rsid w:val="000837AA"/>
    <w:rsid w:val="000839BB"/>
    <w:rsid w:val="00084476"/>
    <w:rsid w:val="000844FB"/>
    <w:rsid w:val="000864C4"/>
    <w:rsid w:val="00091A67"/>
    <w:rsid w:val="0009235F"/>
    <w:rsid w:val="000949F2"/>
    <w:rsid w:val="000956B6"/>
    <w:rsid w:val="0009685F"/>
    <w:rsid w:val="00096BF8"/>
    <w:rsid w:val="00097D1C"/>
    <w:rsid w:val="000A000A"/>
    <w:rsid w:val="000A0215"/>
    <w:rsid w:val="000A173E"/>
    <w:rsid w:val="000A23AC"/>
    <w:rsid w:val="000A253E"/>
    <w:rsid w:val="000A28B1"/>
    <w:rsid w:val="000A2B4E"/>
    <w:rsid w:val="000A2E07"/>
    <w:rsid w:val="000A46AA"/>
    <w:rsid w:val="000A4CC1"/>
    <w:rsid w:val="000A6251"/>
    <w:rsid w:val="000B06EE"/>
    <w:rsid w:val="000B26DD"/>
    <w:rsid w:val="000B32D5"/>
    <w:rsid w:val="000B3566"/>
    <w:rsid w:val="000B73BF"/>
    <w:rsid w:val="000B75C9"/>
    <w:rsid w:val="000B77FF"/>
    <w:rsid w:val="000C270C"/>
    <w:rsid w:val="000C4487"/>
    <w:rsid w:val="000C5641"/>
    <w:rsid w:val="000C7766"/>
    <w:rsid w:val="000C77EE"/>
    <w:rsid w:val="000C79DC"/>
    <w:rsid w:val="000D0194"/>
    <w:rsid w:val="000D1F7E"/>
    <w:rsid w:val="000D2116"/>
    <w:rsid w:val="000D4328"/>
    <w:rsid w:val="000D5CEF"/>
    <w:rsid w:val="000D61B5"/>
    <w:rsid w:val="000D640C"/>
    <w:rsid w:val="000D6970"/>
    <w:rsid w:val="000D7832"/>
    <w:rsid w:val="000D7BC1"/>
    <w:rsid w:val="000D7E46"/>
    <w:rsid w:val="000E18DD"/>
    <w:rsid w:val="000E3BE8"/>
    <w:rsid w:val="000E63B5"/>
    <w:rsid w:val="000E7180"/>
    <w:rsid w:val="000E7E30"/>
    <w:rsid w:val="000F2F51"/>
    <w:rsid w:val="000F3056"/>
    <w:rsid w:val="000F36B9"/>
    <w:rsid w:val="000F48D6"/>
    <w:rsid w:val="000F5CC5"/>
    <w:rsid w:val="000F6E1E"/>
    <w:rsid w:val="000F6EF8"/>
    <w:rsid w:val="000F783F"/>
    <w:rsid w:val="001005E9"/>
    <w:rsid w:val="00100830"/>
    <w:rsid w:val="00100C4F"/>
    <w:rsid w:val="00102472"/>
    <w:rsid w:val="00102F0A"/>
    <w:rsid w:val="001035E3"/>
    <w:rsid w:val="00103F34"/>
    <w:rsid w:val="001057DD"/>
    <w:rsid w:val="00105FDE"/>
    <w:rsid w:val="001064E6"/>
    <w:rsid w:val="00106536"/>
    <w:rsid w:val="001065D3"/>
    <w:rsid w:val="00106EE5"/>
    <w:rsid w:val="001076FE"/>
    <w:rsid w:val="00111430"/>
    <w:rsid w:val="001119C5"/>
    <w:rsid w:val="001134FF"/>
    <w:rsid w:val="001141B0"/>
    <w:rsid w:val="001146AE"/>
    <w:rsid w:val="001148CE"/>
    <w:rsid w:val="00115596"/>
    <w:rsid w:val="0011777A"/>
    <w:rsid w:val="00117815"/>
    <w:rsid w:val="00117BC5"/>
    <w:rsid w:val="0012059C"/>
    <w:rsid w:val="00120A7A"/>
    <w:rsid w:val="001226AA"/>
    <w:rsid w:val="00122CDA"/>
    <w:rsid w:val="001237AE"/>
    <w:rsid w:val="00123B65"/>
    <w:rsid w:val="00125F99"/>
    <w:rsid w:val="00126050"/>
    <w:rsid w:val="00127A37"/>
    <w:rsid w:val="00131766"/>
    <w:rsid w:val="001318DA"/>
    <w:rsid w:val="001328E4"/>
    <w:rsid w:val="001339B7"/>
    <w:rsid w:val="00134E8C"/>
    <w:rsid w:val="001357E3"/>
    <w:rsid w:val="00136D34"/>
    <w:rsid w:val="00141EF4"/>
    <w:rsid w:val="00143F4E"/>
    <w:rsid w:val="00145CB1"/>
    <w:rsid w:val="0014643B"/>
    <w:rsid w:val="00146AFD"/>
    <w:rsid w:val="00147D11"/>
    <w:rsid w:val="00150AB1"/>
    <w:rsid w:val="001522C6"/>
    <w:rsid w:val="00152A10"/>
    <w:rsid w:val="001546DD"/>
    <w:rsid w:val="00154DC4"/>
    <w:rsid w:val="001556D8"/>
    <w:rsid w:val="00155B9D"/>
    <w:rsid w:val="00156422"/>
    <w:rsid w:val="00157834"/>
    <w:rsid w:val="00160174"/>
    <w:rsid w:val="001608F6"/>
    <w:rsid w:val="0016245E"/>
    <w:rsid w:val="00165EBB"/>
    <w:rsid w:val="00166B5E"/>
    <w:rsid w:val="00167400"/>
    <w:rsid w:val="00167D16"/>
    <w:rsid w:val="00171011"/>
    <w:rsid w:val="00173060"/>
    <w:rsid w:val="00180DDE"/>
    <w:rsid w:val="00181A45"/>
    <w:rsid w:val="00185644"/>
    <w:rsid w:val="001878B4"/>
    <w:rsid w:val="00191461"/>
    <w:rsid w:val="001924B3"/>
    <w:rsid w:val="00192CA7"/>
    <w:rsid w:val="00193A54"/>
    <w:rsid w:val="00197424"/>
    <w:rsid w:val="00197776"/>
    <w:rsid w:val="001A1DD4"/>
    <w:rsid w:val="001A30DB"/>
    <w:rsid w:val="001A30FC"/>
    <w:rsid w:val="001A31D4"/>
    <w:rsid w:val="001A4A49"/>
    <w:rsid w:val="001A4F47"/>
    <w:rsid w:val="001A5E13"/>
    <w:rsid w:val="001A70C2"/>
    <w:rsid w:val="001A7E37"/>
    <w:rsid w:val="001B1A10"/>
    <w:rsid w:val="001B2153"/>
    <w:rsid w:val="001B39DC"/>
    <w:rsid w:val="001B56DD"/>
    <w:rsid w:val="001B696F"/>
    <w:rsid w:val="001B6988"/>
    <w:rsid w:val="001C142F"/>
    <w:rsid w:val="001C1F9E"/>
    <w:rsid w:val="001C208A"/>
    <w:rsid w:val="001C39F9"/>
    <w:rsid w:val="001C3C13"/>
    <w:rsid w:val="001C4408"/>
    <w:rsid w:val="001C4B28"/>
    <w:rsid w:val="001C5748"/>
    <w:rsid w:val="001C5A06"/>
    <w:rsid w:val="001C6C37"/>
    <w:rsid w:val="001C7EFF"/>
    <w:rsid w:val="001D0FF0"/>
    <w:rsid w:val="001D1E64"/>
    <w:rsid w:val="001D414E"/>
    <w:rsid w:val="001D5C6A"/>
    <w:rsid w:val="001D5C8F"/>
    <w:rsid w:val="001D5DDD"/>
    <w:rsid w:val="001E02B8"/>
    <w:rsid w:val="001E0C69"/>
    <w:rsid w:val="001E2BB2"/>
    <w:rsid w:val="001E2FFD"/>
    <w:rsid w:val="001E42E1"/>
    <w:rsid w:val="001E5657"/>
    <w:rsid w:val="001E58E6"/>
    <w:rsid w:val="001E6967"/>
    <w:rsid w:val="001E6B07"/>
    <w:rsid w:val="001E7122"/>
    <w:rsid w:val="001F2B5B"/>
    <w:rsid w:val="001F2D27"/>
    <w:rsid w:val="001F39F5"/>
    <w:rsid w:val="001F44F5"/>
    <w:rsid w:val="001F4BA3"/>
    <w:rsid w:val="001F6851"/>
    <w:rsid w:val="001F7BB7"/>
    <w:rsid w:val="00201827"/>
    <w:rsid w:val="00201FC6"/>
    <w:rsid w:val="00202CE4"/>
    <w:rsid w:val="00202DF1"/>
    <w:rsid w:val="00203B73"/>
    <w:rsid w:val="00203E3E"/>
    <w:rsid w:val="0020455F"/>
    <w:rsid w:val="00206481"/>
    <w:rsid w:val="00206EBB"/>
    <w:rsid w:val="002104ED"/>
    <w:rsid w:val="00215068"/>
    <w:rsid w:val="0021540A"/>
    <w:rsid w:val="00216637"/>
    <w:rsid w:val="00217583"/>
    <w:rsid w:val="00220331"/>
    <w:rsid w:val="00220609"/>
    <w:rsid w:val="00220D12"/>
    <w:rsid w:val="00221851"/>
    <w:rsid w:val="00223495"/>
    <w:rsid w:val="00224AD6"/>
    <w:rsid w:val="00226B78"/>
    <w:rsid w:val="002277B8"/>
    <w:rsid w:val="002277C5"/>
    <w:rsid w:val="002300DB"/>
    <w:rsid w:val="0023060E"/>
    <w:rsid w:val="00230C9C"/>
    <w:rsid w:val="00230DFF"/>
    <w:rsid w:val="00233AB1"/>
    <w:rsid w:val="0023668F"/>
    <w:rsid w:val="00237CB5"/>
    <w:rsid w:val="002407A7"/>
    <w:rsid w:val="002411DB"/>
    <w:rsid w:val="0024167C"/>
    <w:rsid w:val="00241E46"/>
    <w:rsid w:val="00242E70"/>
    <w:rsid w:val="00242EA5"/>
    <w:rsid w:val="00243D85"/>
    <w:rsid w:val="00243EE4"/>
    <w:rsid w:val="00245A4D"/>
    <w:rsid w:val="0024713A"/>
    <w:rsid w:val="00250779"/>
    <w:rsid w:val="0025203A"/>
    <w:rsid w:val="0025222B"/>
    <w:rsid w:val="00252650"/>
    <w:rsid w:val="002535D9"/>
    <w:rsid w:val="00253FA5"/>
    <w:rsid w:val="00253FD6"/>
    <w:rsid w:val="00255D88"/>
    <w:rsid w:val="0025640E"/>
    <w:rsid w:val="002565D6"/>
    <w:rsid w:val="002611D6"/>
    <w:rsid w:val="00262642"/>
    <w:rsid w:val="0026269E"/>
    <w:rsid w:val="002628CE"/>
    <w:rsid w:val="00264655"/>
    <w:rsid w:val="002656EE"/>
    <w:rsid w:val="002659C6"/>
    <w:rsid w:val="002666A2"/>
    <w:rsid w:val="00266A27"/>
    <w:rsid w:val="00267917"/>
    <w:rsid w:val="002710A3"/>
    <w:rsid w:val="0027244F"/>
    <w:rsid w:val="002727F1"/>
    <w:rsid w:val="0027541C"/>
    <w:rsid w:val="00277955"/>
    <w:rsid w:val="00277DCE"/>
    <w:rsid w:val="002804AC"/>
    <w:rsid w:val="00280625"/>
    <w:rsid w:val="00281A65"/>
    <w:rsid w:val="002835C9"/>
    <w:rsid w:val="0028416F"/>
    <w:rsid w:val="002841EA"/>
    <w:rsid w:val="00285868"/>
    <w:rsid w:val="00287389"/>
    <w:rsid w:val="0029189C"/>
    <w:rsid w:val="002924C2"/>
    <w:rsid w:val="002929A5"/>
    <w:rsid w:val="00293A7E"/>
    <w:rsid w:val="00294AA2"/>
    <w:rsid w:val="00296FF7"/>
    <w:rsid w:val="00297266"/>
    <w:rsid w:val="00297601"/>
    <w:rsid w:val="002A149A"/>
    <w:rsid w:val="002A3DBB"/>
    <w:rsid w:val="002A3E90"/>
    <w:rsid w:val="002A7BB7"/>
    <w:rsid w:val="002B27DB"/>
    <w:rsid w:val="002B297C"/>
    <w:rsid w:val="002B3ABA"/>
    <w:rsid w:val="002B4E87"/>
    <w:rsid w:val="002B52FD"/>
    <w:rsid w:val="002C1425"/>
    <w:rsid w:val="002C25CB"/>
    <w:rsid w:val="002C4476"/>
    <w:rsid w:val="002C4806"/>
    <w:rsid w:val="002C5A57"/>
    <w:rsid w:val="002C5A6F"/>
    <w:rsid w:val="002C6896"/>
    <w:rsid w:val="002C6D34"/>
    <w:rsid w:val="002C6E5A"/>
    <w:rsid w:val="002C713D"/>
    <w:rsid w:val="002C74C3"/>
    <w:rsid w:val="002D16D2"/>
    <w:rsid w:val="002D24DA"/>
    <w:rsid w:val="002D2D52"/>
    <w:rsid w:val="002D5444"/>
    <w:rsid w:val="002D56E6"/>
    <w:rsid w:val="002D7C70"/>
    <w:rsid w:val="002E0407"/>
    <w:rsid w:val="002E341D"/>
    <w:rsid w:val="002E427D"/>
    <w:rsid w:val="002E7EE9"/>
    <w:rsid w:val="002F010A"/>
    <w:rsid w:val="002F0167"/>
    <w:rsid w:val="002F04E0"/>
    <w:rsid w:val="002F133C"/>
    <w:rsid w:val="002F228E"/>
    <w:rsid w:val="002F3C38"/>
    <w:rsid w:val="002F4AB7"/>
    <w:rsid w:val="002F5532"/>
    <w:rsid w:val="002F58A0"/>
    <w:rsid w:val="002F5B93"/>
    <w:rsid w:val="002F76CA"/>
    <w:rsid w:val="00300B76"/>
    <w:rsid w:val="00301297"/>
    <w:rsid w:val="00301EC1"/>
    <w:rsid w:val="00302773"/>
    <w:rsid w:val="00310E3D"/>
    <w:rsid w:val="003111E1"/>
    <w:rsid w:val="00312AE6"/>
    <w:rsid w:val="00313B79"/>
    <w:rsid w:val="003144BE"/>
    <w:rsid w:val="00317178"/>
    <w:rsid w:val="00317697"/>
    <w:rsid w:val="0031789D"/>
    <w:rsid w:val="00321A35"/>
    <w:rsid w:val="00322319"/>
    <w:rsid w:val="003248B8"/>
    <w:rsid w:val="0032537A"/>
    <w:rsid w:val="00325ED2"/>
    <w:rsid w:val="00326325"/>
    <w:rsid w:val="003267A7"/>
    <w:rsid w:val="00326EA1"/>
    <w:rsid w:val="003314C0"/>
    <w:rsid w:val="0033446E"/>
    <w:rsid w:val="00336AFD"/>
    <w:rsid w:val="00337120"/>
    <w:rsid w:val="00337E85"/>
    <w:rsid w:val="00340C40"/>
    <w:rsid w:val="00341BA3"/>
    <w:rsid w:val="00342BE2"/>
    <w:rsid w:val="00346B7A"/>
    <w:rsid w:val="00346DB3"/>
    <w:rsid w:val="00346E30"/>
    <w:rsid w:val="00347243"/>
    <w:rsid w:val="00347266"/>
    <w:rsid w:val="003474F0"/>
    <w:rsid w:val="00350BD5"/>
    <w:rsid w:val="0035338E"/>
    <w:rsid w:val="00353F08"/>
    <w:rsid w:val="003576F6"/>
    <w:rsid w:val="00360361"/>
    <w:rsid w:val="003628B9"/>
    <w:rsid w:val="0036332B"/>
    <w:rsid w:val="003668F4"/>
    <w:rsid w:val="00372963"/>
    <w:rsid w:val="00373C82"/>
    <w:rsid w:val="00374F73"/>
    <w:rsid w:val="003751C8"/>
    <w:rsid w:val="00375325"/>
    <w:rsid w:val="0037614B"/>
    <w:rsid w:val="00376915"/>
    <w:rsid w:val="00377544"/>
    <w:rsid w:val="0037793F"/>
    <w:rsid w:val="003807C6"/>
    <w:rsid w:val="00383124"/>
    <w:rsid w:val="00386841"/>
    <w:rsid w:val="00386DB9"/>
    <w:rsid w:val="00387991"/>
    <w:rsid w:val="00387BC1"/>
    <w:rsid w:val="00387DE0"/>
    <w:rsid w:val="0039025B"/>
    <w:rsid w:val="003913F2"/>
    <w:rsid w:val="0039426D"/>
    <w:rsid w:val="00394A01"/>
    <w:rsid w:val="00395CA6"/>
    <w:rsid w:val="0039652B"/>
    <w:rsid w:val="00397DDE"/>
    <w:rsid w:val="003A1068"/>
    <w:rsid w:val="003A2F34"/>
    <w:rsid w:val="003A36D3"/>
    <w:rsid w:val="003A3BBE"/>
    <w:rsid w:val="003A49E4"/>
    <w:rsid w:val="003A615C"/>
    <w:rsid w:val="003A7639"/>
    <w:rsid w:val="003B061F"/>
    <w:rsid w:val="003B08D5"/>
    <w:rsid w:val="003B1681"/>
    <w:rsid w:val="003B5C71"/>
    <w:rsid w:val="003B64F2"/>
    <w:rsid w:val="003B757A"/>
    <w:rsid w:val="003B7876"/>
    <w:rsid w:val="003C1AD0"/>
    <w:rsid w:val="003C30EC"/>
    <w:rsid w:val="003C315A"/>
    <w:rsid w:val="003C3CDF"/>
    <w:rsid w:val="003C4AC0"/>
    <w:rsid w:val="003C677D"/>
    <w:rsid w:val="003C6925"/>
    <w:rsid w:val="003D012B"/>
    <w:rsid w:val="003D013C"/>
    <w:rsid w:val="003D530E"/>
    <w:rsid w:val="003D5996"/>
    <w:rsid w:val="003D628F"/>
    <w:rsid w:val="003E0D5F"/>
    <w:rsid w:val="003E12F8"/>
    <w:rsid w:val="003E515A"/>
    <w:rsid w:val="003F2B44"/>
    <w:rsid w:val="003F2C6C"/>
    <w:rsid w:val="003F3385"/>
    <w:rsid w:val="003F541A"/>
    <w:rsid w:val="003F684A"/>
    <w:rsid w:val="003F7B5E"/>
    <w:rsid w:val="003F7EDD"/>
    <w:rsid w:val="0040009F"/>
    <w:rsid w:val="00401C59"/>
    <w:rsid w:val="00402B4D"/>
    <w:rsid w:val="00404593"/>
    <w:rsid w:val="00404B64"/>
    <w:rsid w:val="00405C6B"/>
    <w:rsid w:val="00406308"/>
    <w:rsid w:val="0040668A"/>
    <w:rsid w:val="004072FE"/>
    <w:rsid w:val="004079FA"/>
    <w:rsid w:val="004107BA"/>
    <w:rsid w:val="00410853"/>
    <w:rsid w:val="00410C28"/>
    <w:rsid w:val="00412044"/>
    <w:rsid w:val="00413136"/>
    <w:rsid w:val="0041371D"/>
    <w:rsid w:val="00413C2D"/>
    <w:rsid w:val="00413F75"/>
    <w:rsid w:val="004147A0"/>
    <w:rsid w:val="004155C0"/>
    <w:rsid w:val="00415F87"/>
    <w:rsid w:val="00416727"/>
    <w:rsid w:val="00417205"/>
    <w:rsid w:val="004210DC"/>
    <w:rsid w:val="0042146C"/>
    <w:rsid w:val="00422CFC"/>
    <w:rsid w:val="00423931"/>
    <w:rsid w:val="00423B3A"/>
    <w:rsid w:val="00424AD2"/>
    <w:rsid w:val="00426B15"/>
    <w:rsid w:val="004273DB"/>
    <w:rsid w:val="004306E3"/>
    <w:rsid w:val="00430B29"/>
    <w:rsid w:val="00430F77"/>
    <w:rsid w:val="00431CCC"/>
    <w:rsid w:val="00434212"/>
    <w:rsid w:val="00434CE5"/>
    <w:rsid w:val="00437AB1"/>
    <w:rsid w:val="00441902"/>
    <w:rsid w:val="00441A0B"/>
    <w:rsid w:val="00441D8A"/>
    <w:rsid w:val="004426A3"/>
    <w:rsid w:val="00445956"/>
    <w:rsid w:val="0044728F"/>
    <w:rsid w:val="004478E1"/>
    <w:rsid w:val="00450176"/>
    <w:rsid w:val="00450F52"/>
    <w:rsid w:val="004518C1"/>
    <w:rsid w:val="00453DA9"/>
    <w:rsid w:val="004546F5"/>
    <w:rsid w:val="004548AD"/>
    <w:rsid w:val="0045533E"/>
    <w:rsid w:val="004553BB"/>
    <w:rsid w:val="00455742"/>
    <w:rsid w:val="00456971"/>
    <w:rsid w:val="00457DBF"/>
    <w:rsid w:val="00460920"/>
    <w:rsid w:val="00461589"/>
    <w:rsid w:val="00463564"/>
    <w:rsid w:val="004652D3"/>
    <w:rsid w:val="00465871"/>
    <w:rsid w:val="00466D9D"/>
    <w:rsid w:val="004704B3"/>
    <w:rsid w:val="00472D84"/>
    <w:rsid w:val="00473595"/>
    <w:rsid w:val="0047371A"/>
    <w:rsid w:val="00475D9B"/>
    <w:rsid w:val="00476005"/>
    <w:rsid w:val="00476E6F"/>
    <w:rsid w:val="00480695"/>
    <w:rsid w:val="004832E7"/>
    <w:rsid w:val="0048381A"/>
    <w:rsid w:val="00483B5E"/>
    <w:rsid w:val="00485673"/>
    <w:rsid w:val="004861C5"/>
    <w:rsid w:val="00487D0F"/>
    <w:rsid w:val="00491189"/>
    <w:rsid w:val="004913EF"/>
    <w:rsid w:val="00491515"/>
    <w:rsid w:val="004923ED"/>
    <w:rsid w:val="004925C6"/>
    <w:rsid w:val="00493386"/>
    <w:rsid w:val="00493EC2"/>
    <w:rsid w:val="0049503E"/>
    <w:rsid w:val="00495F1D"/>
    <w:rsid w:val="004967E7"/>
    <w:rsid w:val="0049730F"/>
    <w:rsid w:val="004A177E"/>
    <w:rsid w:val="004A2D19"/>
    <w:rsid w:val="004A37BC"/>
    <w:rsid w:val="004A4190"/>
    <w:rsid w:val="004A77B0"/>
    <w:rsid w:val="004B38AB"/>
    <w:rsid w:val="004B4BBA"/>
    <w:rsid w:val="004C0423"/>
    <w:rsid w:val="004C05B8"/>
    <w:rsid w:val="004C1136"/>
    <w:rsid w:val="004C1FD5"/>
    <w:rsid w:val="004C208C"/>
    <w:rsid w:val="004C2E74"/>
    <w:rsid w:val="004C31ED"/>
    <w:rsid w:val="004C42C1"/>
    <w:rsid w:val="004C46AF"/>
    <w:rsid w:val="004C6173"/>
    <w:rsid w:val="004C6F28"/>
    <w:rsid w:val="004C73EA"/>
    <w:rsid w:val="004D27DF"/>
    <w:rsid w:val="004D3920"/>
    <w:rsid w:val="004D4667"/>
    <w:rsid w:val="004E221A"/>
    <w:rsid w:val="004E3587"/>
    <w:rsid w:val="004E35F0"/>
    <w:rsid w:val="004E45C2"/>
    <w:rsid w:val="004E46E7"/>
    <w:rsid w:val="004E5065"/>
    <w:rsid w:val="004E5BA7"/>
    <w:rsid w:val="004E6002"/>
    <w:rsid w:val="004E6091"/>
    <w:rsid w:val="004F2E2D"/>
    <w:rsid w:val="004F3F14"/>
    <w:rsid w:val="004F43AA"/>
    <w:rsid w:val="004F4872"/>
    <w:rsid w:val="004F4FFD"/>
    <w:rsid w:val="004F5DC7"/>
    <w:rsid w:val="004F61D3"/>
    <w:rsid w:val="004F6A0B"/>
    <w:rsid w:val="004F7755"/>
    <w:rsid w:val="00500096"/>
    <w:rsid w:val="00500B04"/>
    <w:rsid w:val="00502812"/>
    <w:rsid w:val="00503030"/>
    <w:rsid w:val="00504711"/>
    <w:rsid w:val="00505207"/>
    <w:rsid w:val="0050557E"/>
    <w:rsid w:val="00506725"/>
    <w:rsid w:val="00506C9B"/>
    <w:rsid w:val="00511755"/>
    <w:rsid w:val="0051178D"/>
    <w:rsid w:val="005146AD"/>
    <w:rsid w:val="0051583E"/>
    <w:rsid w:val="00515FC5"/>
    <w:rsid w:val="00516A3A"/>
    <w:rsid w:val="00517A00"/>
    <w:rsid w:val="005206F3"/>
    <w:rsid w:val="00520A30"/>
    <w:rsid w:val="005211DE"/>
    <w:rsid w:val="005212E2"/>
    <w:rsid w:val="00522335"/>
    <w:rsid w:val="00522A84"/>
    <w:rsid w:val="005258B5"/>
    <w:rsid w:val="00526643"/>
    <w:rsid w:val="0052729A"/>
    <w:rsid w:val="005322B5"/>
    <w:rsid w:val="00534752"/>
    <w:rsid w:val="005368D3"/>
    <w:rsid w:val="00540093"/>
    <w:rsid w:val="00541784"/>
    <w:rsid w:val="00541BE6"/>
    <w:rsid w:val="00542431"/>
    <w:rsid w:val="0054531D"/>
    <w:rsid w:val="00547296"/>
    <w:rsid w:val="00552062"/>
    <w:rsid w:val="00553621"/>
    <w:rsid w:val="005543AF"/>
    <w:rsid w:val="00554798"/>
    <w:rsid w:val="00555645"/>
    <w:rsid w:val="00556329"/>
    <w:rsid w:val="00557772"/>
    <w:rsid w:val="005601C7"/>
    <w:rsid w:val="0056094D"/>
    <w:rsid w:val="005625A2"/>
    <w:rsid w:val="00565E41"/>
    <w:rsid w:val="005674C5"/>
    <w:rsid w:val="00574641"/>
    <w:rsid w:val="00575F51"/>
    <w:rsid w:val="00576227"/>
    <w:rsid w:val="00576CE0"/>
    <w:rsid w:val="00577556"/>
    <w:rsid w:val="00580103"/>
    <w:rsid w:val="00580338"/>
    <w:rsid w:val="005805E9"/>
    <w:rsid w:val="00580FD6"/>
    <w:rsid w:val="005828A8"/>
    <w:rsid w:val="005830E8"/>
    <w:rsid w:val="00583F1B"/>
    <w:rsid w:val="005843C3"/>
    <w:rsid w:val="00586A0F"/>
    <w:rsid w:val="0058735F"/>
    <w:rsid w:val="00587B2F"/>
    <w:rsid w:val="00592316"/>
    <w:rsid w:val="00596D06"/>
    <w:rsid w:val="005A1254"/>
    <w:rsid w:val="005A1A8F"/>
    <w:rsid w:val="005A1F62"/>
    <w:rsid w:val="005A2271"/>
    <w:rsid w:val="005A3159"/>
    <w:rsid w:val="005A32E2"/>
    <w:rsid w:val="005A4C51"/>
    <w:rsid w:val="005A5292"/>
    <w:rsid w:val="005A70FF"/>
    <w:rsid w:val="005B00D4"/>
    <w:rsid w:val="005B09DB"/>
    <w:rsid w:val="005B143F"/>
    <w:rsid w:val="005B1530"/>
    <w:rsid w:val="005B15EE"/>
    <w:rsid w:val="005B37C0"/>
    <w:rsid w:val="005B52B9"/>
    <w:rsid w:val="005B5DF5"/>
    <w:rsid w:val="005C4E77"/>
    <w:rsid w:val="005C51E9"/>
    <w:rsid w:val="005C7B57"/>
    <w:rsid w:val="005C7BE4"/>
    <w:rsid w:val="005D2045"/>
    <w:rsid w:val="005D5075"/>
    <w:rsid w:val="005D6183"/>
    <w:rsid w:val="005E1F83"/>
    <w:rsid w:val="005E29E5"/>
    <w:rsid w:val="005E40B8"/>
    <w:rsid w:val="005E5E4B"/>
    <w:rsid w:val="005E71E1"/>
    <w:rsid w:val="005F24CB"/>
    <w:rsid w:val="005F2D07"/>
    <w:rsid w:val="005F4CC5"/>
    <w:rsid w:val="005F5DAB"/>
    <w:rsid w:val="005F7F55"/>
    <w:rsid w:val="006004B2"/>
    <w:rsid w:val="0060241E"/>
    <w:rsid w:val="0060247F"/>
    <w:rsid w:val="00602B4E"/>
    <w:rsid w:val="00603E1A"/>
    <w:rsid w:val="00604741"/>
    <w:rsid w:val="00604C11"/>
    <w:rsid w:val="00604C82"/>
    <w:rsid w:val="00604E91"/>
    <w:rsid w:val="006101B9"/>
    <w:rsid w:val="0061194F"/>
    <w:rsid w:val="006119F2"/>
    <w:rsid w:val="006131F7"/>
    <w:rsid w:val="00613BDE"/>
    <w:rsid w:val="00613E43"/>
    <w:rsid w:val="00614945"/>
    <w:rsid w:val="0061515D"/>
    <w:rsid w:val="00617196"/>
    <w:rsid w:val="006218DC"/>
    <w:rsid w:val="00621F9D"/>
    <w:rsid w:val="00622133"/>
    <w:rsid w:val="006230CB"/>
    <w:rsid w:val="006232D9"/>
    <w:rsid w:val="00623B28"/>
    <w:rsid w:val="00623D09"/>
    <w:rsid w:val="00623EA7"/>
    <w:rsid w:val="0062583A"/>
    <w:rsid w:val="00634EF0"/>
    <w:rsid w:val="00636242"/>
    <w:rsid w:val="00636297"/>
    <w:rsid w:val="006410F0"/>
    <w:rsid w:val="006426ED"/>
    <w:rsid w:val="00643E44"/>
    <w:rsid w:val="00643F4E"/>
    <w:rsid w:val="00643FB7"/>
    <w:rsid w:val="006444C3"/>
    <w:rsid w:val="00644C03"/>
    <w:rsid w:val="0064503D"/>
    <w:rsid w:val="006458C4"/>
    <w:rsid w:val="00645A5B"/>
    <w:rsid w:val="0064613E"/>
    <w:rsid w:val="00647325"/>
    <w:rsid w:val="00650F74"/>
    <w:rsid w:val="006520DE"/>
    <w:rsid w:val="006526BC"/>
    <w:rsid w:val="006536D3"/>
    <w:rsid w:val="00653817"/>
    <w:rsid w:val="00653A97"/>
    <w:rsid w:val="006559DD"/>
    <w:rsid w:val="00656ECA"/>
    <w:rsid w:val="0065706E"/>
    <w:rsid w:val="00660BB3"/>
    <w:rsid w:val="00662DE8"/>
    <w:rsid w:val="006645FF"/>
    <w:rsid w:val="00666049"/>
    <w:rsid w:val="00666B45"/>
    <w:rsid w:val="006671FD"/>
    <w:rsid w:val="00667A0C"/>
    <w:rsid w:val="0067010E"/>
    <w:rsid w:val="006706DC"/>
    <w:rsid w:val="006728AA"/>
    <w:rsid w:val="0067362A"/>
    <w:rsid w:val="0067394E"/>
    <w:rsid w:val="00675268"/>
    <w:rsid w:val="006760C9"/>
    <w:rsid w:val="00676362"/>
    <w:rsid w:val="00676E84"/>
    <w:rsid w:val="00676F81"/>
    <w:rsid w:val="00677445"/>
    <w:rsid w:val="006810B2"/>
    <w:rsid w:val="0068281B"/>
    <w:rsid w:val="006833E6"/>
    <w:rsid w:val="006840F7"/>
    <w:rsid w:val="00685BE8"/>
    <w:rsid w:val="0068672F"/>
    <w:rsid w:val="00690289"/>
    <w:rsid w:val="006917D2"/>
    <w:rsid w:val="00692238"/>
    <w:rsid w:val="00694CE9"/>
    <w:rsid w:val="0069522A"/>
    <w:rsid w:val="006957D8"/>
    <w:rsid w:val="00695B52"/>
    <w:rsid w:val="00695F25"/>
    <w:rsid w:val="00695F63"/>
    <w:rsid w:val="00696A8E"/>
    <w:rsid w:val="0069736D"/>
    <w:rsid w:val="00697512"/>
    <w:rsid w:val="00697CFE"/>
    <w:rsid w:val="006A1101"/>
    <w:rsid w:val="006A12F9"/>
    <w:rsid w:val="006A207D"/>
    <w:rsid w:val="006A2213"/>
    <w:rsid w:val="006A27F7"/>
    <w:rsid w:val="006A4226"/>
    <w:rsid w:val="006A481C"/>
    <w:rsid w:val="006A5173"/>
    <w:rsid w:val="006A788E"/>
    <w:rsid w:val="006B27F9"/>
    <w:rsid w:val="006B2DF7"/>
    <w:rsid w:val="006B4439"/>
    <w:rsid w:val="006B7E84"/>
    <w:rsid w:val="006C0625"/>
    <w:rsid w:val="006C17EE"/>
    <w:rsid w:val="006C18C8"/>
    <w:rsid w:val="006C1A32"/>
    <w:rsid w:val="006C1F58"/>
    <w:rsid w:val="006C38C5"/>
    <w:rsid w:val="006C6BA4"/>
    <w:rsid w:val="006C781B"/>
    <w:rsid w:val="006C7FD9"/>
    <w:rsid w:val="006D29A9"/>
    <w:rsid w:val="006D7AFB"/>
    <w:rsid w:val="006D7CEF"/>
    <w:rsid w:val="006E06AB"/>
    <w:rsid w:val="006E0ACD"/>
    <w:rsid w:val="006E1EA4"/>
    <w:rsid w:val="006E3887"/>
    <w:rsid w:val="006E5022"/>
    <w:rsid w:val="006E7458"/>
    <w:rsid w:val="006E770B"/>
    <w:rsid w:val="006F002E"/>
    <w:rsid w:val="006F1F0D"/>
    <w:rsid w:val="006F21BD"/>
    <w:rsid w:val="006F3BB5"/>
    <w:rsid w:val="006F5CC0"/>
    <w:rsid w:val="006F615A"/>
    <w:rsid w:val="006F69CC"/>
    <w:rsid w:val="00700522"/>
    <w:rsid w:val="007010D3"/>
    <w:rsid w:val="007013E5"/>
    <w:rsid w:val="00702E76"/>
    <w:rsid w:val="00703533"/>
    <w:rsid w:val="007038BA"/>
    <w:rsid w:val="00704D57"/>
    <w:rsid w:val="0070519C"/>
    <w:rsid w:val="00705505"/>
    <w:rsid w:val="00705F15"/>
    <w:rsid w:val="0070624E"/>
    <w:rsid w:val="007078B4"/>
    <w:rsid w:val="00707E98"/>
    <w:rsid w:val="007107C6"/>
    <w:rsid w:val="007124F8"/>
    <w:rsid w:val="007126AA"/>
    <w:rsid w:val="00714BBE"/>
    <w:rsid w:val="00715194"/>
    <w:rsid w:val="00715FCD"/>
    <w:rsid w:val="007223FF"/>
    <w:rsid w:val="00722851"/>
    <w:rsid w:val="00722E1B"/>
    <w:rsid w:val="00723426"/>
    <w:rsid w:val="00724A7D"/>
    <w:rsid w:val="00724D90"/>
    <w:rsid w:val="00724F08"/>
    <w:rsid w:val="00725F13"/>
    <w:rsid w:val="007260F9"/>
    <w:rsid w:val="00726CDB"/>
    <w:rsid w:val="0072766C"/>
    <w:rsid w:val="007276B1"/>
    <w:rsid w:val="00730707"/>
    <w:rsid w:val="00731099"/>
    <w:rsid w:val="00731546"/>
    <w:rsid w:val="00732E9B"/>
    <w:rsid w:val="0073300C"/>
    <w:rsid w:val="00733F2D"/>
    <w:rsid w:val="00735E8E"/>
    <w:rsid w:val="00736D81"/>
    <w:rsid w:val="007378F1"/>
    <w:rsid w:val="0074002C"/>
    <w:rsid w:val="00740A57"/>
    <w:rsid w:val="007412EE"/>
    <w:rsid w:val="007436EA"/>
    <w:rsid w:val="00744195"/>
    <w:rsid w:val="007450F9"/>
    <w:rsid w:val="00745294"/>
    <w:rsid w:val="007466DE"/>
    <w:rsid w:val="007518CA"/>
    <w:rsid w:val="007520C8"/>
    <w:rsid w:val="00752C3B"/>
    <w:rsid w:val="00754749"/>
    <w:rsid w:val="007549F4"/>
    <w:rsid w:val="00754C74"/>
    <w:rsid w:val="00755457"/>
    <w:rsid w:val="007559B8"/>
    <w:rsid w:val="00756FBD"/>
    <w:rsid w:val="007573D2"/>
    <w:rsid w:val="007619C0"/>
    <w:rsid w:val="00762568"/>
    <w:rsid w:val="00762B6B"/>
    <w:rsid w:val="0076310A"/>
    <w:rsid w:val="00763E3A"/>
    <w:rsid w:val="007650B8"/>
    <w:rsid w:val="0076599B"/>
    <w:rsid w:val="00770E09"/>
    <w:rsid w:val="00771326"/>
    <w:rsid w:val="0077141A"/>
    <w:rsid w:val="0077393A"/>
    <w:rsid w:val="00773EF4"/>
    <w:rsid w:val="007740E6"/>
    <w:rsid w:val="00775702"/>
    <w:rsid w:val="00776217"/>
    <w:rsid w:val="0077782C"/>
    <w:rsid w:val="0078166B"/>
    <w:rsid w:val="00782CB5"/>
    <w:rsid w:val="00782EC1"/>
    <w:rsid w:val="00783284"/>
    <w:rsid w:val="00783DCA"/>
    <w:rsid w:val="00785B72"/>
    <w:rsid w:val="007862C3"/>
    <w:rsid w:val="0078706C"/>
    <w:rsid w:val="00790964"/>
    <w:rsid w:val="00791846"/>
    <w:rsid w:val="00791979"/>
    <w:rsid w:val="00792BB8"/>
    <w:rsid w:val="00796581"/>
    <w:rsid w:val="00797B70"/>
    <w:rsid w:val="007A1195"/>
    <w:rsid w:val="007A2713"/>
    <w:rsid w:val="007A3093"/>
    <w:rsid w:val="007A3FBE"/>
    <w:rsid w:val="007A41CE"/>
    <w:rsid w:val="007A47DA"/>
    <w:rsid w:val="007A523A"/>
    <w:rsid w:val="007A6B10"/>
    <w:rsid w:val="007A78AE"/>
    <w:rsid w:val="007B17B7"/>
    <w:rsid w:val="007B3898"/>
    <w:rsid w:val="007B3ECF"/>
    <w:rsid w:val="007B608B"/>
    <w:rsid w:val="007C17BD"/>
    <w:rsid w:val="007C1DC7"/>
    <w:rsid w:val="007C279A"/>
    <w:rsid w:val="007C6496"/>
    <w:rsid w:val="007C765E"/>
    <w:rsid w:val="007C7798"/>
    <w:rsid w:val="007C78EF"/>
    <w:rsid w:val="007D05B0"/>
    <w:rsid w:val="007D1B20"/>
    <w:rsid w:val="007D1D36"/>
    <w:rsid w:val="007D2647"/>
    <w:rsid w:val="007D41CA"/>
    <w:rsid w:val="007D739E"/>
    <w:rsid w:val="007E1CED"/>
    <w:rsid w:val="007E380D"/>
    <w:rsid w:val="007E3E99"/>
    <w:rsid w:val="007E63F7"/>
    <w:rsid w:val="007E74E7"/>
    <w:rsid w:val="007F2EBE"/>
    <w:rsid w:val="007F3E52"/>
    <w:rsid w:val="007F4703"/>
    <w:rsid w:val="007F4C34"/>
    <w:rsid w:val="007F51D1"/>
    <w:rsid w:val="007F73FE"/>
    <w:rsid w:val="007F7B6B"/>
    <w:rsid w:val="007F7DED"/>
    <w:rsid w:val="00800538"/>
    <w:rsid w:val="00800964"/>
    <w:rsid w:val="00800D02"/>
    <w:rsid w:val="00800E96"/>
    <w:rsid w:val="0080283C"/>
    <w:rsid w:val="00802AC9"/>
    <w:rsid w:val="00805B89"/>
    <w:rsid w:val="00805EAB"/>
    <w:rsid w:val="0080689A"/>
    <w:rsid w:val="00806902"/>
    <w:rsid w:val="00806C87"/>
    <w:rsid w:val="0080786F"/>
    <w:rsid w:val="00807E1E"/>
    <w:rsid w:val="00807E35"/>
    <w:rsid w:val="00810073"/>
    <w:rsid w:val="00812274"/>
    <w:rsid w:val="00812801"/>
    <w:rsid w:val="008128CB"/>
    <w:rsid w:val="00813085"/>
    <w:rsid w:val="00816A64"/>
    <w:rsid w:val="00816EFA"/>
    <w:rsid w:val="00817455"/>
    <w:rsid w:val="00817514"/>
    <w:rsid w:val="00822A8A"/>
    <w:rsid w:val="00822AD6"/>
    <w:rsid w:val="0082346A"/>
    <w:rsid w:val="008234E3"/>
    <w:rsid w:val="0082352E"/>
    <w:rsid w:val="00823AFA"/>
    <w:rsid w:val="00823D88"/>
    <w:rsid w:val="0082505F"/>
    <w:rsid w:val="008269F9"/>
    <w:rsid w:val="00827188"/>
    <w:rsid w:val="008278C3"/>
    <w:rsid w:val="00830D51"/>
    <w:rsid w:val="0083168E"/>
    <w:rsid w:val="0083206E"/>
    <w:rsid w:val="0083266D"/>
    <w:rsid w:val="0083275B"/>
    <w:rsid w:val="00832A10"/>
    <w:rsid w:val="0083347D"/>
    <w:rsid w:val="008340AA"/>
    <w:rsid w:val="0083461B"/>
    <w:rsid w:val="00834B48"/>
    <w:rsid w:val="008364BD"/>
    <w:rsid w:val="00840E10"/>
    <w:rsid w:val="00840E89"/>
    <w:rsid w:val="00841459"/>
    <w:rsid w:val="00841E03"/>
    <w:rsid w:val="008425FC"/>
    <w:rsid w:val="00843E80"/>
    <w:rsid w:val="00845255"/>
    <w:rsid w:val="008469BD"/>
    <w:rsid w:val="00847529"/>
    <w:rsid w:val="008477D6"/>
    <w:rsid w:val="0084786E"/>
    <w:rsid w:val="00850899"/>
    <w:rsid w:val="008509E1"/>
    <w:rsid w:val="008527D3"/>
    <w:rsid w:val="008546E2"/>
    <w:rsid w:val="008555F4"/>
    <w:rsid w:val="00856311"/>
    <w:rsid w:val="008568E1"/>
    <w:rsid w:val="00857001"/>
    <w:rsid w:val="0085722E"/>
    <w:rsid w:val="00857242"/>
    <w:rsid w:val="00860517"/>
    <w:rsid w:val="00860ACD"/>
    <w:rsid w:val="0086133D"/>
    <w:rsid w:val="008617F7"/>
    <w:rsid w:val="0086243D"/>
    <w:rsid w:val="00862A89"/>
    <w:rsid w:val="00864F67"/>
    <w:rsid w:val="008658B4"/>
    <w:rsid w:val="008665D4"/>
    <w:rsid w:val="00866DAB"/>
    <w:rsid w:val="00866DDC"/>
    <w:rsid w:val="008708E4"/>
    <w:rsid w:val="008738AA"/>
    <w:rsid w:val="00877DC6"/>
    <w:rsid w:val="00880DB2"/>
    <w:rsid w:val="00882C7F"/>
    <w:rsid w:val="00886BB8"/>
    <w:rsid w:val="0089272E"/>
    <w:rsid w:val="00893AA4"/>
    <w:rsid w:val="008945E5"/>
    <w:rsid w:val="00897513"/>
    <w:rsid w:val="00897AE2"/>
    <w:rsid w:val="008A0E5C"/>
    <w:rsid w:val="008A0F56"/>
    <w:rsid w:val="008A197F"/>
    <w:rsid w:val="008A1E6B"/>
    <w:rsid w:val="008A3535"/>
    <w:rsid w:val="008A5F5A"/>
    <w:rsid w:val="008A7EBD"/>
    <w:rsid w:val="008B086C"/>
    <w:rsid w:val="008B0FE3"/>
    <w:rsid w:val="008B11E1"/>
    <w:rsid w:val="008B21BD"/>
    <w:rsid w:val="008B318C"/>
    <w:rsid w:val="008B45F5"/>
    <w:rsid w:val="008B494D"/>
    <w:rsid w:val="008B5A1E"/>
    <w:rsid w:val="008B6570"/>
    <w:rsid w:val="008C2192"/>
    <w:rsid w:val="008C55A1"/>
    <w:rsid w:val="008C63B1"/>
    <w:rsid w:val="008C6470"/>
    <w:rsid w:val="008C65E8"/>
    <w:rsid w:val="008D06ED"/>
    <w:rsid w:val="008D0AC5"/>
    <w:rsid w:val="008D2FC3"/>
    <w:rsid w:val="008D2FD5"/>
    <w:rsid w:val="008D4F5B"/>
    <w:rsid w:val="008D5C17"/>
    <w:rsid w:val="008E0A3D"/>
    <w:rsid w:val="008E1F1B"/>
    <w:rsid w:val="008E2D94"/>
    <w:rsid w:val="008E3743"/>
    <w:rsid w:val="008E3B0B"/>
    <w:rsid w:val="008E3B55"/>
    <w:rsid w:val="008E57ED"/>
    <w:rsid w:val="008E5A8A"/>
    <w:rsid w:val="008E62B9"/>
    <w:rsid w:val="008E64DD"/>
    <w:rsid w:val="008E78C0"/>
    <w:rsid w:val="008F1427"/>
    <w:rsid w:val="008F15D2"/>
    <w:rsid w:val="008F1D4D"/>
    <w:rsid w:val="008F23A9"/>
    <w:rsid w:val="008F258D"/>
    <w:rsid w:val="008F30EB"/>
    <w:rsid w:val="008F35A1"/>
    <w:rsid w:val="008F441A"/>
    <w:rsid w:val="008F68A1"/>
    <w:rsid w:val="009026E3"/>
    <w:rsid w:val="00902B78"/>
    <w:rsid w:val="00902D6B"/>
    <w:rsid w:val="00904A92"/>
    <w:rsid w:val="00907552"/>
    <w:rsid w:val="0091039F"/>
    <w:rsid w:val="0091077D"/>
    <w:rsid w:val="00912D03"/>
    <w:rsid w:val="00914CF8"/>
    <w:rsid w:val="00915774"/>
    <w:rsid w:val="00921280"/>
    <w:rsid w:val="009219A1"/>
    <w:rsid w:val="00921FD8"/>
    <w:rsid w:val="00922BF7"/>
    <w:rsid w:val="00923682"/>
    <w:rsid w:val="009236C5"/>
    <w:rsid w:val="00924026"/>
    <w:rsid w:val="00924671"/>
    <w:rsid w:val="00930C29"/>
    <w:rsid w:val="00930C77"/>
    <w:rsid w:val="00931E23"/>
    <w:rsid w:val="009322D9"/>
    <w:rsid w:val="00932533"/>
    <w:rsid w:val="00932867"/>
    <w:rsid w:val="00932CBA"/>
    <w:rsid w:val="009344E0"/>
    <w:rsid w:val="00934677"/>
    <w:rsid w:val="00934B02"/>
    <w:rsid w:val="00934FCB"/>
    <w:rsid w:val="009352D2"/>
    <w:rsid w:val="0093601D"/>
    <w:rsid w:val="00937215"/>
    <w:rsid w:val="00937828"/>
    <w:rsid w:val="009378D5"/>
    <w:rsid w:val="00940844"/>
    <w:rsid w:val="009420C7"/>
    <w:rsid w:val="00942745"/>
    <w:rsid w:val="00942880"/>
    <w:rsid w:val="00942DAD"/>
    <w:rsid w:val="009432C4"/>
    <w:rsid w:val="00946AF6"/>
    <w:rsid w:val="00946B5A"/>
    <w:rsid w:val="009500A9"/>
    <w:rsid w:val="00951D01"/>
    <w:rsid w:val="00951D9E"/>
    <w:rsid w:val="00952C5D"/>
    <w:rsid w:val="00953AD1"/>
    <w:rsid w:val="00953C30"/>
    <w:rsid w:val="0095481E"/>
    <w:rsid w:val="00954890"/>
    <w:rsid w:val="009559F5"/>
    <w:rsid w:val="00955D9B"/>
    <w:rsid w:val="009618AE"/>
    <w:rsid w:val="00961AFB"/>
    <w:rsid w:val="00962955"/>
    <w:rsid w:val="00963309"/>
    <w:rsid w:val="00963324"/>
    <w:rsid w:val="0096342A"/>
    <w:rsid w:val="0096416B"/>
    <w:rsid w:val="00964E83"/>
    <w:rsid w:val="0096529D"/>
    <w:rsid w:val="00965477"/>
    <w:rsid w:val="00965B03"/>
    <w:rsid w:val="0096690E"/>
    <w:rsid w:val="00970D44"/>
    <w:rsid w:val="009713E2"/>
    <w:rsid w:val="00971435"/>
    <w:rsid w:val="009724FE"/>
    <w:rsid w:val="00972790"/>
    <w:rsid w:val="009730D0"/>
    <w:rsid w:val="009734E2"/>
    <w:rsid w:val="0097350B"/>
    <w:rsid w:val="009741BB"/>
    <w:rsid w:val="009756A4"/>
    <w:rsid w:val="00977C8E"/>
    <w:rsid w:val="00977CF3"/>
    <w:rsid w:val="00980351"/>
    <w:rsid w:val="00981939"/>
    <w:rsid w:val="0098218B"/>
    <w:rsid w:val="0098389E"/>
    <w:rsid w:val="00984F2A"/>
    <w:rsid w:val="0098527B"/>
    <w:rsid w:val="0098639E"/>
    <w:rsid w:val="0098783C"/>
    <w:rsid w:val="00990449"/>
    <w:rsid w:val="00990C44"/>
    <w:rsid w:val="00991D68"/>
    <w:rsid w:val="00993A27"/>
    <w:rsid w:val="0099432F"/>
    <w:rsid w:val="0099717C"/>
    <w:rsid w:val="00997F64"/>
    <w:rsid w:val="009A0403"/>
    <w:rsid w:val="009A049F"/>
    <w:rsid w:val="009A10E2"/>
    <w:rsid w:val="009A129A"/>
    <w:rsid w:val="009A1CDE"/>
    <w:rsid w:val="009A42BD"/>
    <w:rsid w:val="009A465E"/>
    <w:rsid w:val="009A4B48"/>
    <w:rsid w:val="009A70B1"/>
    <w:rsid w:val="009A746F"/>
    <w:rsid w:val="009A7B22"/>
    <w:rsid w:val="009A7D98"/>
    <w:rsid w:val="009B09B9"/>
    <w:rsid w:val="009B1BB1"/>
    <w:rsid w:val="009B1D6D"/>
    <w:rsid w:val="009B254C"/>
    <w:rsid w:val="009B26E7"/>
    <w:rsid w:val="009B4A30"/>
    <w:rsid w:val="009B5279"/>
    <w:rsid w:val="009B68B1"/>
    <w:rsid w:val="009B777B"/>
    <w:rsid w:val="009C32AC"/>
    <w:rsid w:val="009C3EAF"/>
    <w:rsid w:val="009C54DC"/>
    <w:rsid w:val="009C62CF"/>
    <w:rsid w:val="009C6C3C"/>
    <w:rsid w:val="009C7FB0"/>
    <w:rsid w:val="009D40AF"/>
    <w:rsid w:val="009D6E80"/>
    <w:rsid w:val="009D76D8"/>
    <w:rsid w:val="009D7BAC"/>
    <w:rsid w:val="009D7F69"/>
    <w:rsid w:val="009E0682"/>
    <w:rsid w:val="009E12F8"/>
    <w:rsid w:val="009E18CA"/>
    <w:rsid w:val="009E19E0"/>
    <w:rsid w:val="009E4B8C"/>
    <w:rsid w:val="009E58AD"/>
    <w:rsid w:val="009E62B3"/>
    <w:rsid w:val="009E6B15"/>
    <w:rsid w:val="009F03F2"/>
    <w:rsid w:val="009F32F6"/>
    <w:rsid w:val="009F43A3"/>
    <w:rsid w:val="009F6FF1"/>
    <w:rsid w:val="00A002C3"/>
    <w:rsid w:val="00A010A8"/>
    <w:rsid w:val="00A0162E"/>
    <w:rsid w:val="00A02EE2"/>
    <w:rsid w:val="00A03021"/>
    <w:rsid w:val="00A039E8"/>
    <w:rsid w:val="00A03FE4"/>
    <w:rsid w:val="00A0518E"/>
    <w:rsid w:val="00A0526F"/>
    <w:rsid w:val="00A073EB"/>
    <w:rsid w:val="00A07701"/>
    <w:rsid w:val="00A10384"/>
    <w:rsid w:val="00A129F4"/>
    <w:rsid w:val="00A12B8C"/>
    <w:rsid w:val="00A13B45"/>
    <w:rsid w:val="00A14E7F"/>
    <w:rsid w:val="00A167DF"/>
    <w:rsid w:val="00A2097A"/>
    <w:rsid w:val="00A222B2"/>
    <w:rsid w:val="00A23E31"/>
    <w:rsid w:val="00A24D90"/>
    <w:rsid w:val="00A26B4A"/>
    <w:rsid w:val="00A2728C"/>
    <w:rsid w:val="00A3086F"/>
    <w:rsid w:val="00A31F2E"/>
    <w:rsid w:val="00A40024"/>
    <w:rsid w:val="00A40935"/>
    <w:rsid w:val="00A40DFB"/>
    <w:rsid w:val="00A41925"/>
    <w:rsid w:val="00A41D63"/>
    <w:rsid w:val="00A42C55"/>
    <w:rsid w:val="00A47385"/>
    <w:rsid w:val="00A503CC"/>
    <w:rsid w:val="00A522A2"/>
    <w:rsid w:val="00A5269D"/>
    <w:rsid w:val="00A54D57"/>
    <w:rsid w:val="00A55495"/>
    <w:rsid w:val="00A57C05"/>
    <w:rsid w:val="00A60464"/>
    <w:rsid w:val="00A60AAB"/>
    <w:rsid w:val="00A61ADD"/>
    <w:rsid w:val="00A63473"/>
    <w:rsid w:val="00A64A52"/>
    <w:rsid w:val="00A67BC3"/>
    <w:rsid w:val="00A715A4"/>
    <w:rsid w:val="00A72CD2"/>
    <w:rsid w:val="00A72F51"/>
    <w:rsid w:val="00A730B4"/>
    <w:rsid w:val="00A75279"/>
    <w:rsid w:val="00A7582B"/>
    <w:rsid w:val="00A817E8"/>
    <w:rsid w:val="00A82028"/>
    <w:rsid w:val="00A83B73"/>
    <w:rsid w:val="00A842DF"/>
    <w:rsid w:val="00A8582E"/>
    <w:rsid w:val="00A86549"/>
    <w:rsid w:val="00A90C2C"/>
    <w:rsid w:val="00A91617"/>
    <w:rsid w:val="00A9204D"/>
    <w:rsid w:val="00A92721"/>
    <w:rsid w:val="00A932F5"/>
    <w:rsid w:val="00A93A23"/>
    <w:rsid w:val="00A9428C"/>
    <w:rsid w:val="00A9446D"/>
    <w:rsid w:val="00AA17EF"/>
    <w:rsid w:val="00AA3B64"/>
    <w:rsid w:val="00AA4723"/>
    <w:rsid w:val="00AA4F80"/>
    <w:rsid w:val="00AA5D4D"/>
    <w:rsid w:val="00AA6EC8"/>
    <w:rsid w:val="00AB080A"/>
    <w:rsid w:val="00AB2E9D"/>
    <w:rsid w:val="00AB5F3A"/>
    <w:rsid w:val="00AB61B1"/>
    <w:rsid w:val="00AB6BF3"/>
    <w:rsid w:val="00AB718A"/>
    <w:rsid w:val="00AB7389"/>
    <w:rsid w:val="00AC18B7"/>
    <w:rsid w:val="00AC4F84"/>
    <w:rsid w:val="00AC4FA9"/>
    <w:rsid w:val="00AC6E78"/>
    <w:rsid w:val="00AC77E2"/>
    <w:rsid w:val="00AD2C57"/>
    <w:rsid w:val="00AD30B3"/>
    <w:rsid w:val="00AD3200"/>
    <w:rsid w:val="00AD3470"/>
    <w:rsid w:val="00AD4BEC"/>
    <w:rsid w:val="00AD4D42"/>
    <w:rsid w:val="00AD69F5"/>
    <w:rsid w:val="00AD71CA"/>
    <w:rsid w:val="00AD74E8"/>
    <w:rsid w:val="00AE03B4"/>
    <w:rsid w:val="00AE0695"/>
    <w:rsid w:val="00AE0F3E"/>
    <w:rsid w:val="00AE2104"/>
    <w:rsid w:val="00AE3A5D"/>
    <w:rsid w:val="00AE59AB"/>
    <w:rsid w:val="00AE5A86"/>
    <w:rsid w:val="00AE66BB"/>
    <w:rsid w:val="00AF53BE"/>
    <w:rsid w:val="00AF5C0E"/>
    <w:rsid w:val="00AF7181"/>
    <w:rsid w:val="00AF7A47"/>
    <w:rsid w:val="00B0121E"/>
    <w:rsid w:val="00B04BF0"/>
    <w:rsid w:val="00B061DA"/>
    <w:rsid w:val="00B07349"/>
    <w:rsid w:val="00B10AD5"/>
    <w:rsid w:val="00B1102B"/>
    <w:rsid w:val="00B117D3"/>
    <w:rsid w:val="00B13E81"/>
    <w:rsid w:val="00B147B9"/>
    <w:rsid w:val="00B14FFB"/>
    <w:rsid w:val="00B15FD2"/>
    <w:rsid w:val="00B16615"/>
    <w:rsid w:val="00B1696B"/>
    <w:rsid w:val="00B17B59"/>
    <w:rsid w:val="00B204BF"/>
    <w:rsid w:val="00B20678"/>
    <w:rsid w:val="00B20B16"/>
    <w:rsid w:val="00B2136B"/>
    <w:rsid w:val="00B21474"/>
    <w:rsid w:val="00B222B1"/>
    <w:rsid w:val="00B229C6"/>
    <w:rsid w:val="00B2332A"/>
    <w:rsid w:val="00B241CF"/>
    <w:rsid w:val="00B24BCF"/>
    <w:rsid w:val="00B26386"/>
    <w:rsid w:val="00B27358"/>
    <w:rsid w:val="00B27822"/>
    <w:rsid w:val="00B27AA2"/>
    <w:rsid w:val="00B27B0E"/>
    <w:rsid w:val="00B30056"/>
    <w:rsid w:val="00B30E39"/>
    <w:rsid w:val="00B3300D"/>
    <w:rsid w:val="00B346FA"/>
    <w:rsid w:val="00B34DB1"/>
    <w:rsid w:val="00B366AD"/>
    <w:rsid w:val="00B3681B"/>
    <w:rsid w:val="00B3740C"/>
    <w:rsid w:val="00B37901"/>
    <w:rsid w:val="00B419D6"/>
    <w:rsid w:val="00B42293"/>
    <w:rsid w:val="00B432B5"/>
    <w:rsid w:val="00B44B6E"/>
    <w:rsid w:val="00B452FF"/>
    <w:rsid w:val="00B46083"/>
    <w:rsid w:val="00B4632E"/>
    <w:rsid w:val="00B509F6"/>
    <w:rsid w:val="00B5100B"/>
    <w:rsid w:val="00B5111E"/>
    <w:rsid w:val="00B5155C"/>
    <w:rsid w:val="00B52A66"/>
    <w:rsid w:val="00B53493"/>
    <w:rsid w:val="00B557E5"/>
    <w:rsid w:val="00B57C3C"/>
    <w:rsid w:val="00B61B69"/>
    <w:rsid w:val="00B63106"/>
    <w:rsid w:val="00B63A78"/>
    <w:rsid w:val="00B64210"/>
    <w:rsid w:val="00B66A8D"/>
    <w:rsid w:val="00B67AF5"/>
    <w:rsid w:val="00B7044D"/>
    <w:rsid w:val="00B71191"/>
    <w:rsid w:val="00B7131B"/>
    <w:rsid w:val="00B7232E"/>
    <w:rsid w:val="00B728D1"/>
    <w:rsid w:val="00B72E68"/>
    <w:rsid w:val="00B74ACB"/>
    <w:rsid w:val="00B75183"/>
    <w:rsid w:val="00B7644F"/>
    <w:rsid w:val="00B815B6"/>
    <w:rsid w:val="00B81910"/>
    <w:rsid w:val="00B81ED4"/>
    <w:rsid w:val="00B82AE5"/>
    <w:rsid w:val="00B859AC"/>
    <w:rsid w:val="00B8665A"/>
    <w:rsid w:val="00B9116E"/>
    <w:rsid w:val="00B912E5"/>
    <w:rsid w:val="00B9351C"/>
    <w:rsid w:val="00B94917"/>
    <w:rsid w:val="00B951D6"/>
    <w:rsid w:val="00B95451"/>
    <w:rsid w:val="00B95F3A"/>
    <w:rsid w:val="00B960F8"/>
    <w:rsid w:val="00B97ED6"/>
    <w:rsid w:val="00BA0DCA"/>
    <w:rsid w:val="00BA0DDC"/>
    <w:rsid w:val="00BA10B1"/>
    <w:rsid w:val="00BA2E45"/>
    <w:rsid w:val="00BA6A5E"/>
    <w:rsid w:val="00BA7CD1"/>
    <w:rsid w:val="00BB0B07"/>
    <w:rsid w:val="00BB15B2"/>
    <w:rsid w:val="00BB190F"/>
    <w:rsid w:val="00BB2FAF"/>
    <w:rsid w:val="00BB38A7"/>
    <w:rsid w:val="00BB3A16"/>
    <w:rsid w:val="00BB528F"/>
    <w:rsid w:val="00BB6AE7"/>
    <w:rsid w:val="00BB78B7"/>
    <w:rsid w:val="00BC1EF1"/>
    <w:rsid w:val="00BC307F"/>
    <w:rsid w:val="00BC5071"/>
    <w:rsid w:val="00BC680D"/>
    <w:rsid w:val="00BC7344"/>
    <w:rsid w:val="00BC7805"/>
    <w:rsid w:val="00BC7D4B"/>
    <w:rsid w:val="00BD0B60"/>
    <w:rsid w:val="00BD142F"/>
    <w:rsid w:val="00BD16FC"/>
    <w:rsid w:val="00BD3528"/>
    <w:rsid w:val="00BD35AA"/>
    <w:rsid w:val="00BD36D7"/>
    <w:rsid w:val="00BD39B0"/>
    <w:rsid w:val="00BD3F29"/>
    <w:rsid w:val="00BD6696"/>
    <w:rsid w:val="00BD6C2D"/>
    <w:rsid w:val="00BE060C"/>
    <w:rsid w:val="00BE0F92"/>
    <w:rsid w:val="00BE12A7"/>
    <w:rsid w:val="00BE1822"/>
    <w:rsid w:val="00BE2691"/>
    <w:rsid w:val="00BE3008"/>
    <w:rsid w:val="00BE347F"/>
    <w:rsid w:val="00BE3903"/>
    <w:rsid w:val="00BE5EF8"/>
    <w:rsid w:val="00BE5FE0"/>
    <w:rsid w:val="00BE6036"/>
    <w:rsid w:val="00BE690B"/>
    <w:rsid w:val="00BE7C82"/>
    <w:rsid w:val="00BF5263"/>
    <w:rsid w:val="00BF5D51"/>
    <w:rsid w:val="00C0017E"/>
    <w:rsid w:val="00C00544"/>
    <w:rsid w:val="00C008A6"/>
    <w:rsid w:val="00C01F8B"/>
    <w:rsid w:val="00C02A2E"/>
    <w:rsid w:val="00C03A4B"/>
    <w:rsid w:val="00C05F0C"/>
    <w:rsid w:val="00C1120D"/>
    <w:rsid w:val="00C12A11"/>
    <w:rsid w:val="00C13FD3"/>
    <w:rsid w:val="00C15B42"/>
    <w:rsid w:val="00C16C9E"/>
    <w:rsid w:val="00C175EF"/>
    <w:rsid w:val="00C17980"/>
    <w:rsid w:val="00C210A8"/>
    <w:rsid w:val="00C25EA9"/>
    <w:rsid w:val="00C27E97"/>
    <w:rsid w:val="00C30959"/>
    <w:rsid w:val="00C3127D"/>
    <w:rsid w:val="00C334DE"/>
    <w:rsid w:val="00C34865"/>
    <w:rsid w:val="00C37A1B"/>
    <w:rsid w:val="00C409BB"/>
    <w:rsid w:val="00C4276A"/>
    <w:rsid w:val="00C43F10"/>
    <w:rsid w:val="00C453E8"/>
    <w:rsid w:val="00C476ED"/>
    <w:rsid w:val="00C47C4D"/>
    <w:rsid w:val="00C519CA"/>
    <w:rsid w:val="00C5315E"/>
    <w:rsid w:val="00C54396"/>
    <w:rsid w:val="00C55FB0"/>
    <w:rsid w:val="00C57E91"/>
    <w:rsid w:val="00C603DE"/>
    <w:rsid w:val="00C62DAE"/>
    <w:rsid w:val="00C63A25"/>
    <w:rsid w:val="00C64731"/>
    <w:rsid w:val="00C65ACF"/>
    <w:rsid w:val="00C661DA"/>
    <w:rsid w:val="00C666DD"/>
    <w:rsid w:val="00C66B2A"/>
    <w:rsid w:val="00C676FD"/>
    <w:rsid w:val="00C713AC"/>
    <w:rsid w:val="00C720E9"/>
    <w:rsid w:val="00C72B17"/>
    <w:rsid w:val="00C73B6D"/>
    <w:rsid w:val="00C7430A"/>
    <w:rsid w:val="00C76656"/>
    <w:rsid w:val="00C76758"/>
    <w:rsid w:val="00C7779A"/>
    <w:rsid w:val="00C8003C"/>
    <w:rsid w:val="00C816D0"/>
    <w:rsid w:val="00C839B6"/>
    <w:rsid w:val="00C839BE"/>
    <w:rsid w:val="00C83C7B"/>
    <w:rsid w:val="00C90048"/>
    <w:rsid w:val="00C90B17"/>
    <w:rsid w:val="00C91338"/>
    <w:rsid w:val="00C9146A"/>
    <w:rsid w:val="00C92883"/>
    <w:rsid w:val="00C92B12"/>
    <w:rsid w:val="00C936C9"/>
    <w:rsid w:val="00C9383E"/>
    <w:rsid w:val="00C95B03"/>
    <w:rsid w:val="00C96E36"/>
    <w:rsid w:val="00CA182B"/>
    <w:rsid w:val="00CA62E1"/>
    <w:rsid w:val="00CA7709"/>
    <w:rsid w:val="00CB1B7A"/>
    <w:rsid w:val="00CB2DEB"/>
    <w:rsid w:val="00CB31AA"/>
    <w:rsid w:val="00CB37DB"/>
    <w:rsid w:val="00CB5938"/>
    <w:rsid w:val="00CB7FDC"/>
    <w:rsid w:val="00CC1C9D"/>
    <w:rsid w:val="00CC30DB"/>
    <w:rsid w:val="00CD181B"/>
    <w:rsid w:val="00CD1C0E"/>
    <w:rsid w:val="00CD204F"/>
    <w:rsid w:val="00CD23BF"/>
    <w:rsid w:val="00CD2630"/>
    <w:rsid w:val="00CD39AE"/>
    <w:rsid w:val="00CD5E79"/>
    <w:rsid w:val="00CD77E0"/>
    <w:rsid w:val="00CD7F57"/>
    <w:rsid w:val="00CE62B9"/>
    <w:rsid w:val="00CE6CF9"/>
    <w:rsid w:val="00CF0867"/>
    <w:rsid w:val="00CF0C6F"/>
    <w:rsid w:val="00CF20FC"/>
    <w:rsid w:val="00CF25EF"/>
    <w:rsid w:val="00CF4289"/>
    <w:rsid w:val="00CF50CC"/>
    <w:rsid w:val="00CF57C5"/>
    <w:rsid w:val="00D01154"/>
    <w:rsid w:val="00D01B2F"/>
    <w:rsid w:val="00D01E10"/>
    <w:rsid w:val="00D04BDD"/>
    <w:rsid w:val="00D10DDB"/>
    <w:rsid w:val="00D149B4"/>
    <w:rsid w:val="00D15804"/>
    <w:rsid w:val="00D15B2E"/>
    <w:rsid w:val="00D20AF9"/>
    <w:rsid w:val="00D20EC2"/>
    <w:rsid w:val="00D21301"/>
    <w:rsid w:val="00D21595"/>
    <w:rsid w:val="00D2228E"/>
    <w:rsid w:val="00D22FAF"/>
    <w:rsid w:val="00D23026"/>
    <w:rsid w:val="00D24B1B"/>
    <w:rsid w:val="00D25A12"/>
    <w:rsid w:val="00D270AE"/>
    <w:rsid w:val="00D27ACF"/>
    <w:rsid w:val="00D3042B"/>
    <w:rsid w:val="00D31535"/>
    <w:rsid w:val="00D32A92"/>
    <w:rsid w:val="00D33555"/>
    <w:rsid w:val="00D40F4C"/>
    <w:rsid w:val="00D40F8A"/>
    <w:rsid w:val="00D4345C"/>
    <w:rsid w:val="00D4365B"/>
    <w:rsid w:val="00D438FA"/>
    <w:rsid w:val="00D44203"/>
    <w:rsid w:val="00D500AA"/>
    <w:rsid w:val="00D52663"/>
    <w:rsid w:val="00D5294B"/>
    <w:rsid w:val="00D5377A"/>
    <w:rsid w:val="00D53D47"/>
    <w:rsid w:val="00D60A8E"/>
    <w:rsid w:val="00D60C4E"/>
    <w:rsid w:val="00D614E1"/>
    <w:rsid w:val="00D644C3"/>
    <w:rsid w:val="00D6593B"/>
    <w:rsid w:val="00D663CA"/>
    <w:rsid w:val="00D676E8"/>
    <w:rsid w:val="00D67E64"/>
    <w:rsid w:val="00D72B59"/>
    <w:rsid w:val="00D736FA"/>
    <w:rsid w:val="00D7424A"/>
    <w:rsid w:val="00D74A59"/>
    <w:rsid w:val="00D74EDB"/>
    <w:rsid w:val="00D753FD"/>
    <w:rsid w:val="00D759AA"/>
    <w:rsid w:val="00D7699D"/>
    <w:rsid w:val="00D769C6"/>
    <w:rsid w:val="00D77CBD"/>
    <w:rsid w:val="00D81049"/>
    <w:rsid w:val="00D812B5"/>
    <w:rsid w:val="00D82CAF"/>
    <w:rsid w:val="00D83AD8"/>
    <w:rsid w:val="00D8501A"/>
    <w:rsid w:val="00D902B4"/>
    <w:rsid w:val="00D906B7"/>
    <w:rsid w:val="00D90DE2"/>
    <w:rsid w:val="00D92179"/>
    <w:rsid w:val="00D9455C"/>
    <w:rsid w:val="00D958AC"/>
    <w:rsid w:val="00D95DE3"/>
    <w:rsid w:val="00D965CA"/>
    <w:rsid w:val="00D966EC"/>
    <w:rsid w:val="00D978BB"/>
    <w:rsid w:val="00DA02D2"/>
    <w:rsid w:val="00DA0AED"/>
    <w:rsid w:val="00DA0DAF"/>
    <w:rsid w:val="00DA1CAF"/>
    <w:rsid w:val="00DA24C8"/>
    <w:rsid w:val="00DA2710"/>
    <w:rsid w:val="00DA28D8"/>
    <w:rsid w:val="00DA3481"/>
    <w:rsid w:val="00DA3F86"/>
    <w:rsid w:val="00DA507F"/>
    <w:rsid w:val="00DA5FC5"/>
    <w:rsid w:val="00DA7CF4"/>
    <w:rsid w:val="00DB09B0"/>
    <w:rsid w:val="00DB0BFB"/>
    <w:rsid w:val="00DB10AC"/>
    <w:rsid w:val="00DB2EAF"/>
    <w:rsid w:val="00DB4887"/>
    <w:rsid w:val="00DB4BAD"/>
    <w:rsid w:val="00DB4FE4"/>
    <w:rsid w:val="00DB52FE"/>
    <w:rsid w:val="00DB6746"/>
    <w:rsid w:val="00DB75FC"/>
    <w:rsid w:val="00DC1A65"/>
    <w:rsid w:val="00DC3D06"/>
    <w:rsid w:val="00DC465C"/>
    <w:rsid w:val="00DC55AD"/>
    <w:rsid w:val="00DD1069"/>
    <w:rsid w:val="00DD18EB"/>
    <w:rsid w:val="00DD5235"/>
    <w:rsid w:val="00DD52BE"/>
    <w:rsid w:val="00DD6075"/>
    <w:rsid w:val="00DD611E"/>
    <w:rsid w:val="00DD7D4F"/>
    <w:rsid w:val="00DE0D93"/>
    <w:rsid w:val="00DE3B40"/>
    <w:rsid w:val="00DE4CF5"/>
    <w:rsid w:val="00DE51BE"/>
    <w:rsid w:val="00DE54A4"/>
    <w:rsid w:val="00DE5DA8"/>
    <w:rsid w:val="00DF0CAE"/>
    <w:rsid w:val="00DF11ED"/>
    <w:rsid w:val="00DF137F"/>
    <w:rsid w:val="00DF27E4"/>
    <w:rsid w:val="00DF2EE9"/>
    <w:rsid w:val="00DF3A36"/>
    <w:rsid w:val="00DF4A7B"/>
    <w:rsid w:val="00DF51D3"/>
    <w:rsid w:val="00DF5B73"/>
    <w:rsid w:val="00DF5D70"/>
    <w:rsid w:val="00DF61E0"/>
    <w:rsid w:val="00DF6628"/>
    <w:rsid w:val="00DF69AA"/>
    <w:rsid w:val="00DF727E"/>
    <w:rsid w:val="00E02772"/>
    <w:rsid w:val="00E031E2"/>
    <w:rsid w:val="00E069CC"/>
    <w:rsid w:val="00E07BD1"/>
    <w:rsid w:val="00E10582"/>
    <w:rsid w:val="00E11BE1"/>
    <w:rsid w:val="00E12DE4"/>
    <w:rsid w:val="00E144B1"/>
    <w:rsid w:val="00E208BB"/>
    <w:rsid w:val="00E20E8B"/>
    <w:rsid w:val="00E21497"/>
    <w:rsid w:val="00E218CE"/>
    <w:rsid w:val="00E22165"/>
    <w:rsid w:val="00E22286"/>
    <w:rsid w:val="00E24077"/>
    <w:rsid w:val="00E24F7A"/>
    <w:rsid w:val="00E24FE0"/>
    <w:rsid w:val="00E26B1F"/>
    <w:rsid w:val="00E26D4B"/>
    <w:rsid w:val="00E26FEC"/>
    <w:rsid w:val="00E27105"/>
    <w:rsid w:val="00E3026E"/>
    <w:rsid w:val="00E30441"/>
    <w:rsid w:val="00E316C0"/>
    <w:rsid w:val="00E343AF"/>
    <w:rsid w:val="00E345E1"/>
    <w:rsid w:val="00E34F68"/>
    <w:rsid w:val="00E366BB"/>
    <w:rsid w:val="00E42B93"/>
    <w:rsid w:val="00E437BC"/>
    <w:rsid w:val="00E447F1"/>
    <w:rsid w:val="00E4541D"/>
    <w:rsid w:val="00E45787"/>
    <w:rsid w:val="00E476BC"/>
    <w:rsid w:val="00E4772D"/>
    <w:rsid w:val="00E47EE0"/>
    <w:rsid w:val="00E51B6D"/>
    <w:rsid w:val="00E51E50"/>
    <w:rsid w:val="00E51EBD"/>
    <w:rsid w:val="00E534B8"/>
    <w:rsid w:val="00E54208"/>
    <w:rsid w:val="00E55F1C"/>
    <w:rsid w:val="00E56A99"/>
    <w:rsid w:val="00E57002"/>
    <w:rsid w:val="00E61101"/>
    <w:rsid w:val="00E6521D"/>
    <w:rsid w:val="00E65910"/>
    <w:rsid w:val="00E65ED4"/>
    <w:rsid w:val="00E679E5"/>
    <w:rsid w:val="00E67E66"/>
    <w:rsid w:val="00E70168"/>
    <w:rsid w:val="00E71B3F"/>
    <w:rsid w:val="00E72D38"/>
    <w:rsid w:val="00E74A27"/>
    <w:rsid w:val="00E753B4"/>
    <w:rsid w:val="00E77C77"/>
    <w:rsid w:val="00E83545"/>
    <w:rsid w:val="00E842ED"/>
    <w:rsid w:val="00E90DD6"/>
    <w:rsid w:val="00E91710"/>
    <w:rsid w:val="00E92A4F"/>
    <w:rsid w:val="00E94A8A"/>
    <w:rsid w:val="00E95167"/>
    <w:rsid w:val="00E966F9"/>
    <w:rsid w:val="00E976D4"/>
    <w:rsid w:val="00EA0467"/>
    <w:rsid w:val="00EA0B7E"/>
    <w:rsid w:val="00EA1509"/>
    <w:rsid w:val="00EA156B"/>
    <w:rsid w:val="00EA1A6A"/>
    <w:rsid w:val="00EA22B6"/>
    <w:rsid w:val="00EA2A61"/>
    <w:rsid w:val="00EA529C"/>
    <w:rsid w:val="00EA6256"/>
    <w:rsid w:val="00EB1805"/>
    <w:rsid w:val="00EB1D7E"/>
    <w:rsid w:val="00EB4412"/>
    <w:rsid w:val="00EB53C4"/>
    <w:rsid w:val="00EB5D66"/>
    <w:rsid w:val="00EB6C80"/>
    <w:rsid w:val="00EB7F04"/>
    <w:rsid w:val="00EC508B"/>
    <w:rsid w:val="00ED1FE4"/>
    <w:rsid w:val="00ED3C33"/>
    <w:rsid w:val="00ED43C3"/>
    <w:rsid w:val="00ED4CE7"/>
    <w:rsid w:val="00ED5C2A"/>
    <w:rsid w:val="00ED6347"/>
    <w:rsid w:val="00EE185E"/>
    <w:rsid w:val="00EE1E08"/>
    <w:rsid w:val="00EE361D"/>
    <w:rsid w:val="00EE4AFE"/>
    <w:rsid w:val="00EE5D32"/>
    <w:rsid w:val="00EE684F"/>
    <w:rsid w:val="00EF06CB"/>
    <w:rsid w:val="00EF109E"/>
    <w:rsid w:val="00EF1438"/>
    <w:rsid w:val="00EF2DD9"/>
    <w:rsid w:val="00EF3770"/>
    <w:rsid w:val="00EF4FBB"/>
    <w:rsid w:val="00EF6269"/>
    <w:rsid w:val="00EF6ED8"/>
    <w:rsid w:val="00EF7A9D"/>
    <w:rsid w:val="00F0267F"/>
    <w:rsid w:val="00F02E7F"/>
    <w:rsid w:val="00F03209"/>
    <w:rsid w:val="00F04767"/>
    <w:rsid w:val="00F0651B"/>
    <w:rsid w:val="00F0763A"/>
    <w:rsid w:val="00F12EC9"/>
    <w:rsid w:val="00F13F3D"/>
    <w:rsid w:val="00F156E4"/>
    <w:rsid w:val="00F15864"/>
    <w:rsid w:val="00F15AE5"/>
    <w:rsid w:val="00F15EEE"/>
    <w:rsid w:val="00F17130"/>
    <w:rsid w:val="00F177F9"/>
    <w:rsid w:val="00F20EEA"/>
    <w:rsid w:val="00F23B14"/>
    <w:rsid w:val="00F30ADA"/>
    <w:rsid w:val="00F31839"/>
    <w:rsid w:val="00F31B57"/>
    <w:rsid w:val="00F31C90"/>
    <w:rsid w:val="00F33401"/>
    <w:rsid w:val="00F33FA6"/>
    <w:rsid w:val="00F34429"/>
    <w:rsid w:val="00F36D47"/>
    <w:rsid w:val="00F37B5E"/>
    <w:rsid w:val="00F40A21"/>
    <w:rsid w:val="00F412E7"/>
    <w:rsid w:val="00F41EF3"/>
    <w:rsid w:val="00F440C5"/>
    <w:rsid w:val="00F454AC"/>
    <w:rsid w:val="00F45C85"/>
    <w:rsid w:val="00F4601A"/>
    <w:rsid w:val="00F507C0"/>
    <w:rsid w:val="00F5094D"/>
    <w:rsid w:val="00F51386"/>
    <w:rsid w:val="00F515FF"/>
    <w:rsid w:val="00F51B8E"/>
    <w:rsid w:val="00F52A30"/>
    <w:rsid w:val="00F52D5E"/>
    <w:rsid w:val="00F52FB3"/>
    <w:rsid w:val="00F536B7"/>
    <w:rsid w:val="00F55EC2"/>
    <w:rsid w:val="00F61402"/>
    <w:rsid w:val="00F621A2"/>
    <w:rsid w:val="00F6251C"/>
    <w:rsid w:val="00F6262E"/>
    <w:rsid w:val="00F62F81"/>
    <w:rsid w:val="00F6322B"/>
    <w:rsid w:val="00F6408F"/>
    <w:rsid w:val="00F65BBA"/>
    <w:rsid w:val="00F65BD8"/>
    <w:rsid w:val="00F670E5"/>
    <w:rsid w:val="00F70F62"/>
    <w:rsid w:val="00F711FC"/>
    <w:rsid w:val="00F734D1"/>
    <w:rsid w:val="00F76362"/>
    <w:rsid w:val="00F76AD3"/>
    <w:rsid w:val="00F80CE6"/>
    <w:rsid w:val="00F8267E"/>
    <w:rsid w:val="00F84755"/>
    <w:rsid w:val="00F85415"/>
    <w:rsid w:val="00F85A42"/>
    <w:rsid w:val="00F862E8"/>
    <w:rsid w:val="00F86AE2"/>
    <w:rsid w:val="00F87185"/>
    <w:rsid w:val="00F871B0"/>
    <w:rsid w:val="00F874E2"/>
    <w:rsid w:val="00F8796E"/>
    <w:rsid w:val="00F9278A"/>
    <w:rsid w:val="00F92D15"/>
    <w:rsid w:val="00F93FFA"/>
    <w:rsid w:val="00F94A47"/>
    <w:rsid w:val="00F94F15"/>
    <w:rsid w:val="00FA1843"/>
    <w:rsid w:val="00FA26A1"/>
    <w:rsid w:val="00FA275F"/>
    <w:rsid w:val="00FA4D8A"/>
    <w:rsid w:val="00FA65A9"/>
    <w:rsid w:val="00FA7D6C"/>
    <w:rsid w:val="00FA7EE5"/>
    <w:rsid w:val="00FB0A6A"/>
    <w:rsid w:val="00FB298F"/>
    <w:rsid w:val="00FB29A5"/>
    <w:rsid w:val="00FB2F43"/>
    <w:rsid w:val="00FB3386"/>
    <w:rsid w:val="00FB40F4"/>
    <w:rsid w:val="00FB4C71"/>
    <w:rsid w:val="00FB50E3"/>
    <w:rsid w:val="00FB6832"/>
    <w:rsid w:val="00FB7AE0"/>
    <w:rsid w:val="00FC0508"/>
    <w:rsid w:val="00FC220B"/>
    <w:rsid w:val="00FC2A76"/>
    <w:rsid w:val="00FC41EE"/>
    <w:rsid w:val="00FC53FF"/>
    <w:rsid w:val="00FC613C"/>
    <w:rsid w:val="00FC6CC1"/>
    <w:rsid w:val="00FC7904"/>
    <w:rsid w:val="00FD3508"/>
    <w:rsid w:val="00FD4B95"/>
    <w:rsid w:val="00FD5E40"/>
    <w:rsid w:val="00FE06A4"/>
    <w:rsid w:val="00FE078D"/>
    <w:rsid w:val="00FE14DB"/>
    <w:rsid w:val="00FE33F2"/>
    <w:rsid w:val="00FE40DF"/>
    <w:rsid w:val="00FE51B9"/>
    <w:rsid w:val="00FE68FC"/>
    <w:rsid w:val="00FE71C9"/>
    <w:rsid w:val="00FF04F5"/>
    <w:rsid w:val="00FF28AE"/>
    <w:rsid w:val="00FF2ECC"/>
    <w:rsid w:val="00FF41AD"/>
    <w:rsid w:val="00FF4E5C"/>
    <w:rsid w:val="00FF5B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90449"/>
    <w:pPr>
      <w:spacing w:before="60" w:after="120" w:line="280" w:lineRule="atLeast"/>
      <w:ind w:left="454"/>
    </w:pPr>
    <w:rPr>
      <w:rFonts w:ascii="Calibri" w:hAnsi="Calibri" w:cs="Calibri"/>
    </w:rPr>
  </w:style>
  <w:style w:type="paragraph" w:styleId="Heading1">
    <w:name w:val="heading 1"/>
    <w:basedOn w:val="Normal"/>
    <w:next w:val="Normal"/>
    <w:link w:val="Heading1Char"/>
    <w:uiPriority w:val="99"/>
    <w:qFormat/>
    <w:rsid w:val="00730707"/>
    <w:pPr>
      <w:keepNext/>
      <w:spacing w:before="240" w:after="240"/>
      <w:ind w:left="425"/>
      <w:jc w:val="both"/>
      <w:outlineLvl w:val="0"/>
    </w:pPr>
    <w:rPr>
      <w:rFonts w:ascii="Arial" w:hAnsi="Arial" w:cs="Arial"/>
      <w:b/>
      <w:bCs/>
      <w:sz w:val="26"/>
      <w:szCs w:val="26"/>
    </w:rPr>
  </w:style>
  <w:style w:type="paragraph" w:styleId="Heading2">
    <w:name w:val="heading 2"/>
    <w:basedOn w:val="Normal"/>
    <w:next w:val="Normal"/>
    <w:link w:val="Heading2Char"/>
    <w:uiPriority w:val="99"/>
    <w:qFormat/>
    <w:rsid w:val="00730707"/>
    <w:pPr>
      <w:keepNext/>
      <w:spacing w:before="240" w:after="240"/>
      <w:ind w:left="425" w:hanging="425"/>
      <w:outlineLvl w:val="1"/>
    </w:pPr>
    <w:rPr>
      <w:rFonts w:ascii="Arial" w:hAnsi="Arial" w:cs="Arial"/>
      <w:b/>
      <w:bCs/>
      <w:sz w:val="24"/>
      <w:szCs w:val="24"/>
    </w:rPr>
  </w:style>
  <w:style w:type="paragraph" w:styleId="Heading3">
    <w:name w:val="heading 3"/>
    <w:basedOn w:val="Normal"/>
    <w:next w:val="Normal"/>
    <w:link w:val="Heading3Char"/>
    <w:uiPriority w:val="99"/>
    <w:qFormat/>
    <w:rsid w:val="00730707"/>
    <w:pPr>
      <w:keepNext/>
      <w:tabs>
        <w:tab w:val="right" w:pos="720"/>
        <w:tab w:val="num" w:pos="900"/>
        <w:tab w:val="left" w:pos="3600"/>
        <w:tab w:val="left" w:pos="3960"/>
        <w:tab w:val="left" w:pos="8640"/>
        <w:tab w:val="right" w:pos="9540"/>
      </w:tabs>
      <w:spacing w:before="120"/>
      <w:ind w:left="539"/>
      <w:outlineLvl w:val="2"/>
    </w:pPr>
    <w:rPr>
      <w:rFonts w:ascii="Arial" w:hAnsi="Arial" w:cs="Arial"/>
      <w:b/>
      <w:bCs/>
      <w:sz w:val="24"/>
      <w:szCs w:val="24"/>
    </w:rPr>
  </w:style>
  <w:style w:type="paragraph" w:styleId="Heading4">
    <w:name w:val="heading 4"/>
    <w:basedOn w:val="Normal"/>
    <w:next w:val="Normal"/>
    <w:link w:val="Heading4Char"/>
    <w:uiPriority w:val="99"/>
    <w:qFormat/>
    <w:rsid w:val="0098527B"/>
    <w:pPr>
      <w:keepNext/>
      <w:jc w:val="both"/>
      <w:outlineLvl w:val="3"/>
    </w:pPr>
    <w:rPr>
      <w:rFonts w:ascii="Arial" w:hAnsi="Arial" w:cs="Arial"/>
      <w:b/>
      <w:bCs/>
    </w:rPr>
  </w:style>
  <w:style w:type="paragraph" w:styleId="Heading5">
    <w:name w:val="heading 5"/>
    <w:basedOn w:val="Normal"/>
    <w:next w:val="Normal"/>
    <w:link w:val="Heading5Char"/>
    <w:uiPriority w:val="99"/>
    <w:qFormat/>
    <w:rsid w:val="0098527B"/>
    <w:pPr>
      <w:keepNext/>
      <w:numPr>
        <w:numId w:val="2"/>
      </w:numPr>
      <w:outlineLvl w:val="4"/>
    </w:pPr>
    <w:rPr>
      <w:sz w:val="28"/>
      <w:szCs w:val="28"/>
    </w:rPr>
  </w:style>
  <w:style w:type="paragraph" w:styleId="Heading6">
    <w:name w:val="heading 6"/>
    <w:basedOn w:val="Normal"/>
    <w:next w:val="Normal"/>
    <w:link w:val="Heading6Char"/>
    <w:uiPriority w:val="99"/>
    <w:qFormat/>
    <w:rsid w:val="0098527B"/>
    <w:pPr>
      <w:keepNext/>
      <w:spacing w:line="480" w:lineRule="auto"/>
      <w:ind w:firstLine="426"/>
      <w:jc w:val="both"/>
      <w:outlineLvl w:val="5"/>
    </w:pPr>
    <w:rPr>
      <w:rFonts w:ascii="Arial" w:hAnsi="Arial" w:cs="Arial"/>
      <w:b/>
      <w:bCs/>
    </w:rPr>
  </w:style>
  <w:style w:type="paragraph" w:styleId="Heading7">
    <w:name w:val="heading 7"/>
    <w:basedOn w:val="Normal"/>
    <w:next w:val="Normal"/>
    <w:link w:val="Heading7Char"/>
    <w:uiPriority w:val="99"/>
    <w:qFormat/>
    <w:rsid w:val="0098527B"/>
    <w:pPr>
      <w:keepNext/>
      <w:jc w:val="right"/>
      <w:outlineLvl w:val="6"/>
    </w:pPr>
    <w:rPr>
      <w:b/>
      <w:bCs/>
    </w:rPr>
  </w:style>
  <w:style w:type="paragraph" w:styleId="Heading8">
    <w:name w:val="heading 8"/>
    <w:basedOn w:val="Normal"/>
    <w:next w:val="Normal"/>
    <w:link w:val="Heading8Char"/>
    <w:uiPriority w:val="99"/>
    <w:qFormat/>
    <w:rsid w:val="0098527B"/>
    <w:pPr>
      <w:keepNext/>
      <w:widowControl w:val="0"/>
      <w:numPr>
        <w:numId w:val="1"/>
      </w:numPr>
      <w:tabs>
        <w:tab w:val="left" w:pos="8900"/>
      </w:tabs>
      <w:autoSpaceDE w:val="0"/>
      <w:autoSpaceDN w:val="0"/>
      <w:spacing w:line="20" w:lineRule="atLeast"/>
      <w:ind w:right="-31"/>
      <w:jc w:val="both"/>
      <w:outlineLvl w:val="7"/>
    </w:pPr>
    <w:rPr>
      <w:sz w:val="28"/>
      <w:szCs w:val="28"/>
      <w:u w:val="single"/>
    </w:rPr>
  </w:style>
  <w:style w:type="paragraph" w:styleId="Heading9">
    <w:name w:val="heading 9"/>
    <w:basedOn w:val="Normal"/>
    <w:next w:val="Normal"/>
    <w:link w:val="Heading9Char"/>
    <w:uiPriority w:val="99"/>
    <w:qFormat/>
    <w:rsid w:val="0098527B"/>
    <w:pPr>
      <w:keepNext/>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A7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A0A7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A0A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A0A7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A0A7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A0A7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A0A7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A0A7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A0A75"/>
    <w:rPr>
      <w:rFonts w:asciiTheme="majorHAnsi" w:eastAsiaTheme="majorEastAsia" w:hAnsiTheme="majorHAnsi" w:cstheme="majorBidi"/>
    </w:rPr>
  </w:style>
  <w:style w:type="paragraph" w:styleId="Header">
    <w:name w:val="header"/>
    <w:basedOn w:val="Normal"/>
    <w:link w:val="HeaderChar"/>
    <w:uiPriority w:val="99"/>
    <w:rsid w:val="0098527B"/>
    <w:pPr>
      <w:tabs>
        <w:tab w:val="center" w:pos="4536"/>
        <w:tab w:val="right" w:pos="9072"/>
      </w:tabs>
    </w:pPr>
    <w:rPr>
      <w:sz w:val="20"/>
      <w:szCs w:val="20"/>
      <w:lang w:val="de-DE"/>
    </w:rPr>
  </w:style>
  <w:style w:type="character" w:customStyle="1" w:styleId="HeaderChar">
    <w:name w:val="Header Char"/>
    <w:basedOn w:val="DefaultParagraphFont"/>
    <w:link w:val="Header"/>
    <w:uiPriority w:val="99"/>
    <w:locked/>
    <w:rsid w:val="001878B4"/>
    <w:rPr>
      <w:lang w:val="de-DE"/>
    </w:rPr>
  </w:style>
  <w:style w:type="paragraph" w:styleId="BodyText">
    <w:name w:val="Body Text"/>
    <w:basedOn w:val="Normal"/>
    <w:link w:val="BodyTextChar"/>
    <w:uiPriority w:val="99"/>
    <w:semiHidden/>
    <w:rsid w:val="0098527B"/>
    <w:pPr>
      <w:spacing w:line="360" w:lineRule="auto"/>
      <w:jc w:val="center"/>
    </w:pPr>
    <w:rPr>
      <w:rFonts w:ascii="Arial" w:hAnsi="Arial" w:cs="Arial"/>
      <w:b/>
      <w:bCs/>
      <w:smallCaps/>
      <w:color w:val="000000"/>
    </w:rPr>
  </w:style>
  <w:style w:type="character" w:customStyle="1" w:styleId="BodyTextChar">
    <w:name w:val="Body Text Char"/>
    <w:basedOn w:val="DefaultParagraphFont"/>
    <w:link w:val="BodyText"/>
    <w:uiPriority w:val="99"/>
    <w:semiHidden/>
    <w:rsid w:val="006A0A75"/>
    <w:rPr>
      <w:rFonts w:ascii="Calibri" w:hAnsi="Calibri" w:cs="Calibri"/>
    </w:rPr>
  </w:style>
  <w:style w:type="paragraph" w:styleId="Footer">
    <w:name w:val="footer"/>
    <w:basedOn w:val="Normal"/>
    <w:link w:val="FooterChar"/>
    <w:uiPriority w:val="99"/>
    <w:rsid w:val="0098527B"/>
    <w:pPr>
      <w:tabs>
        <w:tab w:val="center" w:pos="4536"/>
        <w:tab w:val="right" w:pos="9072"/>
      </w:tabs>
    </w:pPr>
  </w:style>
  <w:style w:type="character" w:customStyle="1" w:styleId="FooterChar">
    <w:name w:val="Footer Char"/>
    <w:basedOn w:val="DefaultParagraphFont"/>
    <w:link w:val="Footer"/>
    <w:uiPriority w:val="99"/>
    <w:locked/>
    <w:rsid w:val="003D012B"/>
    <w:rPr>
      <w:sz w:val="24"/>
      <w:szCs w:val="24"/>
    </w:rPr>
  </w:style>
  <w:style w:type="paragraph" w:styleId="BodyTextIndent">
    <w:name w:val="Body Text Indent"/>
    <w:basedOn w:val="Normal"/>
    <w:link w:val="BodyTextIndentChar"/>
    <w:uiPriority w:val="99"/>
    <w:semiHidden/>
    <w:rsid w:val="0098527B"/>
    <w:pPr>
      <w:ind w:left="360"/>
      <w:jc w:val="both"/>
    </w:pPr>
  </w:style>
  <w:style w:type="character" w:customStyle="1" w:styleId="BodyTextIndentChar">
    <w:name w:val="Body Text Indent Char"/>
    <w:basedOn w:val="DefaultParagraphFont"/>
    <w:link w:val="BodyTextIndent"/>
    <w:uiPriority w:val="99"/>
    <w:semiHidden/>
    <w:rsid w:val="006A0A75"/>
    <w:rPr>
      <w:rFonts w:ascii="Calibri" w:hAnsi="Calibri" w:cs="Calibri"/>
    </w:rPr>
  </w:style>
  <w:style w:type="paragraph" w:styleId="List">
    <w:name w:val="List"/>
    <w:basedOn w:val="Normal"/>
    <w:uiPriority w:val="99"/>
    <w:semiHidden/>
    <w:rsid w:val="0098527B"/>
    <w:pPr>
      <w:ind w:left="283" w:hanging="283"/>
    </w:pPr>
  </w:style>
  <w:style w:type="paragraph" w:styleId="BodyTextIndent2">
    <w:name w:val="Body Text Indent 2"/>
    <w:basedOn w:val="Normal"/>
    <w:link w:val="BodyTextIndent2Char"/>
    <w:uiPriority w:val="99"/>
    <w:semiHidden/>
    <w:rsid w:val="0098527B"/>
    <w:pPr>
      <w:ind w:left="360"/>
      <w:jc w:val="both"/>
    </w:pPr>
  </w:style>
  <w:style w:type="character" w:customStyle="1" w:styleId="BodyTextIndent2Char">
    <w:name w:val="Body Text Indent 2 Char"/>
    <w:basedOn w:val="DefaultParagraphFont"/>
    <w:link w:val="BodyTextIndent2"/>
    <w:uiPriority w:val="99"/>
    <w:semiHidden/>
    <w:rsid w:val="006A0A75"/>
    <w:rPr>
      <w:rFonts w:ascii="Calibri" w:hAnsi="Calibri" w:cs="Calibri"/>
    </w:rPr>
  </w:style>
  <w:style w:type="paragraph" w:styleId="BodyText3">
    <w:name w:val="Body Text 3"/>
    <w:basedOn w:val="Normal"/>
    <w:link w:val="BodyText3Char"/>
    <w:uiPriority w:val="99"/>
    <w:semiHidden/>
    <w:rsid w:val="0098527B"/>
    <w:pPr>
      <w:jc w:val="both"/>
    </w:pPr>
    <w:rPr>
      <w:b/>
      <w:bCs/>
    </w:rPr>
  </w:style>
  <w:style w:type="character" w:customStyle="1" w:styleId="BodyText3Char">
    <w:name w:val="Body Text 3 Char"/>
    <w:basedOn w:val="DefaultParagraphFont"/>
    <w:link w:val="BodyText3"/>
    <w:uiPriority w:val="99"/>
    <w:semiHidden/>
    <w:rsid w:val="006A0A75"/>
    <w:rPr>
      <w:rFonts w:ascii="Calibri" w:hAnsi="Calibri" w:cs="Calibri"/>
      <w:sz w:val="16"/>
      <w:szCs w:val="16"/>
    </w:rPr>
  </w:style>
  <w:style w:type="paragraph" w:styleId="BodyTextIndent3">
    <w:name w:val="Body Text Indent 3"/>
    <w:basedOn w:val="Normal"/>
    <w:link w:val="BodyTextIndent3Char"/>
    <w:uiPriority w:val="99"/>
    <w:semiHidden/>
    <w:rsid w:val="0098527B"/>
    <w:pPr>
      <w:tabs>
        <w:tab w:val="left" w:pos="567"/>
      </w:tabs>
      <w:ind w:left="567" w:hanging="567"/>
      <w:jc w:val="both"/>
    </w:pPr>
    <w:rPr>
      <w:rFonts w:ascii="Arial" w:hAnsi="Arial" w:cs="Arial"/>
      <w:b/>
      <w:bCs/>
    </w:rPr>
  </w:style>
  <w:style w:type="character" w:customStyle="1" w:styleId="BodyTextIndent3Char">
    <w:name w:val="Body Text Indent 3 Char"/>
    <w:basedOn w:val="DefaultParagraphFont"/>
    <w:link w:val="BodyTextIndent3"/>
    <w:uiPriority w:val="99"/>
    <w:semiHidden/>
    <w:rsid w:val="006A0A75"/>
    <w:rPr>
      <w:rFonts w:ascii="Calibri" w:hAnsi="Calibri" w:cs="Calibri"/>
      <w:sz w:val="16"/>
      <w:szCs w:val="16"/>
    </w:rPr>
  </w:style>
  <w:style w:type="paragraph" w:styleId="BodyText2">
    <w:name w:val="Body Text 2"/>
    <w:basedOn w:val="Normal"/>
    <w:link w:val="BodyText2Char"/>
    <w:uiPriority w:val="99"/>
    <w:semiHidden/>
    <w:rsid w:val="0098527B"/>
    <w:pPr>
      <w:tabs>
        <w:tab w:val="left" w:pos="2340"/>
        <w:tab w:val="left" w:pos="2700"/>
        <w:tab w:val="left" w:pos="8222"/>
        <w:tab w:val="right" w:pos="9356"/>
      </w:tabs>
    </w:pPr>
  </w:style>
  <w:style w:type="character" w:customStyle="1" w:styleId="BodyText2Char">
    <w:name w:val="Body Text 2 Char"/>
    <w:basedOn w:val="DefaultParagraphFont"/>
    <w:link w:val="BodyText2"/>
    <w:uiPriority w:val="99"/>
    <w:semiHidden/>
    <w:rsid w:val="006A0A75"/>
    <w:rPr>
      <w:rFonts w:ascii="Calibri" w:hAnsi="Calibri" w:cs="Calibri"/>
    </w:rPr>
  </w:style>
  <w:style w:type="character" w:styleId="PageNumber">
    <w:name w:val="page number"/>
    <w:basedOn w:val="DefaultParagraphFont"/>
    <w:uiPriority w:val="99"/>
    <w:rsid w:val="0098527B"/>
  </w:style>
  <w:style w:type="paragraph" w:styleId="BlockText">
    <w:name w:val="Block Text"/>
    <w:basedOn w:val="Normal"/>
    <w:uiPriority w:val="99"/>
    <w:rsid w:val="0098527B"/>
    <w:pPr>
      <w:shd w:val="clear" w:color="FFFF00" w:fill="FFFFFF"/>
      <w:ind w:left="142" w:right="139"/>
      <w:jc w:val="both"/>
    </w:pPr>
    <w:rPr>
      <w:b/>
      <w:bCs/>
      <w:sz w:val="28"/>
      <w:szCs w:val="28"/>
    </w:rPr>
  </w:style>
  <w:style w:type="character" w:customStyle="1" w:styleId="dane1">
    <w:name w:val="dane1"/>
    <w:basedOn w:val="DefaultParagraphFont"/>
    <w:uiPriority w:val="99"/>
    <w:rsid w:val="0098527B"/>
    <w:rPr>
      <w:color w:val="auto"/>
    </w:rPr>
  </w:style>
  <w:style w:type="paragraph" w:customStyle="1" w:styleId="1">
    <w:name w:val="1"/>
    <w:basedOn w:val="Normal"/>
    <w:next w:val="Header"/>
    <w:uiPriority w:val="99"/>
    <w:rsid w:val="0098527B"/>
    <w:pPr>
      <w:tabs>
        <w:tab w:val="center" w:pos="4536"/>
        <w:tab w:val="right" w:pos="9072"/>
      </w:tabs>
      <w:suppressAutoHyphens/>
    </w:pPr>
    <w:rPr>
      <w:sz w:val="20"/>
      <w:szCs w:val="20"/>
      <w:lang w:eastAsia="ar-SA"/>
    </w:rPr>
  </w:style>
  <w:style w:type="character" w:styleId="Hyperlink">
    <w:name w:val="Hyperlink"/>
    <w:basedOn w:val="DefaultParagraphFont"/>
    <w:uiPriority w:val="99"/>
    <w:rsid w:val="0098527B"/>
    <w:rPr>
      <w:color w:val="0000FF"/>
      <w:u w:val="single"/>
    </w:rPr>
  </w:style>
  <w:style w:type="paragraph" w:styleId="BalloonText">
    <w:name w:val="Balloon Text"/>
    <w:basedOn w:val="Normal"/>
    <w:link w:val="BalloonTextChar"/>
    <w:uiPriority w:val="99"/>
    <w:semiHidden/>
    <w:rsid w:val="00096B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BF8"/>
    <w:rPr>
      <w:rFonts w:ascii="Tahoma" w:hAnsi="Tahoma" w:cs="Tahoma"/>
      <w:sz w:val="16"/>
      <w:szCs w:val="16"/>
    </w:rPr>
  </w:style>
  <w:style w:type="character" w:styleId="PlaceholderText">
    <w:name w:val="Placeholder Text"/>
    <w:basedOn w:val="DefaultParagraphFont"/>
    <w:uiPriority w:val="99"/>
    <w:semiHidden/>
    <w:rsid w:val="00096BF8"/>
    <w:rPr>
      <w:color w:val="808080"/>
    </w:rPr>
  </w:style>
  <w:style w:type="paragraph" w:styleId="ListParagraph">
    <w:name w:val="List Paragraph"/>
    <w:basedOn w:val="Normal"/>
    <w:link w:val="ListParagraphChar"/>
    <w:uiPriority w:val="99"/>
    <w:qFormat/>
    <w:rsid w:val="008D2FD5"/>
    <w:pPr>
      <w:ind w:left="720"/>
    </w:pPr>
  </w:style>
  <w:style w:type="paragraph" w:styleId="EndnoteText">
    <w:name w:val="endnote text"/>
    <w:basedOn w:val="Normal"/>
    <w:link w:val="EndnoteTextChar"/>
    <w:uiPriority w:val="99"/>
    <w:semiHidden/>
    <w:rsid w:val="00E57002"/>
    <w:rPr>
      <w:sz w:val="20"/>
      <w:szCs w:val="20"/>
    </w:rPr>
  </w:style>
  <w:style w:type="character" w:customStyle="1" w:styleId="EndnoteTextChar">
    <w:name w:val="Endnote Text Char"/>
    <w:basedOn w:val="DefaultParagraphFont"/>
    <w:link w:val="EndnoteText"/>
    <w:uiPriority w:val="99"/>
    <w:semiHidden/>
    <w:locked/>
    <w:rsid w:val="00E57002"/>
  </w:style>
  <w:style w:type="character" w:styleId="EndnoteReference">
    <w:name w:val="endnote reference"/>
    <w:basedOn w:val="DefaultParagraphFont"/>
    <w:uiPriority w:val="99"/>
    <w:semiHidden/>
    <w:rsid w:val="00E57002"/>
    <w:rPr>
      <w:vertAlign w:val="superscript"/>
    </w:rPr>
  </w:style>
  <w:style w:type="table" w:styleId="TableGrid">
    <w:name w:val="Table Grid"/>
    <w:basedOn w:val="TableNormal"/>
    <w:uiPriority w:val="99"/>
    <w:rsid w:val="00596D06"/>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1D5DDD"/>
    <w:rPr>
      <w:rFonts w:ascii="Calibri" w:hAnsi="Calibri" w:cs="Calibri"/>
      <w:lang w:val="en-US" w:eastAsia="en-US"/>
    </w:rPr>
  </w:style>
  <w:style w:type="character" w:customStyle="1" w:styleId="content">
    <w:name w:val="content"/>
    <w:basedOn w:val="DefaultParagraphFont"/>
    <w:uiPriority w:val="99"/>
    <w:rsid w:val="00E144B1"/>
  </w:style>
  <w:style w:type="paragraph" w:styleId="Title">
    <w:name w:val="Title"/>
    <w:basedOn w:val="Normal"/>
    <w:link w:val="TitleChar"/>
    <w:uiPriority w:val="99"/>
    <w:qFormat/>
    <w:rsid w:val="00E144B1"/>
    <w:pPr>
      <w:autoSpaceDE w:val="0"/>
      <w:autoSpaceDN w:val="0"/>
      <w:adjustRightInd w:val="0"/>
      <w:jc w:val="center"/>
    </w:pPr>
    <w:rPr>
      <w:rFonts w:ascii="Arial" w:hAnsi="Arial" w:cs="Arial"/>
      <w:b/>
      <w:bCs/>
    </w:rPr>
  </w:style>
  <w:style w:type="character" w:customStyle="1" w:styleId="TitleChar">
    <w:name w:val="Title Char"/>
    <w:basedOn w:val="DefaultParagraphFont"/>
    <w:link w:val="Title"/>
    <w:uiPriority w:val="99"/>
    <w:locked/>
    <w:rsid w:val="00E144B1"/>
    <w:rPr>
      <w:rFonts w:ascii="Arial" w:hAnsi="Arial" w:cs="Arial"/>
      <w:b/>
      <w:bCs/>
      <w:sz w:val="24"/>
      <w:szCs w:val="24"/>
    </w:rPr>
  </w:style>
  <w:style w:type="paragraph" w:customStyle="1" w:styleId="Style2">
    <w:name w:val="Style 2"/>
    <w:uiPriority w:val="99"/>
    <w:rsid w:val="005D6183"/>
    <w:pPr>
      <w:widowControl w:val="0"/>
      <w:autoSpaceDE w:val="0"/>
      <w:autoSpaceDN w:val="0"/>
      <w:adjustRightInd w:val="0"/>
    </w:pPr>
    <w:rPr>
      <w:rFonts w:ascii="Calibri" w:hAnsi="Calibri"/>
      <w:sz w:val="20"/>
      <w:szCs w:val="20"/>
    </w:rPr>
  </w:style>
  <w:style w:type="paragraph" w:customStyle="1" w:styleId="Style4">
    <w:name w:val="Style 4"/>
    <w:uiPriority w:val="99"/>
    <w:rsid w:val="005D6183"/>
    <w:pPr>
      <w:widowControl w:val="0"/>
      <w:autoSpaceDE w:val="0"/>
      <w:autoSpaceDN w:val="0"/>
      <w:spacing w:line="228" w:lineRule="exact"/>
      <w:ind w:left="720" w:hanging="432"/>
    </w:pPr>
    <w:rPr>
      <w:rFonts w:ascii="Tahoma" w:hAnsi="Tahoma" w:cs="Tahoma"/>
      <w:sz w:val="20"/>
      <w:szCs w:val="20"/>
    </w:rPr>
  </w:style>
  <w:style w:type="character" w:customStyle="1" w:styleId="CharacterStyle2">
    <w:name w:val="Character Style 2"/>
    <w:uiPriority w:val="99"/>
    <w:rsid w:val="005D6183"/>
    <w:rPr>
      <w:rFonts w:ascii="Tahoma" w:hAnsi="Tahoma" w:cs="Tahoma"/>
      <w:sz w:val="20"/>
      <w:szCs w:val="20"/>
    </w:rPr>
  </w:style>
  <w:style w:type="character" w:styleId="CommentReference">
    <w:name w:val="annotation reference"/>
    <w:basedOn w:val="DefaultParagraphFont"/>
    <w:uiPriority w:val="99"/>
    <w:semiHidden/>
    <w:rsid w:val="00C12A11"/>
    <w:rPr>
      <w:sz w:val="16"/>
      <w:szCs w:val="16"/>
    </w:rPr>
  </w:style>
  <w:style w:type="paragraph" w:styleId="CommentText">
    <w:name w:val="annotation text"/>
    <w:basedOn w:val="Normal"/>
    <w:link w:val="CommentTextChar"/>
    <w:uiPriority w:val="99"/>
    <w:semiHidden/>
    <w:rsid w:val="00C12A11"/>
    <w:rPr>
      <w:sz w:val="20"/>
      <w:szCs w:val="20"/>
    </w:rPr>
  </w:style>
  <w:style w:type="character" w:customStyle="1" w:styleId="CommentTextChar">
    <w:name w:val="Comment Text Char"/>
    <w:basedOn w:val="DefaultParagraphFont"/>
    <w:link w:val="CommentText"/>
    <w:uiPriority w:val="99"/>
    <w:semiHidden/>
    <w:locked/>
    <w:rsid w:val="00C12A11"/>
  </w:style>
  <w:style w:type="paragraph" w:styleId="CommentSubject">
    <w:name w:val="annotation subject"/>
    <w:basedOn w:val="CommentText"/>
    <w:next w:val="CommentText"/>
    <w:link w:val="CommentSubjectChar"/>
    <w:uiPriority w:val="99"/>
    <w:semiHidden/>
    <w:rsid w:val="00C12A11"/>
    <w:rPr>
      <w:b/>
      <w:bCs/>
    </w:rPr>
  </w:style>
  <w:style w:type="character" w:customStyle="1" w:styleId="CommentSubjectChar">
    <w:name w:val="Comment Subject Char"/>
    <w:basedOn w:val="CommentTextChar"/>
    <w:link w:val="CommentSubject"/>
    <w:uiPriority w:val="99"/>
    <w:semiHidden/>
    <w:locked/>
    <w:rsid w:val="00C12A11"/>
    <w:rPr>
      <w:b/>
      <w:bCs/>
    </w:rPr>
  </w:style>
  <w:style w:type="paragraph" w:styleId="Revision">
    <w:name w:val="Revision"/>
    <w:hidden/>
    <w:uiPriority w:val="99"/>
    <w:semiHidden/>
    <w:rsid w:val="004E5065"/>
    <w:rPr>
      <w:rFonts w:ascii="Calibri" w:hAnsi="Calibri"/>
      <w:sz w:val="24"/>
      <w:szCs w:val="24"/>
    </w:rPr>
  </w:style>
  <w:style w:type="character" w:customStyle="1" w:styleId="apple-style-span">
    <w:name w:val="apple-style-span"/>
    <w:basedOn w:val="DefaultParagraphFont"/>
    <w:uiPriority w:val="99"/>
    <w:rsid w:val="0098783C"/>
  </w:style>
  <w:style w:type="paragraph" w:customStyle="1" w:styleId="Akapitzlist1">
    <w:name w:val="Akapit z listą1"/>
    <w:basedOn w:val="Normal"/>
    <w:uiPriority w:val="99"/>
    <w:rsid w:val="002B3ABA"/>
    <w:pPr>
      <w:spacing w:after="200" w:line="276" w:lineRule="auto"/>
      <w:ind w:left="720"/>
    </w:pPr>
    <w:rPr>
      <w:lang w:eastAsia="en-US"/>
    </w:rPr>
  </w:style>
  <w:style w:type="paragraph" w:styleId="TOCHeading">
    <w:name w:val="TOC Heading"/>
    <w:basedOn w:val="Heading1"/>
    <w:next w:val="Normal"/>
    <w:uiPriority w:val="99"/>
    <w:qFormat/>
    <w:rsid w:val="00733F2D"/>
    <w:pPr>
      <w:keepLines/>
      <w:spacing w:before="480" w:after="0" w:line="276" w:lineRule="auto"/>
      <w:ind w:left="0"/>
      <w:jc w:val="left"/>
      <w:outlineLvl w:val="9"/>
    </w:pPr>
    <w:rPr>
      <w:rFonts w:ascii="Cambria" w:eastAsia="SimSun" w:hAnsi="Cambria" w:cs="Cambria"/>
      <w:color w:val="365F91"/>
      <w:sz w:val="28"/>
      <w:szCs w:val="28"/>
      <w:lang w:eastAsia="en-US"/>
    </w:rPr>
  </w:style>
  <w:style w:type="paragraph" w:styleId="TOC1">
    <w:name w:val="toc 1"/>
    <w:basedOn w:val="Normal"/>
    <w:next w:val="Normal"/>
    <w:autoRedefine/>
    <w:uiPriority w:val="99"/>
    <w:semiHidden/>
    <w:rsid w:val="00733F2D"/>
    <w:pPr>
      <w:ind w:left="0"/>
    </w:pPr>
  </w:style>
  <w:style w:type="paragraph" w:styleId="TOC2">
    <w:name w:val="toc 2"/>
    <w:basedOn w:val="Normal"/>
    <w:next w:val="Normal"/>
    <w:autoRedefine/>
    <w:uiPriority w:val="99"/>
    <w:semiHidden/>
    <w:rsid w:val="00733F2D"/>
    <w:pPr>
      <w:ind w:left="220"/>
    </w:pPr>
  </w:style>
  <w:style w:type="paragraph" w:styleId="TOC3">
    <w:name w:val="toc 3"/>
    <w:basedOn w:val="Normal"/>
    <w:next w:val="Normal"/>
    <w:autoRedefine/>
    <w:uiPriority w:val="99"/>
    <w:semiHidden/>
    <w:rsid w:val="00733F2D"/>
    <w:pPr>
      <w:ind w:left="440"/>
    </w:pPr>
  </w:style>
  <w:style w:type="paragraph" w:styleId="TOC4">
    <w:name w:val="toc 4"/>
    <w:basedOn w:val="Normal"/>
    <w:next w:val="Normal"/>
    <w:autoRedefine/>
    <w:uiPriority w:val="99"/>
    <w:semiHidden/>
    <w:rsid w:val="000B75C9"/>
    <w:pPr>
      <w:spacing w:before="0" w:after="100" w:line="276" w:lineRule="auto"/>
      <w:ind w:left="660"/>
    </w:pPr>
    <w:rPr>
      <w:rFonts w:eastAsia="SimSun"/>
      <w:lang w:eastAsia="zh-CN"/>
    </w:rPr>
  </w:style>
  <w:style w:type="paragraph" w:styleId="TOC5">
    <w:name w:val="toc 5"/>
    <w:basedOn w:val="Normal"/>
    <w:next w:val="Normal"/>
    <w:autoRedefine/>
    <w:uiPriority w:val="99"/>
    <w:semiHidden/>
    <w:rsid w:val="000B75C9"/>
    <w:pPr>
      <w:spacing w:before="0" w:after="100" w:line="276" w:lineRule="auto"/>
      <w:ind w:left="880"/>
    </w:pPr>
    <w:rPr>
      <w:rFonts w:eastAsia="SimSun"/>
      <w:lang w:eastAsia="zh-CN"/>
    </w:rPr>
  </w:style>
  <w:style w:type="paragraph" w:styleId="TOC6">
    <w:name w:val="toc 6"/>
    <w:basedOn w:val="Normal"/>
    <w:next w:val="Normal"/>
    <w:autoRedefine/>
    <w:uiPriority w:val="99"/>
    <w:semiHidden/>
    <w:rsid w:val="000B75C9"/>
    <w:pPr>
      <w:spacing w:before="0" w:after="100" w:line="276" w:lineRule="auto"/>
      <w:ind w:left="1100"/>
    </w:pPr>
    <w:rPr>
      <w:rFonts w:eastAsia="SimSun"/>
      <w:lang w:eastAsia="zh-CN"/>
    </w:rPr>
  </w:style>
  <w:style w:type="paragraph" w:styleId="TOC7">
    <w:name w:val="toc 7"/>
    <w:basedOn w:val="Normal"/>
    <w:next w:val="Normal"/>
    <w:autoRedefine/>
    <w:uiPriority w:val="99"/>
    <w:semiHidden/>
    <w:rsid w:val="000B75C9"/>
    <w:pPr>
      <w:spacing w:before="0" w:after="100" w:line="276" w:lineRule="auto"/>
      <w:ind w:left="1320"/>
    </w:pPr>
    <w:rPr>
      <w:rFonts w:eastAsia="SimSun"/>
      <w:lang w:eastAsia="zh-CN"/>
    </w:rPr>
  </w:style>
  <w:style w:type="paragraph" w:styleId="TOC8">
    <w:name w:val="toc 8"/>
    <w:basedOn w:val="Normal"/>
    <w:next w:val="Normal"/>
    <w:autoRedefine/>
    <w:uiPriority w:val="99"/>
    <w:semiHidden/>
    <w:rsid w:val="000B75C9"/>
    <w:pPr>
      <w:spacing w:before="0" w:after="100" w:line="276" w:lineRule="auto"/>
      <w:ind w:left="1540"/>
    </w:pPr>
    <w:rPr>
      <w:rFonts w:eastAsia="SimSun"/>
      <w:lang w:eastAsia="zh-CN"/>
    </w:rPr>
  </w:style>
  <w:style w:type="paragraph" w:styleId="TOC9">
    <w:name w:val="toc 9"/>
    <w:basedOn w:val="Normal"/>
    <w:next w:val="Normal"/>
    <w:autoRedefine/>
    <w:uiPriority w:val="99"/>
    <w:semiHidden/>
    <w:rsid w:val="000B75C9"/>
    <w:pPr>
      <w:spacing w:before="0" w:after="100" w:line="276" w:lineRule="auto"/>
      <w:ind w:left="1760"/>
    </w:pPr>
    <w:rPr>
      <w:rFonts w:eastAsia="SimSun"/>
      <w:lang w:eastAsia="zh-CN"/>
    </w:rPr>
  </w:style>
  <w:style w:type="paragraph" w:customStyle="1" w:styleId="Nagwektabeli">
    <w:name w:val="Nagłówek tabeli"/>
    <w:basedOn w:val="Normal"/>
    <w:uiPriority w:val="99"/>
    <w:rsid w:val="00951D01"/>
    <w:pPr>
      <w:widowControl w:val="0"/>
      <w:suppressLineNumbers/>
      <w:suppressAutoHyphens/>
      <w:spacing w:before="0" w:after="0" w:line="240" w:lineRule="auto"/>
      <w:ind w:left="0"/>
      <w:jc w:val="center"/>
    </w:pPr>
    <w:rPr>
      <w:rFonts w:cs="Times New Roman"/>
      <w:b/>
      <w:bCs/>
      <w:i/>
      <w:iCs/>
      <w:sz w:val="16"/>
      <w:szCs w:val="16"/>
    </w:rPr>
  </w:style>
  <w:style w:type="paragraph" w:customStyle="1" w:styleId="Zawartotabeli">
    <w:name w:val="Zawartość tabeli"/>
    <w:basedOn w:val="Normal"/>
    <w:uiPriority w:val="99"/>
    <w:rsid w:val="00AE3A5D"/>
    <w:pPr>
      <w:widowControl w:val="0"/>
      <w:suppressLineNumbers/>
      <w:suppressAutoHyphens/>
      <w:spacing w:before="0" w:after="0" w:line="240" w:lineRule="auto"/>
      <w:ind w:left="0"/>
    </w:pPr>
    <w:rPr>
      <w:rFonts w:cs="Times New Roman"/>
      <w:sz w:val="16"/>
      <w:szCs w:val="16"/>
    </w:rPr>
  </w:style>
  <w:style w:type="paragraph" w:styleId="NormalWeb">
    <w:name w:val="Normal (Web)"/>
    <w:basedOn w:val="Normal"/>
    <w:uiPriority w:val="99"/>
    <w:rsid w:val="008F1427"/>
    <w:pPr>
      <w:spacing w:before="100" w:beforeAutospacing="1" w:after="100" w:afterAutospacing="1" w:line="240" w:lineRule="auto"/>
      <w:ind w:left="0"/>
    </w:pPr>
    <w:rPr>
      <w:rFonts w:cs="Times New Roman"/>
      <w:sz w:val="24"/>
      <w:szCs w:val="24"/>
    </w:rPr>
  </w:style>
  <w:style w:type="character" w:customStyle="1" w:styleId="q01">
    <w:name w:val="q01"/>
    <w:basedOn w:val="DefaultParagraphFont"/>
    <w:uiPriority w:val="99"/>
    <w:rsid w:val="00FB0A6A"/>
    <w:rPr>
      <w:color w:val="000000"/>
    </w:rPr>
  </w:style>
  <w:style w:type="character" w:styleId="Strong">
    <w:name w:val="Strong"/>
    <w:basedOn w:val="DefaultParagraphFont"/>
    <w:uiPriority w:val="99"/>
    <w:qFormat/>
    <w:rsid w:val="009724FE"/>
    <w:rPr>
      <w:b/>
      <w:bCs/>
    </w:rPr>
  </w:style>
  <w:style w:type="character" w:styleId="Emphasis">
    <w:name w:val="Emphasis"/>
    <w:basedOn w:val="DefaultParagraphFont"/>
    <w:uiPriority w:val="99"/>
    <w:qFormat/>
    <w:rsid w:val="009724FE"/>
    <w:rPr>
      <w:i/>
      <w:iCs/>
    </w:rPr>
  </w:style>
  <w:style w:type="paragraph" w:customStyle="1" w:styleId="LANSTERStandard">
    <w:name w:val="LANSTER_Standard"/>
    <w:basedOn w:val="Normal"/>
    <w:uiPriority w:val="99"/>
    <w:rsid w:val="007559B8"/>
    <w:pPr>
      <w:spacing w:before="0" w:line="360" w:lineRule="auto"/>
      <w:ind w:left="0" w:firstLine="709"/>
      <w:jc w:val="both"/>
    </w:pPr>
    <w:rPr>
      <w:rFonts w:cs="Times New Roman"/>
      <w:sz w:val="24"/>
      <w:szCs w:val="24"/>
    </w:rPr>
  </w:style>
  <w:style w:type="paragraph" w:customStyle="1" w:styleId="Tabelapozycja">
    <w:name w:val="Tabela pozycja"/>
    <w:basedOn w:val="Normal"/>
    <w:uiPriority w:val="99"/>
    <w:rsid w:val="00FF5BC7"/>
    <w:pPr>
      <w:widowControl w:val="0"/>
      <w:suppressAutoHyphens/>
      <w:spacing w:before="0" w:after="0" w:line="240" w:lineRule="auto"/>
      <w:ind w:left="0"/>
    </w:pPr>
    <w:rPr>
      <w:rFonts w:ascii="Arial" w:hAnsi="Arial" w:cs="Arial"/>
    </w:rPr>
  </w:style>
  <w:style w:type="character" w:customStyle="1" w:styleId="NoSpacingChar">
    <w:name w:val="No Spacing Char"/>
    <w:basedOn w:val="DefaultParagraphFont"/>
    <w:link w:val="NoSpacing"/>
    <w:uiPriority w:val="99"/>
    <w:locked/>
    <w:rsid w:val="00A92721"/>
    <w:rPr>
      <w:rFonts w:ascii="Calibri" w:hAnsi="Calibri" w:cs="Calibri"/>
      <w:sz w:val="22"/>
      <w:szCs w:val="22"/>
      <w:lang w:val="en-US" w:eastAsia="en-US"/>
    </w:rPr>
  </w:style>
  <w:style w:type="paragraph" w:customStyle="1" w:styleId="Default">
    <w:name w:val="Default"/>
    <w:uiPriority w:val="99"/>
    <w:rsid w:val="00180DDE"/>
    <w:pPr>
      <w:autoSpaceDE w:val="0"/>
      <w:autoSpaceDN w:val="0"/>
      <w:adjustRightInd w:val="0"/>
    </w:pPr>
    <w:rPr>
      <w:rFonts w:ascii="Arial" w:hAnsi="Arial" w:cs="Arial"/>
      <w:color w:val="000000"/>
      <w:sz w:val="24"/>
      <w:szCs w:val="24"/>
    </w:rPr>
  </w:style>
  <w:style w:type="paragraph" w:customStyle="1" w:styleId="Akapitzlist2">
    <w:name w:val="Akapit z listą2"/>
    <w:basedOn w:val="Normal"/>
    <w:uiPriority w:val="99"/>
    <w:rsid w:val="00336AFD"/>
    <w:pPr>
      <w:widowControl w:val="0"/>
      <w:suppressAutoHyphens/>
      <w:spacing w:before="0" w:after="0" w:line="240" w:lineRule="auto"/>
      <w:ind w:left="720"/>
    </w:pPr>
    <w:rPr>
      <w:rFonts w:cs="Times New Roman"/>
      <w:kern w:val="1"/>
      <w:sz w:val="24"/>
      <w:szCs w:val="24"/>
      <w:lang w:eastAsia="hi-IN" w:bidi="hi-IN"/>
    </w:rPr>
  </w:style>
  <w:style w:type="paragraph" w:styleId="List2">
    <w:name w:val="List 2"/>
    <w:basedOn w:val="Normal"/>
    <w:uiPriority w:val="99"/>
    <w:rsid w:val="00946B5A"/>
    <w:pPr>
      <w:ind w:left="566" w:hanging="283"/>
    </w:pPr>
  </w:style>
  <w:style w:type="paragraph" w:customStyle="1" w:styleId="western1">
    <w:name w:val="western1"/>
    <w:basedOn w:val="Normal"/>
    <w:uiPriority w:val="99"/>
    <w:rsid w:val="00C175EF"/>
    <w:pPr>
      <w:spacing w:before="100" w:beforeAutospacing="1" w:after="57" w:line="240" w:lineRule="auto"/>
      <w:ind w:left="0"/>
      <w:jc w:val="center"/>
    </w:pPr>
    <w:rPr>
      <w:rFonts w:cs="Times New Roman"/>
      <w:b/>
      <w:bCs/>
      <w:sz w:val="24"/>
      <w:szCs w:val="24"/>
    </w:rPr>
  </w:style>
  <w:style w:type="paragraph" w:customStyle="1" w:styleId="sdfootnote">
    <w:name w:val="sdfootnote"/>
    <w:basedOn w:val="Normal"/>
    <w:uiPriority w:val="99"/>
    <w:rsid w:val="00C175EF"/>
    <w:pPr>
      <w:spacing w:before="100" w:beforeAutospacing="1" w:after="0" w:line="240" w:lineRule="auto"/>
      <w:ind w:left="284" w:hanging="284"/>
    </w:pPr>
    <w:rPr>
      <w:rFonts w:cs="Times New Roman"/>
      <w:sz w:val="20"/>
      <w:szCs w:val="20"/>
    </w:rPr>
  </w:style>
  <w:style w:type="paragraph" w:customStyle="1" w:styleId="mojenaglowek1">
    <w:name w:val="moje_naglowek1"/>
    <w:uiPriority w:val="99"/>
    <w:rsid w:val="00C92883"/>
    <w:pPr>
      <w:keepNext/>
      <w:spacing w:before="120" w:after="240"/>
    </w:pPr>
    <w:rPr>
      <w:rFonts w:ascii="Arial" w:hAnsi="Arial" w:cs="Arial"/>
      <w:b/>
      <w:bCs/>
      <w:kern w:val="1"/>
      <w:sz w:val="28"/>
      <w:szCs w:val="28"/>
      <w:lang w:eastAsia="ar-SA"/>
    </w:rPr>
  </w:style>
  <w:style w:type="paragraph" w:customStyle="1" w:styleId="mojenaglowek2">
    <w:name w:val="moje_naglowek2"/>
    <w:uiPriority w:val="99"/>
    <w:rsid w:val="00C92883"/>
    <w:pPr>
      <w:widowControl w:val="0"/>
      <w:suppressAutoHyphens/>
    </w:pPr>
    <w:rPr>
      <w:rFonts w:ascii="Arial" w:hAnsi="Arial" w:cs="Arial"/>
      <w:b/>
      <w:bCs/>
      <w:kern w:val="1"/>
      <w:sz w:val="24"/>
      <w:szCs w:val="24"/>
      <w:lang w:eastAsia="ar-SA"/>
    </w:rPr>
  </w:style>
  <w:style w:type="paragraph" w:customStyle="1" w:styleId="mojenaglowek3">
    <w:name w:val="moje_naglowek3"/>
    <w:uiPriority w:val="99"/>
    <w:rsid w:val="00C92883"/>
    <w:pPr>
      <w:widowControl w:val="0"/>
      <w:suppressAutoHyphens/>
      <w:spacing w:after="120"/>
    </w:pPr>
    <w:rPr>
      <w:rFonts w:ascii="Arial" w:hAnsi="Arial" w:cs="Arial"/>
      <w:b/>
      <w:bCs/>
      <w:kern w:val="1"/>
      <w:lang w:eastAsia="ar-SA"/>
    </w:rPr>
  </w:style>
  <w:style w:type="paragraph" w:styleId="FootnoteText">
    <w:name w:val="footnote text"/>
    <w:basedOn w:val="Normal"/>
    <w:link w:val="FootnoteTextChar"/>
    <w:uiPriority w:val="99"/>
    <w:semiHidden/>
    <w:rsid w:val="00020069"/>
    <w:pPr>
      <w:spacing w:before="0" w:after="0" w:line="240" w:lineRule="auto"/>
      <w:ind w:left="0"/>
    </w:pPr>
    <w:rPr>
      <w:sz w:val="20"/>
      <w:szCs w:val="20"/>
      <w:lang w:eastAsia="en-US"/>
    </w:rPr>
  </w:style>
  <w:style w:type="character" w:customStyle="1" w:styleId="FootnoteTextChar">
    <w:name w:val="Footnote Text Char"/>
    <w:basedOn w:val="DefaultParagraphFont"/>
    <w:link w:val="FootnoteText"/>
    <w:uiPriority w:val="99"/>
    <w:semiHidden/>
    <w:locked/>
    <w:rsid w:val="00020069"/>
    <w:rPr>
      <w:rFonts w:ascii="Calibri" w:eastAsia="Times New Roman" w:hAnsi="Calibri" w:cs="Calibri"/>
      <w:lang w:eastAsia="en-US"/>
    </w:rPr>
  </w:style>
  <w:style w:type="character" w:styleId="FootnoteReference">
    <w:name w:val="footnote reference"/>
    <w:basedOn w:val="DefaultParagraphFont"/>
    <w:uiPriority w:val="99"/>
    <w:semiHidden/>
    <w:rsid w:val="00020069"/>
    <w:rPr>
      <w:vertAlign w:val="superscript"/>
    </w:rPr>
  </w:style>
  <w:style w:type="paragraph" w:styleId="PlainText">
    <w:name w:val="Plain Text"/>
    <w:basedOn w:val="Normal"/>
    <w:link w:val="PlainTextChar"/>
    <w:uiPriority w:val="99"/>
    <w:rsid w:val="0084786E"/>
    <w:pPr>
      <w:spacing w:before="0" w:after="0" w:line="240" w:lineRule="auto"/>
      <w:ind w:left="0"/>
    </w:pPr>
    <w:rPr>
      <w:rFonts w:ascii="Verdana" w:hAnsi="Verdana" w:cs="Verdana"/>
      <w:sz w:val="20"/>
      <w:szCs w:val="20"/>
    </w:rPr>
  </w:style>
  <w:style w:type="character" w:customStyle="1" w:styleId="PlainTextChar">
    <w:name w:val="Plain Text Char"/>
    <w:basedOn w:val="DefaultParagraphFont"/>
    <w:link w:val="PlainText"/>
    <w:uiPriority w:val="99"/>
    <w:locked/>
    <w:rsid w:val="0084786E"/>
    <w:rPr>
      <w:rFonts w:ascii="Verdana" w:hAnsi="Verdana" w:cs="Verdana"/>
    </w:rPr>
  </w:style>
  <w:style w:type="character" w:customStyle="1" w:styleId="ListParagraphChar">
    <w:name w:val="List Paragraph Char"/>
    <w:basedOn w:val="DefaultParagraphFont"/>
    <w:link w:val="ListParagraph"/>
    <w:uiPriority w:val="99"/>
    <w:locked/>
    <w:rsid w:val="00E34F68"/>
    <w:rPr>
      <w:rFonts w:ascii="Calibri" w:hAnsi="Calibri" w:cs="Calibri"/>
      <w:sz w:val="24"/>
      <w:szCs w:val="24"/>
    </w:rPr>
  </w:style>
  <w:style w:type="paragraph" w:customStyle="1" w:styleId="Style11">
    <w:name w:val="Style11"/>
    <w:basedOn w:val="Normal"/>
    <w:uiPriority w:val="99"/>
    <w:semiHidden/>
    <w:rsid w:val="00AE0695"/>
    <w:pPr>
      <w:autoSpaceDE w:val="0"/>
      <w:autoSpaceDN w:val="0"/>
      <w:spacing w:before="0" w:after="0" w:line="254" w:lineRule="exact"/>
      <w:ind w:left="0"/>
    </w:pPr>
    <w:rPr>
      <w:rFonts w:cs="Times New Roman"/>
      <w:sz w:val="24"/>
      <w:szCs w:val="24"/>
    </w:rPr>
  </w:style>
  <w:style w:type="paragraph" w:customStyle="1" w:styleId="Style29">
    <w:name w:val="Style29"/>
    <w:basedOn w:val="Normal"/>
    <w:uiPriority w:val="99"/>
    <w:semiHidden/>
    <w:rsid w:val="00AE0695"/>
    <w:pPr>
      <w:autoSpaceDE w:val="0"/>
      <w:autoSpaceDN w:val="0"/>
      <w:spacing w:before="0" w:after="0" w:line="250" w:lineRule="exact"/>
      <w:ind w:left="0"/>
      <w:jc w:val="right"/>
    </w:pPr>
    <w:rPr>
      <w:rFonts w:cs="Times New Roman"/>
      <w:sz w:val="24"/>
      <w:szCs w:val="24"/>
    </w:rPr>
  </w:style>
  <w:style w:type="character" w:customStyle="1" w:styleId="FontStyle54">
    <w:name w:val="Font Style54"/>
    <w:basedOn w:val="DefaultParagraphFont"/>
    <w:uiPriority w:val="99"/>
    <w:rsid w:val="00AE0695"/>
    <w:rPr>
      <w:rFonts w:ascii="Times New Roman" w:hAnsi="Times New Roman" w:cs="Times New Roman"/>
    </w:rPr>
  </w:style>
  <w:style w:type="paragraph" w:customStyle="1" w:styleId="Bezodstpw1">
    <w:name w:val="Bez odstępów1"/>
    <w:basedOn w:val="Normal"/>
    <w:uiPriority w:val="99"/>
    <w:rsid w:val="00AE0695"/>
    <w:pPr>
      <w:spacing w:before="0" w:after="0" w:line="240" w:lineRule="auto"/>
      <w:ind w:left="0"/>
    </w:pPr>
    <w:rPr>
      <w:lang w:eastAsia="ar-SA"/>
    </w:rPr>
  </w:style>
</w:styles>
</file>

<file path=word/webSettings.xml><?xml version="1.0" encoding="utf-8"?>
<w:webSettings xmlns:r="http://schemas.openxmlformats.org/officeDocument/2006/relationships" xmlns:w="http://schemas.openxmlformats.org/wordprocessingml/2006/main">
  <w:divs>
    <w:div w:id="1735346733">
      <w:marLeft w:val="98"/>
      <w:marRight w:val="98"/>
      <w:marTop w:val="98"/>
      <w:marBottom w:val="98"/>
      <w:divBdr>
        <w:top w:val="none" w:sz="0" w:space="0" w:color="auto"/>
        <w:left w:val="none" w:sz="0" w:space="0" w:color="auto"/>
        <w:bottom w:val="none" w:sz="0" w:space="0" w:color="auto"/>
        <w:right w:val="none" w:sz="0" w:space="0" w:color="auto"/>
      </w:divBdr>
      <w:divsChild>
        <w:div w:id="1735346743">
          <w:marLeft w:val="0"/>
          <w:marRight w:val="0"/>
          <w:marTop w:val="0"/>
          <w:marBottom w:val="0"/>
          <w:divBdr>
            <w:top w:val="none" w:sz="0" w:space="0" w:color="auto"/>
            <w:left w:val="none" w:sz="0" w:space="0" w:color="auto"/>
            <w:bottom w:val="none" w:sz="0" w:space="0" w:color="auto"/>
            <w:right w:val="none" w:sz="0" w:space="0" w:color="auto"/>
          </w:divBdr>
        </w:div>
      </w:divsChild>
    </w:div>
    <w:div w:id="1735346734">
      <w:marLeft w:val="0"/>
      <w:marRight w:val="0"/>
      <w:marTop w:val="0"/>
      <w:marBottom w:val="0"/>
      <w:divBdr>
        <w:top w:val="none" w:sz="0" w:space="0" w:color="auto"/>
        <w:left w:val="none" w:sz="0" w:space="0" w:color="auto"/>
        <w:bottom w:val="none" w:sz="0" w:space="0" w:color="auto"/>
        <w:right w:val="none" w:sz="0" w:space="0" w:color="auto"/>
      </w:divBdr>
    </w:div>
    <w:div w:id="1735346738">
      <w:marLeft w:val="0"/>
      <w:marRight w:val="0"/>
      <w:marTop w:val="0"/>
      <w:marBottom w:val="0"/>
      <w:divBdr>
        <w:top w:val="none" w:sz="0" w:space="0" w:color="auto"/>
        <w:left w:val="none" w:sz="0" w:space="0" w:color="auto"/>
        <w:bottom w:val="none" w:sz="0" w:space="0" w:color="auto"/>
        <w:right w:val="none" w:sz="0" w:space="0" w:color="auto"/>
      </w:divBdr>
    </w:div>
    <w:div w:id="1735346740">
      <w:marLeft w:val="98"/>
      <w:marRight w:val="98"/>
      <w:marTop w:val="98"/>
      <w:marBottom w:val="98"/>
      <w:divBdr>
        <w:top w:val="none" w:sz="0" w:space="0" w:color="auto"/>
        <w:left w:val="none" w:sz="0" w:space="0" w:color="auto"/>
        <w:bottom w:val="none" w:sz="0" w:space="0" w:color="auto"/>
        <w:right w:val="none" w:sz="0" w:space="0" w:color="auto"/>
      </w:divBdr>
      <w:divsChild>
        <w:div w:id="1735346745">
          <w:marLeft w:val="0"/>
          <w:marRight w:val="0"/>
          <w:marTop w:val="0"/>
          <w:marBottom w:val="0"/>
          <w:divBdr>
            <w:top w:val="none" w:sz="0" w:space="0" w:color="auto"/>
            <w:left w:val="none" w:sz="0" w:space="0" w:color="auto"/>
            <w:bottom w:val="none" w:sz="0" w:space="0" w:color="auto"/>
            <w:right w:val="none" w:sz="0" w:space="0" w:color="auto"/>
          </w:divBdr>
        </w:div>
        <w:div w:id="1735346749">
          <w:marLeft w:val="0"/>
          <w:marRight w:val="0"/>
          <w:marTop w:val="0"/>
          <w:marBottom w:val="0"/>
          <w:divBdr>
            <w:top w:val="none" w:sz="0" w:space="0" w:color="auto"/>
            <w:left w:val="none" w:sz="0" w:space="0" w:color="auto"/>
            <w:bottom w:val="none" w:sz="0" w:space="0" w:color="auto"/>
            <w:right w:val="none" w:sz="0" w:space="0" w:color="auto"/>
          </w:divBdr>
        </w:div>
        <w:div w:id="1735346752">
          <w:marLeft w:val="0"/>
          <w:marRight w:val="0"/>
          <w:marTop w:val="0"/>
          <w:marBottom w:val="0"/>
          <w:divBdr>
            <w:top w:val="none" w:sz="0" w:space="0" w:color="auto"/>
            <w:left w:val="none" w:sz="0" w:space="0" w:color="auto"/>
            <w:bottom w:val="none" w:sz="0" w:space="0" w:color="auto"/>
            <w:right w:val="none" w:sz="0" w:space="0" w:color="auto"/>
          </w:divBdr>
        </w:div>
      </w:divsChild>
    </w:div>
    <w:div w:id="1735346741">
      <w:marLeft w:val="0"/>
      <w:marRight w:val="0"/>
      <w:marTop w:val="0"/>
      <w:marBottom w:val="0"/>
      <w:divBdr>
        <w:top w:val="none" w:sz="0" w:space="0" w:color="auto"/>
        <w:left w:val="none" w:sz="0" w:space="0" w:color="auto"/>
        <w:bottom w:val="none" w:sz="0" w:space="0" w:color="auto"/>
        <w:right w:val="none" w:sz="0" w:space="0" w:color="auto"/>
      </w:divBdr>
    </w:div>
    <w:div w:id="1735346742">
      <w:marLeft w:val="98"/>
      <w:marRight w:val="98"/>
      <w:marTop w:val="98"/>
      <w:marBottom w:val="98"/>
      <w:divBdr>
        <w:top w:val="none" w:sz="0" w:space="0" w:color="auto"/>
        <w:left w:val="none" w:sz="0" w:space="0" w:color="auto"/>
        <w:bottom w:val="none" w:sz="0" w:space="0" w:color="auto"/>
        <w:right w:val="none" w:sz="0" w:space="0" w:color="auto"/>
      </w:divBdr>
      <w:divsChild>
        <w:div w:id="1735346737">
          <w:marLeft w:val="0"/>
          <w:marRight w:val="0"/>
          <w:marTop w:val="0"/>
          <w:marBottom w:val="0"/>
          <w:divBdr>
            <w:top w:val="none" w:sz="0" w:space="0" w:color="auto"/>
            <w:left w:val="none" w:sz="0" w:space="0" w:color="auto"/>
            <w:bottom w:val="none" w:sz="0" w:space="0" w:color="auto"/>
            <w:right w:val="none" w:sz="0" w:space="0" w:color="auto"/>
          </w:divBdr>
        </w:div>
        <w:div w:id="1735346739">
          <w:marLeft w:val="0"/>
          <w:marRight w:val="0"/>
          <w:marTop w:val="0"/>
          <w:marBottom w:val="0"/>
          <w:divBdr>
            <w:top w:val="none" w:sz="0" w:space="0" w:color="auto"/>
            <w:left w:val="none" w:sz="0" w:space="0" w:color="auto"/>
            <w:bottom w:val="none" w:sz="0" w:space="0" w:color="auto"/>
            <w:right w:val="none" w:sz="0" w:space="0" w:color="auto"/>
          </w:divBdr>
        </w:div>
      </w:divsChild>
    </w:div>
    <w:div w:id="1735346744">
      <w:marLeft w:val="98"/>
      <w:marRight w:val="98"/>
      <w:marTop w:val="98"/>
      <w:marBottom w:val="98"/>
      <w:divBdr>
        <w:top w:val="none" w:sz="0" w:space="0" w:color="auto"/>
        <w:left w:val="none" w:sz="0" w:space="0" w:color="auto"/>
        <w:bottom w:val="none" w:sz="0" w:space="0" w:color="auto"/>
        <w:right w:val="none" w:sz="0" w:space="0" w:color="auto"/>
      </w:divBdr>
      <w:divsChild>
        <w:div w:id="1735346735">
          <w:marLeft w:val="0"/>
          <w:marRight w:val="0"/>
          <w:marTop w:val="0"/>
          <w:marBottom w:val="0"/>
          <w:divBdr>
            <w:top w:val="none" w:sz="0" w:space="0" w:color="auto"/>
            <w:left w:val="none" w:sz="0" w:space="0" w:color="auto"/>
            <w:bottom w:val="none" w:sz="0" w:space="0" w:color="auto"/>
            <w:right w:val="none" w:sz="0" w:space="0" w:color="auto"/>
          </w:divBdr>
        </w:div>
      </w:divsChild>
    </w:div>
    <w:div w:id="1735346747">
      <w:marLeft w:val="0"/>
      <w:marRight w:val="0"/>
      <w:marTop w:val="0"/>
      <w:marBottom w:val="0"/>
      <w:divBdr>
        <w:top w:val="none" w:sz="0" w:space="0" w:color="auto"/>
        <w:left w:val="none" w:sz="0" w:space="0" w:color="auto"/>
        <w:bottom w:val="none" w:sz="0" w:space="0" w:color="auto"/>
        <w:right w:val="none" w:sz="0" w:space="0" w:color="auto"/>
      </w:divBdr>
    </w:div>
    <w:div w:id="1735346750">
      <w:marLeft w:val="0"/>
      <w:marRight w:val="0"/>
      <w:marTop w:val="0"/>
      <w:marBottom w:val="0"/>
      <w:divBdr>
        <w:top w:val="none" w:sz="0" w:space="0" w:color="auto"/>
        <w:left w:val="none" w:sz="0" w:space="0" w:color="auto"/>
        <w:bottom w:val="none" w:sz="0" w:space="0" w:color="auto"/>
        <w:right w:val="none" w:sz="0" w:space="0" w:color="auto"/>
      </w:divBdr>
    </w:div>
    <w:div w:id="1735346751">
      <w:marLeft w:val="98"/>
      <w:marRight w:val="98"/>
      <w:marTop w:val="98"/>
      <w:marBottom w:val="98"/>
      <w:divBdr>
        <w:top w:val="none" w:sz="0" w:space="0" w:color="auto"/>
        <w:left w:val="none" w:sz="0" w:space="0" w:color="auto"/>
        <w:bottom w:val="none" w:sz="0" w:space="0" w:color="auto"/>
        <w:right w:val="none" w:sz="0" w:space="0" w:color="auto"/>
      </w:divBdr>
      <w:divsChild>
        <w:div w:id="1735346736">
          <w:marLeft w:val="0"/>
          <w:marRight w:val="0"/>
          <w:marTop w:val="0"/>
          <w:marBottom w:val="0"/>
          <w:divBdr>
            <w:top w:val="none" w:sz="0" w:space="0" w:color="auto"/>
            <w:left w:val="none" w:sz="0" w:space="0" w:color="auto"/>
            <w:bottom w:val="none" w:sz="0" w:space="0" w:color="auto"/>
            <w:right w:val="none" w:sz="0" w:space="0" w:color="auto"/>
          </w:divBdr>
        </w:div>
        <w:div w:id="1735346746">
          <w:marLeft w:val="0"/>
          <w:marRight w:val="0"/>
          <w:marTop w:val="0"/>
          <w:marBottom w:val="0"/>
          <w:divBdr>
            <w:top w:val="none" w:sz="0" w:space="0" w:color="auto"/>
            <w:left w:val="none" w:sz="0" w:space="0" w:color="auto"/>
            <w:bottom w:val="none" w:sz="0" w:space="0" w:color="auto"/>
            <w:right w:val="none" w:sz="0" w:space="0" w:color="auto"/>
          </w:divBdr>
        </w:div>
        <w:div w:id="173534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41</Pages>
  <Words>9082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subject/>
  <dc:creator/>
  <cp:keywords/>
  <dc:description/>
  <cp:lastModifiedBy/>
  <cp:revision>2</cp:revision>
  <dcterms:created xsi:type="dcterms:W3CDTF">2017-04-10T13:05:00Z</dcterms:created>
  <dcterms:modified xsi:type="dcterms:W3CDTF">2017-04-10T13:05:00Z</dcterms:modified>
</cp:coreProperties>
</file>