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E2" w:rsidRPr="00A823BD" w:rsidRDefault="002652E2" w:rsidP="0090650D">
      <w:pPr>
        <w:pStyle w:val="Heading1"/>
        <w:spacing w:line="240" w:lineRule="auto"/>
        <w:jc w:val="right"/>
        <w:rPr>
          <w:rFonts w:ascii="Calibri" w:hAnsi="Calibri" w:cs="Calibri"/>
          <w:b w:val="0"/>
          <w:bCs w:val="0"/>
          <w:i/>
          <w:iCs/>
        </w:rPr>
      </w:pPr>
      <w:bookmarkStart w:id="0" w:name="_Toc274916264"/>
      <w:r w:rsidRPr="00A823BD">
        <w:rPr>
          <w:rFonts w:ascii="Calibri" w:hAnsi="Calibri" w:cs="Calibri"/>
          <w:b w:val="0"/>
          <w:bCs w:val="0"/>
          <w:i/>
          <w:iCs/>
        </w:rPr>
        <w:t xml:space="preserve">Załącznik nr </w:t>
      </w:r>
      <w:r>
        <w:rPr>
          <w:rFonts w:ascii="Calibri" w:hAnsi="Calibri" w:cs="Calibri"/>
          <w:b w:val="0"/>
          <w:bCs w:val="0"/>
          <w:i/>
          <w:iCs/>
        </w:rPr>
        <w:t>6</w:t>
      </w:r>
      <w:r w:rsidRPr="00A823BD">
        <w:rPr>
          <w:rFonts w:ascii="Calibri" w:hAnsi="Calibri" w:cs="Calibri"/>
          <w:b w:val="0"/>
          <w:bCs w:val="0"/>
          <w:i/>
          <w:iCs/>
        </w:rPr>
        <w:t xml:space="preserve"> do SIWZ</w:t>
      </w:r>
      <w:bookmarkEnd w:id="0"/>
    </w:p>
    <w:p w:rsidR="002652E2" w:rsidRDefault="002652E2" w:rsidP="00E753B4">
      <w:pPr>
        <w:spacing w:line="240" w:lineRule="auto"/>
        <w:ind w:left="0"/>
        <w:rPr>
          <w:b/>
          <w:bCs/>
        </w:rPr>
      </w:pPr>
    </w:p>
    <w:p w:rsidR="002652E2" w:rsidRDefault="002652E2" w:rsidP="00E753B4">
      <w:pPr>
        <w:spacing w:line="240" w:lineRule="auto"/>
        <w:ind w:left="0"/>
        <w:rPr>
          <w:b/>
          <w:bCs/>
        </w:rPr>
      </w:pPr>
    </w:p>
    <w:p w:rsidR="002652E2" w:rsidRDefault="002652E2" w:rsidP="00E753B4">
      <w:pPr>
        <w:spacing w:line="240" w:lineRule="auto"/>
        <w:ind w:left="0"/>
        <w:rPr>
          <w:b/>
          <w:bCs/>
        </w:rPr>
      </w:pPr>
    </w:p>
    <w:p w:rsidR="002652E2" w:rsidRDefault="002652E2" w:rsidP="00E753B4">
      <w:pPr>
        <w:spacing w:line="240" w:lineRule="auto"/>
        <w:ind w:left="0"/>
        <w:rPr>
          <w:b/>
          <w:bCs/>
        </w:rPr>
      </w:pPr>
    </w:p>
    <w:p w:rsidR="002652E2" w:rsidRDefault="002652E2" w:rsidP="00E753B4">
      <w:pPr>
        <w:spacing w:line="240" w:lineRule="auto"/>
        <w:ind w:left="0"/>
        <w:rPr>
          <w:b/>
          <w:bCs/>
        </w:rPr>
      </w:pPr>
    </w:p>
    <w:p w:rsidR="002652E2" w:rsidRDefault="002652E2" w:rsidP="00E753B4">
      <w:pPr>
        <w:spacing w:line="240" w:lineRule="auto"/>
        <w:ind w:left="0"/>
        <w:rPr>
          <w:b/>
          <w:bCs/>
        </w:rPr>
      </w:pPr>
    </w:p>
    <w:p w:rsidR="002652E2" w:rsidRDefault="002652E2" w:rsidP="00E753B4">
      <w:pPr>
        <w:spacing w:line="240" w:lineRule="auto"/>
        <w:ind w:left="0"/>
        <w:rPr>
          <w:b/>
          <w:bCs/>
        </w:rPr>
      </w:pPr>
    </w:p>
    <w:p w:rsidR="002652E2" w:rsidRDefault="002652E2" w:rsidP="00E753B4">
      <w:pPr>
        <w:spacing w:line="240" w:lineRule="auto"/>
        <w:ind w:left="0"/>
        <w:rPr>
          <w:b/>
          <w:bCs/>
        </w:rPr>
      </w:pPr>
    </w:p>
    <w:p w:rsidR="002652E2" w:rsidRDefault="002652E2" w:rsidP="00E753B4">
      <w:pPr>
        <w:spacing w:line="240" w:lineRule="auto"/>
        <w:ind w:left="0"/>
        <w:rPr>
          <w:b/>
          <w:bCs/>
        </w:rPr>
      </w:pPr>
    </w:p>
    <w:p w:rsidR="002652E2" w:rsidRDefault="002652E2" w:rsidP="00315053">
      <w:pPr>
        <w:spacing w:line="240" w:lineRule="auto"/>
        <w:ind w:left="0"/>
        <w:jc w:val="center"/>
        <w:rPr>
          <w:b/>
          <w:bCs/>
          <w:sz w:val="36"/>
          <w:szCs w:val="36"/>
        </w:rPr>
      </w:pPr>
      <w:r w:rsidRPr="002E427D">
        <w:rPr>
          <w:b/>
          <w:bCs/>
          <w:sz w:val="36"/>
          <w:szCs w:val="36"/>
        </w:rPr>
        <w:t>SZCZEGÓŁOWY OPISPRZEDMIOTU</w:t>
      </w:r>
      <w:r>
        <w:rPr>
          <w:b/>
          <w:bCs/>
          <w:sz w:val="36"/>
          <w:szCs w:val="36"/>
        </w:rPr>
        <w:t xml:space="preserve"> </w:t>
      </w:r>
      <w:r w:rsidRPr="002E427D">
        <w:rPr>
          <w:b/>
          <w:bCs/>
          <w:sz w:val="36"/>
          <w:szCs w:val="36"/>
        </w:rPr>
        <w:t>ZAMÓWIENIA</w:t>
      </w:r>
    </w:p>
    <w:p w:rsidR="002652E2" w:rsidRDefault="002652E2" w:rsidP="00315053">
      <w:pPr>
        <w:spacing w:line="240" w:lineRule="auto"/>
        <w:ind w:left="0"/>
        <w:jc w:val="center"/>
        <w:rPr>
          <w:b/>
          <w:bCs/>
          <w:sz w:val="36"/>
          <w:szCs w:val="36"/>
        </w:rPr>
      </w:pPr>
    </w:p>
    <w:p w:rsidR="002652E2" w:rsidRDefault="002652E2" w:rsidP="00315053">
      <w:pPr>
        <w:spacing w:line="240" w:lineRule="auto"/>
        <w:ind w:left="0"/>
        <w:jc w:val="center"/>
        <w:rPr>
          <w:b/>
          <w:bCs/>
          <w:sz w:val="36"/>
          <w:szCs w:val="36"/>
        </w:rPr>
      </w:pPr>
      <w:r w:rsidRPr="00C66374">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alt="Znalezione obrazy dla zapytania gmina ślemień" style="width:211.5pt;height:255.75pt;visibility:visible">
            <v:imagedata r:id="rId7" o:title=""/>
          </v:shape>
        </w:pict>
      </w:r>
    </w:p>
    <w:p w:rsidR="002652E2" w:rsidRDefault="002652E2" w:rsidP="00315053">
      <w:pPr>
        <w:spacing w:line="240" w:lineRule="auto"/>
        <w:ind w:left="0"/>
        <w:jc w:val="center"/>
        <w:rPr>
          <w:b/>
          <w:bCs/>
          <w:sz w:val="36"/>
          <w:szCs w:val="36"/>
        </w:rPr>
      </w:pPr>
    </w:p>
    <w:p w:rsidR="002652E2" w:rsidRPr="008B4D80" w:rsidRDefault="002652E2" w:rsidP="00315053">
      <w:pPr>
        <w:spacing w:line="240" w:lineRule="auto"/>
        <w:ind w:left="0"/>
        <w:jc w:val="center"/>
        <w:rPr>
          <w:b/>
          <w:bCs/>
          <w:sz w:val="36"/>
          <w:szCs w:val="36"/>
        </w:rPr>
      </w:pPr>
      <w:r w:rsidRPr="008B4D80">
        <w:t>Działanie 2.1 – Wsparcie rozwoju cyfrowych usług publicznych w ramach II osi Priorytetowej: Cyfrowe Śląskie, Regionalnego Programu Operacyjnego Województwa Śląskiego na lata 2014-2020.</w:t>
      </w:r>
    </w:p>
    <w:p w:rsidR="002652E2" w:rsidRDefault="002652E2" w:rsidP="00E753B4">
      <w:pPr>
        <w:spacing w:before="0" w:after="0" w:line="240" w:lineRule="auto"/>
        <w:ind w:left="0"/>
        <w:rPr>
          <w:b/>
          <w:bCs/>
        </w:rPr>
      </w:pPr>
    </w:p>
    <w:p w:rsidR="002652E2" w:rsidRDefault="002652E2">
      <w:pPr>
        <w:spacing w:before="0" w:after="0" w:line="240" w:lineRule="auto"/>
        <w:ind w:left="0"/>
        <w:rPr>
          <w:b/>
          <w:bCs/>
          <w:sz w:val="32"/>
          <w:szCs w:val="32"/>
        </w:rPr>
      </w:pPr>
      <w:r>
        <w:rPr>
          <w:b/>
          <w:bCs/>
          <w:sz w:val="32"/>
          <w:szCs w:val="32"/>
        </w:rPr>
        <w:br w:type="page"/>
      </w:r>
    </w:p>
    <w:p w:rsidR="002652E2" w:rsidRDefault="002652E2" w:rsidP="00196ED2">
      <w:pPr>
        <w:spacing w:before="120" w:line="240" w:lineRule="auto"/>
        <w:ind w:left="0"/>
        <w:jc w:val="both"/>
      </w:pPr>
      <w:r>
        <w:t>C</w:t>
      </w:r>
      <w:r w:rsidRPr="009015CB">
        <w:t xml:space="preserve">elem projektu </w:t>
      </w:r>
      <w:r>
        <w:t>„</w:t>
      </w:r>
      <w:r w:rsidRPr="009015CB">
        <w:t>e-</w:t>
      </w:r>
      <w:r>
        <w:t xml:space="preserve"> Urząd </w:t>
      </w:r>
      <w:r w:rsidRPr="009015CB">
        <w:t xml:space="preserve">w Gminie </w:t>
      </w:r>
      <w:r>
        <w:t>Ślemień”</w:t>
      </w:r>
      <w:r w:rsidRPr="009015CB">
        <w:t xml:space="preserve"> jest wsparcie rozwoju elektronicznych usług publicznych w zakresie e-</w:t>
      </w:r>
      <w:r>
        <w:t xml:space="preserve"> </w:t>
      </w:r>
      <w:r w:rsidRPr="009015CB">
        <w:t xml:space="preserve">administracji oraz zwiększenie </w:t>
      </w:r>
      <w:r>
        <w:t>dostępu zarówno obywateli jak i </w:t>
      </w:r>
      <w:r w:rsidRPr="009015CB">
        <w:t>przedsiębiorców do cyfrowych usług publicznych on-</w:t>
      </w:r>
      <w:r>
        <w:t xml:space="preserve"> </w:t>
      </w:r>
      <w:r w:rsidRPr="009015CB">
        <w:t xml:space="preserve">line. </w:t>
      </w:r>
    </w:p>
    <w:p w:rsidR="002652E2" w:rsidRPr="004D4667" w:rsidRDefault="002652E2" w:rsidP="00FD6D52">
      <w:pPr>
        <w:spacing w:before="120" w:line="240" w:lineRule="auto"/>
        <w:ind w:left="0"/>
        <w:jc w:val="both"/>
      </w:pPr>
      <w:r>
        <w:t xml:space="preserve">Zamówienie, obejmuje </w:t>
      </w:r>
      <w:r w:rsidRPr="004D4667">
        <w:t>dostaw</w:t>
      </w:r>
      <w:r>
        <w:t>y</w:t>
      </w:r>
      <w:r w:rsidRPr="004D4667">
        <w:t xml:space="preserve"> i usług</w:t>
      </w:r>
      <w:r>
        <w:t xml:space="preserve">i </w:t>
      </w:r>
      <w:r w:rsidRPr="004D4667">
        <w:t>zgodn</w:t>
      </w:r>
      <w:r>
        <w:t xml:space="preserve">e </w:t>
      </w:r>
      <w:r w:rsidRPr="004D4667">
        <w:t>z poniższą specyfikacją.</w:t>
      </w:r>
    </w:p>
    <w:tbl>
      <w:tblPr>
        <w:tblW w:w="9371"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1008"/>
        <w:gridCol w:w="7229"/>
        <w:gridCol w:w="1134"/>
      </w:tblGrid>
      <w:tr w:rsidR="002652E2" w:rsidRPr="0098389E">
        <w:trPr>
          <w:trHeight w:val="285"/>
        </w:trPr>
        <w:tc>
          <w:tcPr>
            <w:tcW w:w="1008" w:type="dxa"/>
            <w:shd w:val="clear" w:color="auto" w:fill="17365D"/>
            <w:noWrap/>
            <w:vAlign w:val="center"/>
          </w:tcPr>
          <w:p w:rsidR="002652E2" w:rsidRPr="0098389E" w:rsidRDefault="002652E2" w:rsidP="00E753B4">
            <w:pPr>
              <w:spacing w:line="240" w:lineRule="auto"/>
              <w:ind w:left="0"/>
              <w:jc w:val="center"/>
              <w:rPr>
                <w:b/>
                <w:bCs/>
                <w:color w:val="FFFFFF"/>
                <w:sz w:val="20"/>
                <w:szCs w:val="20"/>
              </w:rPr>
            </w:pPr>
            <w:r w:rsidRPr="0098389E">
              <w:rPr>
                <w:b/>
                <w:bCs/>
                <w:color w:val="FFFFFF"/>
                <w:sz w:val="20"/>
                <w:szCs w:val="20"/>
              </w:rPr>
              <w:br w:type="page"/>
              <w:t>Lp.</w:t>
            </w:r>
          </w:p>
        </w:tc>
        <w:tc>
          <w:tcPr>
            <w:tcW w:w="7229" w:type="dxa"/>
            <w:shd w:val="clear" w:color="auto" w:fill="17365D"/>
            <w:noWrap/>
            <w:vAlign w:val="center"/>
          </w:tcPr>
          <w:p w:rsidR="002652E2" w:rsidRPr="0098389E" w:rsidRDefault="002652E2" w:rsidP="008340AA">
            <w:pPr>
              <w:spacing w:line="240" w:lineRule="auto"/>
              <w:ind w:left="0"/>
              <w:jc w:val="center"/>
              <w:rPr>
                <w:b/>
                <w:bCs/>
                <w:color w:val="FFFFFF"/>
                <w:sz w:val="20"/>
                <w:szCs w:val="20"/>
              </w:rPr>
            </w:pPr>
            <w:r w:rsidRPr="0098389E">
              <w:rPr>
                <w:b/>
                <w:bCs/>
                <w:color w:val="FFFFFF"/>
                <w:sz w:val="20"/>
                <w:szCs w:val="20"/>
              </w:rPr>
              <w:t>Nazwa urządzenia / usługi</w:t>
            </w:r>
          </w:p>
        </w:tc>
        <w:tc>
          <w:tcPr>
            <w:tcW w:w="1134" w:type="dxa"/>
            <w:shd w:val="clear" w:color="auto" w:fill="17365D"/>
            <w:noWrap/>
            <w:vAlign w:val="center"/>
          </w:tcPr>
          <w:p w:rsidR="002652E2" w:rsidRPr="0098389E" w:rsidRDefault="002652E2" w:rsidP="00E753B4">
            <w:pPr>
              <w:spacing w:line="240" w:lineRule="auto"/>
              <w:ind w:left="0"/>
              <w:jc w:val="center"/>
              <w:rPr>
                <w:b/>
                <w:bCs/>
                <w:color w:val="FFFFFF"/>
                <w:sz w:val="20"/>
                <w:szCs w:val="20"/>
              </w:rPr>
            </w:pPr>
            <w:r w:rsidRPr="0098389E">
              <w:rPr>
                <w:b/>
                <w:bCs/>
                <w:color w:val="FFFFFF"/>
                <w:sz w:val="20"/>
                <w:szCs w:val="20"/>
              </w:rPr>
              <w:t>Ilość</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Zestaw komputerowy z systemem operacyjnym, pakietem typu Office, UPS oraz oprogramowaniem antywirusowym</w:t>
            </w:r>
          </w:p>
        </w:tc>
        <w:tc>
          <w:tcPr>
            <w:tcW w:w="1134" w:type="dxa"/>
            <w:noWrap/>
            <w:vAlign w:val="center"/>
          </w:tcPr>
          <w:p w:rsidR="002652E2" w:rsidRPr="009A7B22" w:rsidRDefault="002652E2" w:rsidP="008B61FB">
            <w:pPr>
              <w:spacing w:after="60" w:line="240" w:lineRule="auto"/>
              <w:ind w:left="0"/>
              <w:jc w:val="center"/>
              <w:rPr>
                <w:sz w:val="20"/>
                <w:szCs w:val="20"/>
              </w:rPr>
            </w:pPr>
            <w:r>
              <w:rPr>
                <w:sz w:val="20"/>
                <w:szCs w:val="20"/>
              </w:rPr>
              <w:t>14</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Notebook z systemem operacyjnym,  pakietem typu Office oraz oprogramowaniem antywirusowym</w:t>
            </w:r>
          </w:p>
        </w:tc>
        <w:tc>
          <w:tcPr>
            <w:tcW w:w="1134" w:type="dxa"/>
            <w:noWrap/>
            <w:vAlign w:val="center"/>
          </w:tcPr>
          <w:p w:rsidR="002652E2" w:rsidRPr="009A7B22" w:rsidRDefault="002652E2" w:rsidP="008B61FB">
            <w:pPr>
              <w:spacing w:after="60" w:line="240" w:lineRule="auto"/>
              <w:ind w:left="0"/>
              <w:jc w:val="center"/>
              <w:rPr>
                <w:sz w:val="20"/>
                <w:szCs w:val="20"/>
              </w:rPr>
            </w:pPr>
            <w:r>
              <w:rPr>
                <w:sz w:val="20"/>
                <w:szCs w:val="20"/>
              </w:rPr>
              <w:t>6</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rFonts w:ascii="Arial" w:hAnsi="Arial" w:cs="Arial"/>
                <w:color w:val="000000"/>
              </w:rPr>
            </w:pPr>
            <w:r w:rsidRPr="00285991">
              <w:rPr>
                <w:color w:val="000000"/>
                <w:sz w:val="20"/>
                <w:szCs w:val="20"/>
              </w:rPr>
              <w:t>Serwer bazodanowy wraz z oprogramowaniem</w:t>
            </w:r>
          </w:p>
        </w:tc>
        <w:tc>
          <w:tcPr>
            <w:tcW w:w="1134" w:type="dxa"/>
            <w:noWrap/>
            <w:vAlign w:val="center"/>
          </w:tcPr>
          <w:p w:rsidR="002652E2" w:rsidRPr="009A7B22" w:rsidRDefault="002652E2" w:rsidP="008B61FB">
            <w:pPr>
              <w:spacing w:after="60" w:line="240" w:lineRule="auto"/>
              <w:ind w:left="0"/>
              <w:jc w:val="center"/>
              <w:rPr>
                <w:sz w:val="20"/>
                <w:szCs w:val="20"/>
              </w:rPr>
            </w:pPr>
            <w:r w:rsidRPr="009A7B22">
              <w:rPr>
                <w:sz w:val="20"/>
                <w:szCs w:val="20"/>
              </w:rPr>
              <w:t>1</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Serwer eUrząd wraz z oprogramowaniem i certyfikatem szyfrującym</w:t>
            </w:r>
          </w:p>
        </w:tc>
        <w:tc>
          <w:tcPr>
            <w:tcW w:w="1134" w:type="dxa"/>
            <w:noWrap/>
            <w:vAlign w:val="center"/>
          </w:tcPr>
          <w:p w:rsidR="002652E2" w:rsidRPr="009A7B22" w:rsidRDefault="002652E2" w:rsidP="008B61FB">
            <w:pPr>
              <w:spacing w:after="60" w:line="240" w:lineRule="auto"/>
              <w:ind w:left="0"/>
              <w:jc w:val="center"/>
              <w:rPr>
                <w:sz w:val="20"/>
                <w:szCs w:val="20"/>
              </w:rPr>
            </w:pPr>
            <w:r w:rsidRPr="009A7B22">
              <w:rPr>
                <w:sz w:val="20"/>
                <w:szCs w:val="20"/>
              </w:rPr>
              <w:t>1</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System archiwizacji danych dla serwerów wraz z oprogramowaniem</w:t>
            </w:r>
          </w:p>
        </w:tc>
        <w:tc>
          <w:tcPr>
            <w:tcW w:w="1134" w:type="dxa"/>
            <w:noWrap/>
            <w:vAlign w:val="center"/>
          </w:tcPr>
          <w:p w:rsidR="002652E2" w:rsidRPr="009A7B22" w:rsidRDefault="002652E2" w:rsidP="008B61FB">
            <w:pPr>
              <w:spacing w:after="60" w:line="240" w:lineRule="auto"/>
              <w:ind w:left="0"/>
              <w:jc w:val="center"/>
              <w:rPr>
                <w:sz w:val="20"/>
                <w:szCs w:val="20"/>
              </w:rPr>
            </w:pPr>
            <w:r w:rsidRPr="009A7B22">
              <w:rPr>
                <w:sz w:val="20"/>
                <w:szCs w:val="20"/>
              </w:rPr>
              <w:t>1</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 xml:space="preserve">Router/Firewall umożliwiający stworzenie 2 stef DMZ </w:t>
            </w:r>
          </w:p>
        </w:tc>
        <w:tc>
          <w:tcPr>
            <w:tcW w:w="1134" w:type="dxa"/>
            <w:noWrap/>
            <w:vAlign w:val="center"/>
          </w:tcPr>
          <w:p w:rsidR="002652E2" w:rsidRPr="009A7B22" w:rsidRDefault="002652E2" w:rsidP="008B61FB">
            <w:pPr>
              <w:spacing w:after="60" w:line="240" w:lineRule="auto"/>
              <w:ind w:left="0"/>
              <w:jc w:val="center"/>
              <w:rPr>
                <w:sz w:val="20"/>
                <w:szCs w:val="20"/>
              </w:rPr>
            </w:pPr>
            <w:r w:rsidRPr="009A7B22">
              <w:rPr>
                <w:sz w:val="20"/>
                <w:szCs w:val="20"/>
              </w:rPr>
              <w:t>1</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Zasilacz awaryjny do serwerów</w:t>
            </w:r>
          </w:p>
        </w:tc>
        <w:tc>
          <w:tcPr>
            <w:tcW w:w="1134" w:type="dxa"/>
            <w:noWrap/>
            <w:vAlign w:val="center"/>
          </w:tcPr>
          <w:p w:rsidR="002652E2" w:rsidRPr="009A7B22" w:rsidRDefault="002652E2" w:rsidP="008B61FB">
            <w:pPr>
              <w:spacing w:after="60" w:line="240" w:lineRule="auto"/>
              <w:ind w:left="0"/>
              <w:jc w:val="center"/>
              <w:rPr>
                <w:sz w:val="20"/>
                <w:szCs w:val="20"/>
              </w:rPr>
            </w:pPr>
            <w:r>
              <w:rPr>
                <w:sz w:val="20"/>
                <w:szCs w:val="20"/>
              </w:rPr>
              <w:t>2</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 xml:space="preserve">Klimatyzator ścienny do serwerowni </w:t>
            </w:r>
          </w:p>
        </w:tc>
        <w:tc>
          <w:tcPr>
            <w:tcW w:w="1134" w:type="dxa"/>
            <w:noWrap/>
            <w:vAlign w:val="center"/>
          </w:tcPr>
          <w:p w:rsidR="002652E2" w:rsidRDefault="002652E2" w:rsidP="008B61FB">
            <w:pPr>
              <w:spacing w:after="60" w:line="240" w:lineRule="auto"/>
              <w:ind w:left="0"/>
              <w:jc w:val="center"/>
              <w:rPr>
                <w:sz w:val="20"/>
                <w:szCs w:val="20"/>
              </w:rPr>
            </w:pPr>
            <w:r>
              <w:rPr>
                <w:sz w:val="20"/>
                <w:szCs w:val="20"/>
              </w:rPr>
              <w:t>1</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Skaner do digitalizacji korespondencji przychodzącej</w:t>
            </w:r>
          </w:p>
        </w:tc>
        <w:tc>
          <w:tcPr>
            <w:tcW w:w="1134" w:type="dxa"/>
            <w:noWrap/>
            <w:vAlign w:val="center"/>
          </w:tcPr>
          <w:p w:rsidR="002652E2" w:rsidRPr="009A7B22" w:rsidRDefault="002652E2" w:rsidP="008B61FB">
            <w:pPr>
              <w:spacing w:after="60" w:line="240" w:lineRule="auto"/>
              <w:ind w:left="0"/>
              <w:jc w:val="center"/>
              <w:rPr>
                <w:sz w:val="20"/>
                <w:szCs w:val="20"/>
              </w:rPr>
            </w:pPr>
            <w:r>
              <w:rPr>
                <w:sz w:val="20"/>
                <w:szCs w:val="20"/>
              </w:rPr>
              <w:t>1</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Czytnik kodów kreskowych</w:t>
            </w:r>
          </w:p>
        </w:tc>
        <w:tc>
          <w:tcPr>
            <w:tcW w:w="1134" w:type="dxa"/>
            <w:noWrap/>
            <w:vAlign w:val="center"/>
          </w:tcPr>
          <w:p w:rsidR="002652E2" w:rsidRPr="009A7B22" w:rsidRDefault="002652E2" w:rsidP="008B61FB">
            <w:pPr>
              <w:spacing w:after="60" w:line="240" w:lineRule="auto"/>
              <w:ind w:left="0"/>
              <w:jc w:val="center"/>
              <w:rPr>
                <w:sz w:val="20"/>
                <w:szCs w:val="20"/>
              </w:rPr>
            </w:pPr>
            <w:r>
              <w:rPr>
                <w:sz w:val="20"/>
                <w:szCs w:val="20"/>
              </w:rPr>
              <w:t>2</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Tablet obsługujący system zarządzania pracami Rady Gminy</w:t>
            </w:r>
          </w:p>
        </w:tc>
        <w:tc>
          <w:tcPr>
            <w:tcW w:w="1134" w:type="dxa"/>
            <w:noWrap/>
            <w:vAlign w:val="center"/>
          </w:tcPr>
          <w:p w:rsidR="002652E2" w:rsidRPr="009A7B22" w:rsidRDefault="002652E2" w:rsidP="008B61FB">
            <w:pPr>
              <w:spacing w:after="60" w:line="240" w:lineRule="auto"/>
              <w:ind w:left="0"/>
              <w:jc w:val="center"/>
              <w:rPr>
                <w:sz w:val="20"/>
                <w:szCs w:val="20"/>
              </w:rPr>
            </w:pPr>
            <w:r>
              <w:rPr>
                <w:sz w:val="20"/>
                <w:szCs w:val="20"/>
              </w:rPr>
              <w:t>18</w:t>
            </w:r>
          </w:p>
        </w:tc>
      </w:tr>
      <w:tr w:rsidR="002652E2" w:rsidRPr="009A7B22">
        <w:trPr>
          <w:trHeight w:val="285"/>
        </w:trPr>
        <w:tc>
          <w:tcPr>
            <w:tcW w:w="1008" w:type="dxa"/>
            <w:noWrap/>
            <w:vAlign w:val="center"/>
          </w:tcPr>
          <w:p w:rsidR="002652E2" w:rsidRPr="00B5111E" w:rsidRDefault="002652E2" w:rsidP="008B61FB">
            <w:pPr>
              <w:pStyle w:val="ListParagraph"/>
              <w:numPr>
                <w:ilvl w:val="0"/>
                <w:numId w:val="16"/>
              </w:numPr>
              <w:suppressAutoHyphens/>
              <w:spacing w:after="60" w:line="240" w:lineRule="auto"/>
              <w:rPr>
                <w:sz w:val="20"/>
                <w:szCs w:val="20"/>
              </w:rPr>
            </w:pPr>
          </w:p>
        </w:tc>
        <w:tc>
          <w:tcPr>
            <w:tcW w:w="7229" w:type="dxa"/>
            <w:noWrap/>
            <w:vAlign w:val="center"/>
          </w:tcPr>
          <w:p w:rsidR="002652E2" w:rsidRPr="00285991" w:rsidRDefault="002652E2" w:rsidP="008B61FB">
            <w:pPr>
              <w:spacing w:after="60" w:line="240" w:lineRule="auto"/>
              <w:ind w:left="0"/>
              <w:rPr>
                <w:color w:val="000000"/>
                <w:sz w:val="20"/>
                <w:szCs w:val="20"/>
              </w:rPr>
            </w:pPr>
            <w:r w:rsidRPr="00285991">
              <w:rPr>
                <w:color w:val="000000"/>
                <w:sz w:val="20"/>
                <w:szCs w:val="20"/>
              </w:rPr>
              <w:t xml:space="preserve">Prace instalacyjno - konfiguracyjne                                                           </w:t>
            </w:r>
          </w:p>
        </w:tc>
        <w:tc>
          <w:tcPr>
            <w:tcW w:w="1134" w:type="dxa"/>
            <w:noWrap/>
            <w:vAlign w:val="center"/>
          </w:tcPr>
          <w:p w:rsidR="002652E2" w:rsidRPr="009A7B22" w:rsidRDefault="002652E2" w:rsidP="008B61FB">
            <w:pPr>
              <w:spacing w:after="60" w:line="240" w:lineRule="auto"/>
              <w:ind w:left="0"/>
              <w:jc w:val="center"/>
              <w:rPr>
                <w:sz w:val="20"/>
                <w:szCs w:val="20"/>
              </w:rPr>
            </w:pPr>
            <w:r w:rsidRPr="009A7B22">
              <w:rPr>
                <w:sz w:val="20"/>
                <w:szCs w:val="20"/>
              </w:rPr>
              <w:t>1</w:t>
            </w:r>
          </w:p>
        </w:tc>
      </w:tr>
    </w:tbl>
    <w:p w:rsidR="002652E2" w:rsidRDefault="002652E2" w:rsidP="00E753B4">
      <w:pPr>
        <w:spacing w:before="0" w:after="0" w:line="240" w:lineRule="auto"/>
        <w:ind w:left="0"/>
        <w:rPr>
          <w:b/>
          <w:bCs/>
        </w:rPr>
      </w:pPr>
    </w:p>
    <w:p w:rsidR="002652E2" w:rsidRDefault="002652E2" w:rsidP="00E753B4">
      <w:pPr>
        <w:spacing w:before="0" w:after="0" w:line="240" w:lineRule="auto"/>
        <w:ind w:left="0"/>
        <w:rPr>
          <w:b/>
          <w:bCs/>
        </w:rPr>
      </w:pPr>
      <w:r>
        <w:rPr>
          <w:b/>
          <w:bCs/>
        </w:rPr>
        <w:br w:type="page"/>
      </w:r>
    </w:p>
    <w:p w:rsidR="002652E2" w:rsidRPr="00A31A8A" w:rsidRDefault="002652E2" w:rsidP="0090650D">
      <w:pPr>
        <w:pBdr>
          <w:top w:val="single" w:sz="12" w:space="1" w:color="002060"/>
          <w:left w:val="single" w:sz="12" w:space="4" w:color="002060"/>
          <w:bottom w:val="single" w:sz="12" w:space="1" w:color="002060"/>
          <w:right w:val="single" w:sz="12" w:space="4" w:color="002060"/>
        </w:pBdr>
        <w:spacing w:before="360" w:after="360" w:line="240" w:lineRule="auto"/>
        <w:ind w:left="0"/>
        <w:jc w:val="center"/>
        <w:rPr>
          <w:b/>
          <w:bCs/>
          <w:sz w:val="32"/>
          <w:szCs w:val="32"/>
        </w:rPr>
      </w:pPr>
      <w:r w:rsidRPr="00A31A8A">
        <w:rPr>
          <w:b/>
          <w:bCs/>
          <w:sz w:val="32"/>
          <w:szCs w:val="32"/>
        </w:rPr>
        <w:t>Zakup infrastruktury sprzętowej</w:t>
      </w:r>
    </w:p>
    <w:p w:rsidR="002652E2" w:rsidRPr="00260D4C" w:rsidRDefault="002652E2" w:rsidP="00664A6F">
      <w:pPr>
        <w:pStyle w:val="ListParagraph"/>
        <w:numPr>
          <w:ilvl w:val="0"/>
          <w:numId w:val="35"/>
        </w:numPr>
        <w:spacing w:before="360" w:after="240" w:line="240" w:lineRule="auto"/>
        <w:rPr>
          <w:b/>
          <w:bCs/>
          <w:sz w:val="28"/>
          <w:szCs w:val="28"/>
        </w:rPr>
      </w:pPr>
      <w:r w:rsidRPr="00260D4C">
        <w:rPr>
          <w:b/>
          <w:bCs/>
          <w:sz w:val="28"/>
          <w:szCs w:val="28"/>
        </w:rPr>
        <w:t>Zestaw komputerowy</w:t>
      </w:r>
    </w:p>
    <w:p w:rsidR="002652E2" w:rsidRDefault="002652E2" w:rsidP="00A842DF">
      <w:pPr>
        <w:spacing w:before="120" w:line="240" w:lineRule="auto"/>
        <w:ind w:left="0"/>
      </w:pPr>
      <w:r>
        <w:t>Zestaw komputerowy</w:t>
      </w:r>
      <w:r w:rsidRPr="00122949">
        <w:t xml:space="preserve"> będzie składał się</w:t>
      </w:r>
      <w:r>
        <w:t xml:space="preserve"> z:</w:t>
      </w:r>
    </w:p>
    <w:p w:rsidR="002652E2" w:rsidRPr="00BC2654" w:rsidRDefault="002652E2" w:rsidP="006B0C2E">
      <w:pPr>
        <w:pStyle w:val="ListParagraph"/>
        <w:numPr>
          <w:ilvl w:val="0"/>
          <w:numId w:val="6"/>
        </w:numPr>
        <w:spacing w:after="60" w:line="240" w:lineRule="auto"/>
      </w:pPr>
      <w:r w:rsidRPr="00BC2654">
        <w:t>komputera stacjonarnego z zainstalowan</w:t>
      </w:r>
      <w:r>
        <w:t>ym</w:t>
      </w:r>
      <w:r w:rsidRPr="00BC2654">
        <w:t xml:space="preserve"> system</w:t>
      </w:r>
      <w:r>
        <w:t>em</w:t>
      </w:r>
      <w:r w:rsidRPr="00BC2654">
        <w:t xml:space="preserve"> operacyjn</w:t>
      </w:r>
      <w:r>
        <w:t>ym</w:t>
      </w:r>
      <w:r w:rsidRPr="00BC2654">
        <w:t>;</w:t>
      </w:r>
    </w:p>
    <w:p w:rsidR="002652E2" w:rsidRPr="00A842DF" w:rsidRDefault="002652E2" w:rsidP="006B0C2E">
      <w:pPr>
        <w:pStyle w:val="ListParagraph"/>
        <w:numPr>
          <w:ilvl w:val="0"/>
          <w:numId w:val="6"/>
        </w:numPr>
        <w:spacing w:after="60" w:line="240" w:lineRule="auto"/>
      </w:pPr>
      <w:r w:rsidRPr="00A842DF">
        <w:t>pakiet</w:t>
      </w:r>
      <w:r>
        <w:t>u</w:t>
      </w:r>
      <w:r w:rsidRPr="00A842DF">
        <w:t xml:space="preserve"> biurow</w:t>
      </w:r>
      <w:r>
        <w:t>ego</w:t>
      </w:r>
      <w:r w:rsidRPr="00A842DF">
        <w:t xml:space="preserve"> typu Office</w:t>
      </w:r>
      <w:r>
        <w:t>;</w:t>
      </w:r>
    </w:p>
    <w:p w:rsidR="002652E2" w:rsidRDefault="002652E2" w:rsidP="006B0C2E">
      <w:pPr>
        <w:pStyle w:val="ListParagraph"/>
        <w:numPr>
          <w:ilvl w:val="0"/>
          <w:numId w:val="6"/>
        </w:numPr>
        <w:spacing w:after="60" w:line="240" w:lineRule="auto"/>
        <w:ind w:left="714" w:hanging="357"/>
      </w:pPr>
      <w:r>
        <w:t xml:space="preserve">monitora LED o przekątnej min. 21”; </w:t>
      </w:r>
    </w:p>
    <w:p w:rsidR="002652E2" w:rsidRDefault="002652E2" w:rsidP="006B0C2E">
      <w:pPr>
        <w:pStyle w:val="ListParagraph"/>
        <w:numPr>
          <w:ilvl w:val="0"/>
          <w:numId w:val="6"/>
        </w:numPr>
        <w:spacing w:after="60" w:line="240" w:lineRule="auto"/>
        <w:ind w:left="714" w:hanging="357"/>
      </w:pPr>
      <w:r>
        <w:t>zasilacza awaryjnego UPS,</w:t>
      </w:r>
    </w:p>
    <w:p w:rsidR="002652E2" w:rsidRDefault="002652E2" w:rsidP="006B0C2E">
      <w:pPr>
        <w:pStyle w:val="ListParagraph"/>
        <w:numPr>
          <w:ilvl w:val="0"/>
          <w:numId w:val="6"/>
        </w:numPr>
        <w:spacing w:after="60" w:line="240" w:lineRule="auto"/>
        <w:ind w:left="714" w:hanging="357"/>
      </w:pPr>
      <w:r>
        <w:t>oprogramowanie antywirusowe</w:t>
      </w:r>
    </w:p>
    <w:p w:rsidR="002652E2" w:rsidRPr="00A039E8" w:rsidRDefault="002652E2" w:rsidP="006B0C2E">
      <w:pPr>
        <w:pStyle w:val="ListParagraph"/>
        <w:numPr>
          <w:ilvl w:val="0"/>
          <w:numId w:val="7"/>
        </w:numPr>
        <w:spacing w:before="240" w:after="240" w:line="240" w:lineRule="auto"/>
        <w:ind w:left="357" w:hanging="357"/>
        <w:rPr>
          <w:b/>
          <w:bCs/>
        </w:rPr>
      </w:pPr>
      <w:r w:rsidRPr="00A039E8">
        <w:rPr>
          <w:b/>
          <w:bCs/>
        </w:rPr>
        <w:t xml:space="preserve">Komputer </w:t>
      </w:r>
      <w:r>
        <w:rPr>
          <w:b/>
          <w:bCs/>
        </w:rPr>
        <w:t>stacjonarny z zainstalowanym systemem operacyjnym</w:t>
      </w:r>
    </w:p>
    <w:tbl>
      <w:tblPr>
        <w:tblW w:w="4926" w:type="pct"/>
        <w:tblInd w:w="-69"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CellMar>
          <w:left w:w="71" w:type="dxa"/>
          <w:right w:w="71" w:type="dxa"/>
        </w:tblCellMar>
        <w:tblLook w:val="0000"/>
      </w:tblPr>
      <w:tblGrid>
        <w:gridCol w:w="2013"/>
        <w:gridCol w:w="7342"/>
      </w:tblGrid>
      <w:tr w:rsidR="002652E2" w:rsidRPr="0098389E">
        <w:trPr>
          <w:trHeight w:val="284"/>
        </w:trPr>
        <w:tc>
          <w:tcPr>
            <w:tcW w:w="1076" w:type="pct"/>
            <w:tcBorders>
              <w:top w:val="single" w:sz="12" w:space="0" w:color="000000"/>
            </w:tcBorders>
            <w:shd w:val="clear" w:color="auto" w:fill="17365D"/>
            <w:vAlign w:val="center"/>
          </w:tcPr>
          <w:p w:rsidR="002652E2" w:rsidRPr="0098389E" w:rsidRDefault="002652E2" w:rsidP="0098389E">
            <w:pPr>
              <w:ind w:left="0"/>
              <w:jc w:val="center"/>
              <w:rPr>
                <w:b/>
                <w:bCs/>
                <w:sz w:val="20"/>
                <w:szCs w:val="20"/>
              </w:rPr>
            </w:pPr>
            <w:r w:rsidRPr="0098389E">
              <w:rPr>
                <w:b/>
                <w:bCs/>
                <w:sz w:val="20"/>
                <w:szCs w:val="20"/>
              </w:rPr>
              <w:t>Nazwa komponentu</w:t>
            </w:r>
          </w:p>
        </w:tc>
        <w:tc>
          <w:tcPr>
            <w:tcW w:w="3924" w:type="pct"/>
            <w:tcBorders>
              <w:top w:val="single" w:sz="12" w:space="0" w:color="000000"/>
            </w:tcBorders>
            <w:shd w:val="clear" w:color="auto" w:fill="17365D"/>
            <w:vAlign w:val="center"/>
          </w:tcPr>
          <w:p w:rsidR="002652E2" w:rsidRPr="0098389E" w:rsidRDefault="002652E2" w:rsidP="0098389E">
            <w:pPr>
              <w:spacing w:after="60" w:line="240" w:lineRule="auto"/>
              <w:ind w:left="-71"/>
              <w:jc w:val="center"/>
              <w:rPr>
                <w:b/>
                <w:bCs/>
                <w:sz w:val="20"/>
                <w:szCs w:val="20"/>
              </w:rPr>
            </w:pPr>
            <w:r w:rsidRPr="0098389E">
              <w:rPr>
                <w:b/>
                <w:bCs/>
                <w:sz w:val="20"/>
                <w:szCs w:val="20"/>
              </w:rPr>
              <w:t>Wymagane minimalne parametry techniczne</w:t>
            </w:r>
          </w:p>
        </w:tc>
      </w:tr>
      <w:tr w:rsidR="002652E2" w:rsidRPr="00E00F3E">
        <w:trPr>
          <w:trHeight w:val="284"/>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Typ</w:t>
            </w:r>
          </w:p>
        </w:tc>
        <w:tc>
          <w:tcPr>
            <w:tcW w:w="3924" w:type="pct"/>
          </w:tcPr>
          <w:p w:rsidR="002652E2" w:rsidRPr="00A039E8" w:rsidRDefault="002652E2" w:rsidP="00A039E8">
            <w:pPr>
              <w:spacing w:after="60" w:line="240" w:lineRule="auto"/>
              <w:ind w:left="0"/>
              <w:jc w:val="both"/>
              <w:rPr>
                <w:sz w:val="18"/>
                <w:szCs w:val="18"/>
              </w:rPr>
            </w:pPr>
            <w:r w:rsidRPr="00A039E8">
              <w:rPr>
                <w:sz w:val="18"/>
                <w:szCs w:val="18"/>
              </w:rPr>
              <w:t>Komputer stacjonarny. W ofercie wymagane jest podanie modelu, symbolu oraz producenta</w:t>
            </w:r>
          </w:p>
        </w:tc>
      </w:tr>
      <w:tr w:rsidR="002652E2" w:rsidRPr="00E00F3E">
        <w:trPr>
          <w:trHeight w:val="277"/>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Wydajność obliczeniowa</w:t>
            </w:r>
          </w:p>
        </w:tc>
        <w:tc>
          <w:tcPr>
            <w:tcW w:w="3924" w:type="pct"/>
          </w:tcPr>
          <w:p w:rsidR="002652E2" w:rsidRPr="00A039E8" w:rsidRDefault="002652E2" w:rsidP="00750EB9">
            <w:pPr>
              <w:spacing w:after="60" w:line="240" w:lineRule="auto"/>
              <w:ind w:left="0"/>
              <w:jc w:val="both"/>
              <w:rPr>
                <w:sz w:val="18"/>
                <w:szCs w:val="18"/>
              </w:rPr>
            </w:pPr>
            <w:r w:rsidRPr="00A039E8">
              <w:rPr>
                <w:sz w:val="18"/>
                <w:szCs w:val="18"/>
              </w:rPr>
              <w:t>Komputer w oferowanej konfiguracji musi osiągać w testach wydajnościowych, co najmniej wyniki</w:t>
            </w:r>
            <w:r>
              <w:rPr>
                <w:sz w:val="18"/>
                <w:szCs w:val="18"/>
              </w:rPr>
              <w:t xml:space="preserve"> d</w:t>
            </w:r>
            <w:r w:rsidRPr="00A039E8">
              <w:rPr>
                <w:sz w:val="18"/>
                <w:szCs w:val="18"/>
              </w:rPr>
              <w:t xml:space="preserve">la </w:t>
            </w:r>
            <w:r>
              <w:rPr>
                <w:sz w:val="18"/>
                <w:szCs w:val="18"/>
              </w:rPr>
              <w:t>S</w:t>
            </w:r>
            <w:r w:rsidRPr="00A039E8">
              <w:rPr>
                <w:sz w:val="18"/>
                <w:szCs w:val="18"/>
              </w:rPr>
              <w:t>YSmark® 2014 PerformanceTest;</w:t>
            </w:r>
          </w:p>
          <w:p w:rsidR="002652E2" w:rsidRPr="00A039E8" w:rsidRDefault="002652E2" w:rsidP="006B0C2E">
            <w:pPr>
              <w:pStyle w:val="ListParagraph"/>
              <w:numPr>
                <w:ilvl w:val="0"/>
                <w:numId w:val="8"/>
              </w:numPr>
              <w:spacing w:after="60" w:line="240" w:lineRule="auto"/>
              <w:jc w:val="both"/>
              <w:rPr>
                <w:sz w:val="18"/>
                <w:szCs w:val="18"/>
              </w:rPr>
            </w:pPr>
            <w:r w:rsidRPr="00A039E8">
              <w:rPr>
                <w:sz w:val="18"/>
                <w:szCs w:val="18"/>
              </w:rPr>
              <w:t>SM 2014 Overall Rating – co najmniej wynik 1250 punktów,</w:t>
            </w:r>
          </w:p>
          <w:p w:rsidR="002652E2" w:rsidRDefault="002652E2" w:rsidP="00B41F04">
            <w:pPr>
              <w:pStyle w:val="ListParagraph"/>
              <w:numPr>
                <w:ilvl w:val="0"/>
                <w:numId w:val="8"/>
              </w:numPr>
              <w:spacing w:after="60" w:line="240" w:lineRule="auto"/>
              <w:jc w:val="both"/>
              <w:rPr>
                <w:sz w:val="18"/>
                <w:szCs w:val="18"/>
              </w:rPr>
            </w:pPr>
            <w:r w:rsidRPr="00A039E8">
              <w:rPr>
                <w:sz w:val="18"/>
                <w:szCs w:val="18"/>
              </w:rPr>
              <w:t>Office Productivity – co najmniej wynik 1110 punktów,</w:t>
            </w:r>
          </w:p>
          <w:p w:rsidR="002652E2" w:rsidRPr="00A039E8" w:rsidRDefault="002652E2" w:rsidP="00E214C3">
            <w:pPr>
              <w:pStyle w:val="ListParagraph"/>
              <w:numPr>
                <w:ilvl w:val="0"/>
                <w:numId w:val="8"/>
              </w:numPr>
              <w:spacing w:after="60" w:line="240" w:lineRule="auto"/>
              <w:jc w:val="both"/>
              <w:rPr>
                <w:sz w:val="18"/>
                <w:szCs w:val="18"/>
              </w:rPr>
            </w:pPr>
            <w:r w:rsidRPr="00A039E8">
              <w:rPr>
                <w:sz w:val="18"/>
                <w:szCs w:val="18"/>
              </w:rPr>
              <w:t>Media Cration – co najmniej wynik 1270 punktów,</w:t>
            </w:r>
          </w:p>
          <w:p w:rsidR="002652E2" w:rsidRPr="00E214C3" w:rsidRDefault="002652E2" w:rsidP="00E214C3">
            <w:pPr>
              <w:pStyle w:val="ListParagraph"/>
              <w:numPr>
                <w:ilvl w:val="0"/>
                <w:numId w:val="8"/>
              </w:numPr>
              <w:spacing w:after="60" w:line="240" w:lineRule="auto"/>
              <w:jc w:val="both"/>
              <w:rPr>
                <w:sz w:val="18"/>
                <w:szCs w:val="18"/>
              </w:rPr>
            </w:pPr>
            <w:r w:rsidRPr="00A039E8">
              <w:rPr>
                <w:sz w:val="18"/>
                <w:szCs w:val="18"/>
              </w:rPr>
              <w:t>Data/Financial Analysis –</w:t>
            </w:r>
            <w:r>
              <w:rPr>
                <w:sz w:val="18"/>
                <w:szCs w:val="18"/>
              </w:rPr>
              <w:t xml:space="preserve"> co najmniej wynik 1405 punktów</w:t>
            </w:r>
          </w:p>
          <w:p w:rsidR="002652E2" w:rsidRPr="002859BD" w:rsidRDefault="002652E2" w:rsidP="00B41F04">
            <w:pPr>
              <w:spacing w:after="60" w:line="240" w:lineRule="auto"/>
              <w:ind w:left="0"/>
              <w:jc w:val="both"/>
              <w:rPr>
                <w:color w:val="000000"/>
                <w:sz w:val="18"/>
                <w:szCs w:val="18"/>
              </w:rPr>
            </w:pPr>
            <w:r w:rsidRPr="002859BD">
              <w:rPr>
                <w:color w:val="000000"/>
                <w:sz w:val="18"/>
                <w:szCs w:val="18"/>
              </w:rPr>
              <w:t xml:space="preserve">W przypadku możliwości weryfikacji przez Zamawiającego w/w test na stronach </w:t>
            </w:r>
            <w:hyperlink r:id="rId8" w:history="1">
              <w:r w:rsidRPr="002859BD">
                <w:rPr>
                  <w:rStyle w:val="Hyperlink"/>
                  <w:color w:val="000000"/>
                  <w:sz w:val="18"/>
                  <w:szCs w:val="18"/>
                </w:rPr>
                <w:t>https://results.bapco.com</w:t>
              </w:r>
            </w:hyperlink>
            <w:r w:rsidRPr="002859BD">
              <w:rPr>
                <w:color w:val="000000"/>
                <w:sz w:val="18"/>
                <w:szCs w:val="18"/>
              </w:rPr>
              <w:t xml:space="preserve"> nie będzie wymagane dostarczenie dokumentów potwierdzających spełnienie warunków wydajnościowych na etapie podpisania umowy. </w:t>
            </w:r>
          </w:p>
          <w:p w:rsidR="002652E2" w:rsidRPr="002859BD" w:rsidRDefault="002652E2" w:rsidP="00B41F04">
            <w:pPr>
              <w:spacing w:after="60" w:line="240" w:lineRule="auto"/>
              <w:ind w:left="0"/>
              <w:jc w:val="both"/>
              <w:rPr>
                <w:color w:val="000000"/>
                <w:sz w:val="18"/>
                <w:szCs w:val="18"/>
              </w:rPr>
            </w:pPr>
            <w:r w:rsidRPr="002859BD">
              <w:rPr>
                <w:color w:val="000000"/>
                <w:sz w:val="18"/>
                <w:szCs w:val="18"/>
              </w:rPr>
              <w:t xml:space="preserve">W przypadku braku możliwości weryfikacji Zamawiający wezwie Wykonawcę aby przedstawił dokument potwierdzający spełnianie ww. wymagań którym będzie wydruk z przeprowadzonego testu, potwierdzony za zgodność z oryginałem przez Wykonawcę. </w:t>
            </w:r>
          </w:p>
          <w:p w:rsidR="002652E2" w:rsidRPr="00A039E8" w:rsidRDefault="002652E2" w:rsidP="00B41F04">
            <w:pPr>
              <w:spacing w:after="60" w:line="240" w:lineRule="auto"/>
              <w:ind w:left="0"/>
              <w:jc w:val="both"/>
              <w:rPr>
                <w:sz w:val="18"/>
                <w:szCs w:val="18"/>
              </w:rPr>
            </w:pPr>
            <w:r w:rsidRPr="002859BD">
              <w:rPr>
                <w:color w:val="000000"/>
                <w:sz w:val="18"/>
                <w:szCs w:val="18"/>
              </w:rPr>
              <w:t>Wymagane testy wydajnościowe wykonawca musi przeprowadzić na automatycznych ustawieniach konfiguratora dołączonego przez firmę BAPCO i przy rozdzielczości</w:t>
            </w:r>
            <w:r w:rsidRPr="002859BD">
              <w:rPr>
                <w:color w:val="000000"/>
                <w:sz w:val="18"/>
                <w:szCs w:val="18"/>
                <w:lang w:eastAsia="en-US"/>
              </w:rPr>
              <w:t xml:space="preserve"> 1920 x 1080 @ 60 Hz</w:t>
            </w:r>
            <w:r w:rsidRPr="002859BD">
              <w:rPr>
                <w:color w:val="000000"/>
                <w:sz w:val="18"/>
                <w:szCs w:val="18"/>
              </w:rPr>
              <w:t xml:space="preserve"> wyświetlacza oraz włączonych wszystkich urządzeniach.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 </w:t>
            </w:r>
          </w:p>
        </w:tc>
      </w:tr>
      <w:tr w:rsidR="002652E2" w:rsidRPr="00E00F3E">
        <w:trPr>
          <w:trHeight w:val="284"/>
        </w:trPr>
        <w:tc>
          <w:tcPr>
            <w:tcW w:w="1076" w:type="pct"/>
            <w:vAlign w:val="center"/>
          </w:tcPr>
          <w:p w:rsidR="002652E2" w:rsidRPr="002859BD" w:rsidRDefault="002652E2" w:rsidP="00DF727E">
            <w:pPr>
              <w:spacing w:after="180" w:line="240" w:lineRule="auto"/>
              <w:ind w:left="0"/>
              <w:rPr>
                <w:color w:val="000000"/>
                <w:sz w:val="20"/>
                <w:szCs w:val="20"/>
              </w:rPr>
            </w:pPr>
            <w:r w:rsidRPr="002859BD">
              <w:rPr>
                <w:color w:val="000000"/>
                <w:sz w:val="20"/>
                <w:szCs w:val="20"/>
              </w:rPr>
              <w:t>Procesor</w:t>
            </w:r>
          </w:p>
        </w:tc>
        <w:tc>
          <w:tcPr>
            <w:tcW w:w="3924" w:type="pct"/>
          </w:tcPr>
          <w:p w:rsidR="002652E2" w:rsidRPr="002859BD" w:rsidRDefault="002652E2" w:rsidP="004C6C46">
            <w:pPr>
              <w:spacing w:after="60" w:line="240" w:lineRule="auto"/>
              <w:ind w:left="0"/>
              <w:jc w:val="both"/>
              <w:rPr>
                <w:color w:val="000000"/>
                <w:sz w:val="18"/>
                <w:szCs w:val="18"/>
                <w:lang w:eastAsia="en-US"/>
              </w:rPr>
            </w:pPr>
            <w:r w:rsidRPr="002859BD">
              <w:rPr>
                <w:color w:val="000000"/>
                <w:sz w:val="18"/>
                <w:szCs w:val="18"/>
                <w:lang w:eastAsia="en-US"/>
              </w:rPr>
              <w:t xml:space="preserve">Procesor wielordzeniowy ze zintegrowaną grafiką, osiągający w teście PassMark CPU Mark wynik min. 4900 punktów, </w:t>
            </w:r>
          </w:p>
          <w:p w:rsidR="002652E2" w:rsidRPr="002859BD" w:rsidRDefault="002652E2" w:rsidP="004C6C46">
            <w:pPr>
              <w:spacing w:after="60" w:line="240" w:lineRule="auto"/>
              <w:ind w:left="0"/>
              <w:jc w:val="both"/>
              <w:rPr>
                <w:color w:val="000000"/>
                <w:sz w:val="18"/>
                <w:szCs w:val="18"/>
                <w:lang w:eastAsia="en-US"/>
              </w:rPr>
            </w:pPr>
            <w:r w:rsidRPr="002859BD">
              <w:rPr>
                <w:color w:val="000000"/>
                <w:sz w:val="18"/>
                <w:szCs w:val="18"/>
                <w:lang w:eastAsia="en-US"/>
              </w:rPr>
              <w:t xml:space="preserve">W przypadku braku możliwości weryfikacji przez Zamawiającego w/w wyniku testu na stronach </w:t>
            </w:r>
            <w:hyperlink r:id="rId9" w:history="1">
              <w:r w:rsidRPr="002859BD">
                <w:rPr>
                  <w:color w:val="000000"/>
                  <w:sz w:val="18"/>
                  <w:szCs w:val="18"/>
                  <w:lang w:eastAsia="en-US"/>
                </w:rPr>
                <w:t>PassMark</w:t>
              </w:r>
            </w:hyperlink>
            <w:r w:rsidRPr="002859BD">
              <w:rPr>
                <w:color w:val="000000"/>
                <w:sz w:val="18"/>
                <w:szCs w:val="18"/>
                <w:lang w:eastAsia="en-US"/>
              </w:rPr>
              <w:t xml:space="preserve"> CPU Mark, dokumentem potwierdzającym spełnianie ww. wymagań będzie wydruk raportu z oprogramowania testującego dostarczony przez Wykonawcę na etapie weryfikacji oferty.</w:t>
            </w:r>
          </w:p>
        </w:tc>
      </w:tr>
      <w:tr w:rsidR="002652E2" w:rsidRPr="00E00F3E">
        <w:trPr>
          <w:trHeight w:val="284"/>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 xml:space="preserve">Pamięć operacyjna </w:t>
            </w:r>
            <w:r>
              <w:rPr>
                <w:sz w:val="20"/>
                <w:szCs w:val="20"/>
              </w:rPr>
              <w:t>R</w:t>
            </w:r>
            <w:r w:rsidRPr="00A039E8">
              <w:rPr>
                <w:sz w:val="20"/>
                <w:szCs w:val="20"/>
              </w:rPr>
              <w:t>AM</w:t>
            </w:r>
          </w:p>
        </w:tc>
        <w:tc>
          <w:tcPr>
            <w:tcW w:w="3924" w:type="pct"/>
          </w:tcPr>
          <w:p w:rsidR="002652E2" w:rsidRPr="00A039E8" w:rsidRDefault="002652E2" w:rsidP="00A039E8">
            <w:pPr>
              <w:spacing w:after="60" w:line="240" w:lineRule="auto"/>
              <w:ind w:left="0"/>
              <w:jc w:val="both"/>
              <w:rPr>
                <w:sz w:val="18"/>
                <w:szCs w:val="18"/>
              </w:rPr>
            </w:pPr>
            <w:r w:rsidRPr="00A039E8">
              <w:rPr>
                <w:sz w:val="18"/>
                <w:szCs w:val="18"/>
              </w:rPr>
              <w:t>4GB DDR3 1600MHz non-ECC możliwość rozbudowy do min 16GB, min. 1 slot wolny</w:t>
            </w:r>
            <w:r>
              <w:rPr>
                <w:sz w:val="18"/>
                <w:szCs w:val="18"/>
              </w:rPr>
              <w:t>.</w:t>
            </w:r>
          </w:p>
        </w:tc>
      </w:tr>
      <w:tr w:rsidR="002652E2" w:rsidRPr="00E00F3E">
        <w:trPr>
          <w:trHeight w:val="284"/>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Parametry pamięci masowej</w:t>
            </w:r>
          </w:p>
        </w:tc>
        <w:tc>
          <w:tcPr>
            <w:tcW w:w="3924" w:type="pct"/>
          </w:tcPr>
          <w:p w:rsidR="002652E2" w:rsidRPr="00BE1259" w:rsidRDefault="002652E2" w:rsidP="00A039E8">
            <w:pPr>
              <w:spacing w:after="60" w:line="240" w:lineRule="auto"/>
              <w:ind w:left="0"/>
              <w:jc w:val="both"/>
              <w:rPr>
                <w:sz w:val="18"/>
                <w:szCs w:val="18"/>
                <w:lang w:val="sv-SE" w:eastAsia="en-US"/>
              </w:rPr>
            </w:pPr>
            <w:r w:rsidRPr="00A039E8">
              <w:rPr>
                <w:sz w:val="18"/>
                <w:szCs w:val="18"/>
                <w:lang w:val="sv-SE" w:eastAsia="en-US"/>
              </w:rPr>
              <w:t>Min. 500 GB SATA 7200 obr./min</w:t>
            </w:r>
          </w:p>
        </w:tc>
      </w:tr>
      <w:tr w:rsidR="002652E2" w:rsidRPr="00E00F3E">
        <w:trPr>
          <w:trHeight w:val="284"/>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Wydajność grafiki</w:t>
            </w:r>
          </w:p>
        </w:tc>
        <w:tc>
          <w:tcPr>
            <w:tcW w:w="3924" w:type="pct"/>
          </w:tcPr>
          <w:p w:rsidR="002652E2" w:rsidRPr="00BE1259" w:rsidRDefault="002652E2" w:rsidP="00750EB9">
            <w:pPr>
              <w:spacing w:after="60" w:line="240" w:lineRule="auto"/>
              <w:ind w:left="0"/>
              <w:jc w:val="both"/>
              <w:rPr>
                <w:sz w:val="18"/>
                <w:szCs w:val="18"/>
                <w:lang w:eastAsia="en-US"/>
              </w:rPr>
            </w:pPr>
            <w:r w:rsidRPr="00A039E8">
              <w:rPr>
                <w:sz w:val="18"/>
                <w:szCs w:val="18"/>
                <w:lang w:eastAsia="en-US"/>
              </w:rPr>
              <w:t xml:space="preserve">Grafika zintegrowana z procesorem </w:t>
            </w:r>
            <w:r>
              <w:rPr>
                <w:sz w:val="18"/>
                <w:szCs w:val="18"/>
                <w:lang w:eastAsia="en-US"/>
              </w:rPr>
              <w:t>musi</w:t>
            </w:r>
            <w:r w:rsidRPr="00A039E8">
              <w:rPr>
                <w:sz w:val="18"/>
                <w:szCs w:val="18"/>
                <w:lang w:eastAsia="en-US"/>
              </w:rPr>
              <w:t xml:space="preserve"> umożliwiać pracę dwumonitorową ze wsparciem DirectX 11.1, OpenGL 4.0, OpenCL 1.2; pamięć współdzielona z pamięcią RAM, dynamicznie przydzielana do min. 1,7GB</w:t>
            </w:r>
            <w:r>
              <w:rPr>
                <w:sz w:val="18"/>
                <w:szCs w:val="18"/>
                <w:lang w:eastAsia="en-US"/>
              </w:rPr>
              <w:t xml:space="preserve">, obsługująca rozdzielczość minimum </w:t>
            </w:r>
            <w:r w:rsidRPr="00A039E8">
              <w:rPr>
                <w:sz w:val="18"/>
                <w:szCs w:val="18"/>
                <w:lang w:eastAsia="en-US"/>
              </w:rPr>
              <w:t>1920x1200 @ 60Hz (analogowo i cyfrowo)</w:t>
            </w:r>
            <w:r>
              <w:rPr>
                <w:sz w:val="18"/>
                <w:szCs w:val="18"/>
                <w:lang w:eastAsia="en-US"/>
              </w:rPr>
              <w:t>.</w:t>
            </w:r>
          </w:p>
        </w:tc>
      </w:tr>
      <w:tr w:rsidR="002652E2" w:rsidRPr="00E00F3E">
        <w:trPr>
          <w:trHeight w:val="284"/>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Wyposażenie multimedialne</w:t>
            </w:r>
          </w:p>
        </w:tc>
        <w:tc>
          <w:tcPr>
            <w:tcW w:w="3924" w:type="pct"/>
          </w:tcPr>
          <w:p w:rsidR="002652E2" w:rsidRPr="00A039E8" w:rsidRDefault="002652E2" w:rsidP="00A039E8">
            <w:pPr>
              <w:spacing w:after="60" w:line="240" w:lineRule="auto"/>
              <w:ind w:left="0"/>
              <w:jc w:val="both"/>
              <w:rPr>
                <w:sz w:val="18"/>
                <w:szCs w:val="18"/>
              </w:rPr>
            </w:pPr>
            <w:r w:rsidRPr="00A039E8">
              <w:rPr>
                <w:sz w:val="18"/>
                <w:szCs w:val="18"/>
              </w:rPr>
              <w:t>Min 24-bitowa Karta dźwiękowa zintegrowana z płytą główną, zgodna z High Definition, wewnętrzny głośnik 2W w obudowie komputera.</w:t>
            </w:r>
          </w:p>
        </w:tc>
      </w:tr>
      <w:tr w:rsidR="002652E2" w:rsidRPr="00E00F3E">
        <w:trPr>
          <w:trHeight w:val="284"/>
        </w:trPr>
        <w:tc>
          <w:tcPr>
            <w:tcW w:w="1076" w:type="pct"/>
            <w:vAlign w:val="center"/>
          </w:tcPr>
          <w:p w:rsidR="002652E2" w:rsidRPr="00A039E8" w:rsidRDefault="002652E2" w:rsidP="00DF727E">
            <w:pPr>
              <w:spacing w:after="180" w:line="240" w:lineRule="auto"/>
              <w:ind w:left="360" w:hanging="360"/>
              <w:rPr>
                <w:sz w:val="20"/>
                <w:szCs w:val="20"/>
              </w:rPr>
            </w:pPr>
            <w:r w:rsidRPr="00A039E8">
              <w:rPr>
                <w:sz w:val="20"/>
                <w:szCs w:val="20"/>
              </w:rPr>
              <w:t>Obudowa</w:t>
            </w:r>
          </w:p>
        </w:tc>
        <w:tc>
          <w:tcPr>
            <w:tcW w:w="3924" w:type="pct"/>
          </w:tcPr>
          <w:p w:rsidR="002652E2" w:rsidRPr="00A039E8" w:rsidRDefault="002652E2" w:rsidP="00750EB9">
            <w:pPr>
              <w:spacing w:after="60" w:line="240" w:lineRule="auto"/>
              <w:ind w:left="0"/>
              <w:jc w:val="both"/>
              <w:rPr>
                <w:sz w:val="18"/>
                <w:szCs w:val="18"/>
              </w:rPr>
            </w:pPr>
            <w:r w:rsidRPr="00A039E8">
              <w:rPr>
                <w:sz w:val="18"/>
                <w:szCs w:val="18"/>
              </w:rPr>
              <w:t xml:space="preserve">Typu Mini Tower z obsługą kart PCI Express, wyposażona w min. 1 kieszeń wewnętrzną dedykowaną dla dysku twardego, </w:t>
            </w:r>
          </w:p>
          <w:p w:rsidR="002652E2" w:rsidRPr="00A039E8" w:rsidRDefault="002652E2" w:rsidP="00750EB9">
            <w:pPr>
              <w:spacing w:after="60" w:line="240" w:lineRule="auto"/>
              <w:ind w:left="0"/>
              <w:jc w:val="both"/>
              <w:rPr>
                <w:sz w:val="18"/>
                <w:szCs w:val="18"/>
              </w:rPr>
            </w:pPr>
            <w:r w:rsidRPr="00A039E8">
              <w:rPr>
                <w:sz w:val="18"/>
                <w:szCs w:val="18"/>
              </w:rPr>
              <w:t>Obudowa powinna fabrycznie umożliwiać montaż min 1 szt. dysku 2,5” lub dysku 3,5”</w:t>
            </w:r>
          </w:p>
          <w:p w:rsidR="002652E2" w:rsidRPr="00A039E8" w:rsidRDefault="002652E2" w:rsidP="00750EB9">
            <w:pPr>
              <w:spacing w:after="60" w:line="240" w:lineRule="auto"/>
              <w:ind w:left="0"/>
              <w:jc w:val="both"/>
              <w:rPr>
                <w:sz w:val="18"/>
                <w:szCs w:val="18"/>
              </w:rPr>
            </w:pPr>
            <w:r w:rsidRPr="00A039E8">
              <w:rPr>
                <w:sz w:val="18"/>
                <w:szCs w:val="18"/>
              </w:rPr>
              <w:t>Zasilacz o mocy max. 2</w:t>
            </w:r>
            <w:r>
              <w:rPr>
                <w:sz w:val="18"/>
                <w:szCs w:val="18"/>
              </w:rPr>
              <w:t>5</w:t>
            </w:r>
            <w:r w:rsidRPr="00A039E8">
              <w:rPr>
                <w:sz w:val="18"/>
                <w:szCs w:val="18"/>
              </w:rPr>
              <w:t xml:space="preserve">0W pracujący w sieci 230V 50/60Hz prądu </w:t>
            </w:r>
            <w:r>
              <w:rPr>
                <w:sz w:val="18"/>
                <w:szCs w:val="18"/>
              </w:rPr>
              <w:t>zmiennego.</w:t>
            </w:r>
          </w:p>
          <w:p w:rsidR="002652E2" w:rsidRPr="00A039E8" w:rsidRDefault="002652E2" w:rsidP="00750EB9">
            <w:pPr>
              <w:spacing w:after="60" w:line="240" w:lineRule="auto"/>
              <w:ind w:left="0"/>
              <w:jc w:val="both"/>
              <w:rPr>
                <w:sz w:val="18"/>
                <w:szCs w:val="18"/>
              </w:rPr>
            </w:pPr>
            <w:r w:rsidRPr="00A039E8">
              <w:rPr>
                <w:sz w:val="18"/>
                <w:szCs w:val="18"/>
              </w:rPr>
              <w:t>Moduł konstrukcji obudowy w jednostce centralnej komputera powinien pozwalać na demontaż kart rozszerzeń, napędu optycznego i dysków twardych bez konieczności użycia narzędzi (wyklucza się użycia wkrętów, śrub motylkowych, śrub radełkowych).</w:t>
            </w:r>
          </w:p>
          <w:p w:rsidR="002652E2" w:rsidRPr="00A039E8" w:rsidRDefault="002652E2" w:rsidP="00750EB9">
            <w:pPr>
              <w:spacing w:after="60" w:line="240" w:lineRule="auto"/>
              <w:ind w:left="0"/>
              <w:jc w:val="both"/>
              <w:rPr>
                <w:sz w:val="18"/>
                <w:szCs w:val="18"/>
              </w:rPr>
            </w:pPr>
            <w:r w:rsidRPr="00A039E8">
              <w:rPr>
                <w:sz w:val="18"/>
                <w:szCs w:val="18"/>
              </w:rPr>
              <w:t>Obudowa w jednostce centralnej musi posiadać czujnik otwarcia obudowy współpracujący z oprogramowanie</w:t>
            </w:r>
            <w:r>
              <w:rPr>
                <w:sz w:val="18"/>
                <w:szCs w:val="18"/>
              </w:rPr>
              <w:t>m zarządzająco – diagnostycznym.</w:t>
            </w:r>
          </w:p>
          <w:p w:rsidR="002652E2" w:rsidRPr="00A039E8" w:rsidRDefault="002652E2" w:rsidP="00750EB9">
            <w:pPr>
              <w:spacing w:after="60" w:line="240" w:lineRule="auto"/>
              <w:ind w:left="0"/>
              <w:jc w:val="both"/>
              <w:rPr>
                <w:sz w:val="18"/>
                <w:szCs w:val="18"/>
              </w:rPr>
            </w:pPr>
            <w:r w:rsidRPr="00A039E8">
              <w:rPr>
                <w:sz w:val="18"/>
                <w:szCs w:val="18"/>
              </w:rPr>
              <w:t>Obudowa musi umożliwiać zastosowanie zabezpieczenia fizycznego w postaci linki metalowej (złącze blokady Kensingtona) oraz kłódki (oczko w obudowie do założenia kłódki).</w:t>
            </w:r>
          </w:p>
          <w:p w:rsidR="002652E2" w:rsidRPr="00A039E8" w:rsidRDefault="002652E2" w:rsidP="00750EB9">
            <w:pPr>
              <w:spacing w:after="60" w:line="240" w:lineRule="auto"/>
              <w:ind w:left="0"/>
              <w:jc w:val="both"/>
              <w:rPr>
                <w:sz w:val="18"/>
                <w:szCs w:val="18"/>
              </w:rPr>
            </w:pPr>
            <w:r w:rsidRPr="00A039E8">
              <w:rPr>
                <w:sz w:val="18"/>
                <w:szCs w:val="18"/>
              </w:rPr>
              <w:t>Obudowamusi posiadać wbudowany wizualny system diagnostyczny, służący do sygnalizowania i diagnozowania problemów z komputerem i jego komponentami, sygnalizacja oparta na zmianie statusów diody LED przycisku POWER [ tzn. barw i miganie] W szczególności musi sygnalizować:</w:t>
            </w:r>
          </w:p>
          <w:p w:rsidR="002652E2" w:rsidRPr="00F0267F" w:rsidRDefault="002652E2" w:rsidP="00750EB9">
            <w:pPr>
              <w:pStyle w:val="ListParagraph"/>
              <w:numPr>
                <w:ilvl w:val="0"/>
                <w:numId w:val="10"/>
              </w:numPr>
              <w:spacing w:after="60" w:line="240" w:lineRule="auto"/>
              <w:jc w:val="both"/>
              <w:rPr>
                <w:sz w:val="18"/>
                <w:szCs w:val="18"/>
              </w:rPr>
            </w:pPr>
            <w:r w:rsidRPr="00F0267F">
              <w:rPr>
                <w:sz w:val="18"/>
                <w:szCs w:val="18"/>
              </w:rPr>
              <w:t>uszkodzenie lub brak pamięci RAM</w:t>
            </w:r>
          </w:p>
          <w:p w:rsidR="002652E2" w:rsidRPr="00F0267F" w:rsidRDefault="002652E2" w:rsidP="00750EB9">
            <w:pPr>
              <w:pStyle w:val="ListParagraph"/>
              <w:numPr>
                <w:ilvl w:val="0"/>
                <w:numId w:val="10"/>
              </w:numPr>
              <w:spacing w:after="60" w:line="240" w:lineRule="auto"/>
              <w:jc w:val="both"/>
              <w:rPr>
                <w:sz w:val="18"/>
                <w:szCs w:val="18"/>
              </w:rPr>
            </w:pPr>
            <w:r w:rsidRPr="00F0267F">
              <w:rPr>
                <w:sz w:val="18"/>
                <w:szCs w:val="18"/>
              </w:rPr>
              <w:t xml:space="preserve">uszkodzenie płyty głównej [ w tym również portów I/O, chipset] </w:t>
            </w:r>
          </w:p>
          <w:p w:rsidR="002652E2" w:rsidRPr="00F0267F" w:rsidRDefault="002652E2" w:rsidP="00750EB9">
            <w:pPr>
              <w:pStyle w:val="ListParagraph"/>
              <w:numPr>
                <w:ilvl w:val="0"/>
                <w:numId w:val="10"/>
              </w:numPr>
              <w:spacing w:after="60" w:line="240" w:lineRule="auto"/>
              <w:jc w:val="both"/>
              <w:rPr>
                <w:sz w:val="18"/>
                <w:szCs w:val="18"/>
              </w:rPr>
            </w:pPr>
            <w:r w:rsidRPr="00F0267F">
              <w:rPr>
                <w:sz w:val="18"/>
                <w:szCs w:val="18"/>
              </w:rPr>
              <w:t>uszkodzenie kontrolera Video</w:t>
            </w:r>
          </w:p>
          <w:p w:rsidR="002652E2" w:rsidRPr="00F0267F" w:rsidRDefault="002652E2" w:rsidP="00750EB9">
            <w:pPr>
              <w:pStyle w:val="ListParagraph"/>
              <w:numPr>
                <w:ilvl w:val="0"/>
                <w:numId w:val="10"/>
              </w:numPr>
              <w:spacing w:after="60" w:line="240" w:lineRule="auto"/>
              <w:jc w:val="both"/>
              <w:rPr>
                <w:sz w:val="18"/>
                <w:szCs w:val="18"/>
              </w:rPr>
            </w:pPr>
            <w:r w:rsidRPr="00F0267F">
              <w:rPr>
                <w:sz w:val="18"/>
                <w:szCs w:val="18"/>
              </w:rPr>
              <w:t>awarię CMOS baterii</w:t>
            </w:r>
          </w:p>
          <w:p w:rsidR="002652E2" w:rsidRPr="00F0267F" w:rsidRDefault="002652E2" w:rsidP="00750EB9">
            <w:pPr>
              <w:pStyle w:val="ListParagraph"/>
              <w:numPr>
                <w:ilvl w:val="0"/>
                <w:numId w:val="10"/>
              </w:numPr>
              <w:spacing w:after="60" w:line="240" w:lineRule="auto"/>
              <w:jc w:val="both"/>
              <w:rPr>
                <w:sz w:val="18"/>
                <w:szCs w:val="18"/>
              </w:rPr>
            </w:pPr>
            <w:r w:rsidRPr="00F0267F">
              <w:rPr>
                <w:sz w:val="18"/>
                <w:szCs w:val="18"/>
              </w:rPr>
              <w:t>awarię BIOS’u</w:t>
            </w:r>
          </w:p>
          <w:p w:rsidR="002652E2" w:rsidRPr="00F0267F" w:rsidRDefault="002652E2" w:rsidP="00750EB9">
            <w:pPr>
              <w:pStyle w:val="ListParagraph"/>
              <w:numPr>
                <w:ilvl w:val="0"/>
                <w:numId w:val="10"/>
              </w:numPr>
              <w:spacing w:after="60" w:line="240" w:lineRule="auto"/>
              <w:jc w:val="both"/>
              <w:rPr>
                <w:sz w:val="18"/>
                <w:szCs w:val="18"/>
              </w:rPr>
            </w:pPr>
            <w:r w:rsidRPr="00F0267F">
              <w:rPr>
                <w:sz w:val="18"/>
                <w:szCs w:val="18"/>
              </w:rPr>
              <w:t>awarię procesora</w:t>
            </w:r>
          </w:p>
          <w:p w:rsidR="002652E2" w:rsidRPr="00A039E8" w:rsidRDefault="002652E2" w:rsidP="00750EB9">
            <w:pPr>
              <w:spacing w:after="60" w:line="240" w:lineRule="auto"/>
              <w:ind w:left="0"/>
              <w:jc w:val="both"/>
              <w:rPr>
                <w:sz w:val="18"/>
                <w:szCs w:val="18"/>
              </w:rPr>
            </w:pPr>
            <w:r w:rsidRPr="00A039E8">
              <w:rPr>
                <w:sz w:val="18"/>
                <w:szCs w:val="18"/>
              </w:rPr>
              <w:t>Każdy komputer powinien być oznaczony niepowtarzalnym numerem seryjnym umieszonym na obudowie, oraz musi być wpisany na stałe w BIOS.</w:t>
            </w:r>
          </w:p>
        </w:tc>
      </w:tr>
      <w:tr w:rsidR="002652E2" w:rsidRPr="00E00F3E">
        <w:trPr>
          <w:trHeight w:val="284"/>
        </w:trPr>
        <w:tc>
          <w:tcPr>
            <w:tcW w:w="1076" w:type="pct"/>
            <w:vAlign w:val="center"/>
          </w:tcPr>
          <w:p w:rsidR="002652E2" w:rsidRPr="002859BD" w:rsidRDefault="002652E2" w:rsidP="00DF727E">
            <w:pPr>
              <w:spacing w:after="180" w:line="240" w:lineRule="auto"/>
              <w:ind w:left="0"/>
              <w:rPr>
                <w:color w:val="000000"/>
                <w:sz w:val="20"/>
                <w:szCs w:val="20"/>
              </w:rPr>
            </w:pPr>
            <w:r w:rsidRPr="002859BD">
              <w:rPr>
                <w:color w:val="000000"/>
                <w:sz w:val="20"/>
                <w:szCs w:val="20"/>
              </w:rPr>
              <w:t>Zgodność z systemami operacyjnymi i standardami</w:t>
            </w:r>
          </w:p>
        </w:tc>
        <w:tc>
          <w:tcPr>
            <w:tcW w:w="3924" w:type="pct"/>
            <w:vAlign w:val="center"/>
          </w:tcPr>
          <w:p w:rsidR="002652E2" w:rsidRPr="002859BD" w:rsidRDefault="002652E2" w:rsidP="004474A4">
            <w:pPr>
              <w:spacing w:after="60" w:line="240" w:lineRule="auto"/>
              <w:ind w:left="0"/>
              <w:jc w:val="both"/>
              <w:rPr>
                <w:color w:val="000000"/>
                <w:sz w:val="18"/>
                <w:szCs w:val="18"/>
              </w:rPr>
            </w:pPr>
            <w:r w:rsidRPr="002859BD">
              <w:rPr>
                <w:color w:val="000000"/>
                <w:sz w:val="18"/>
                <w:szCs w:val="18"/>
              </w:rPr>
              <w:t>Potwierdzenie kompatybilności komputera na daną platformę systemową.</w:t>
            </w:r>
          </w:p>
          <w:p w:rsidR="002652E2" w:rsidRPr="002859BD" w:rsidRDefault="002652E2" w:rsidP="004474A4">
            <w:pPr>
              <w:spacing w:after="60" w:line="240" w:lineRule="auto"/>
              <w:ind w:left="0"/>
              <w:jc w:val="both"/>
              <w:rPr>
                <w:color w:val="000000"/>
                <w:sz w:val="18"/>
                <w:szCs w:val="18"/>
              </w:rPr>
            </w:pPr>
            <w:r w:rsidRPr="002859BD">
              <w:rPr>
                <w:color w:val="000000"/>
                <w:sz w:val="18"/>
                <w:szCs w:val="18"/>
                <w:lang w:eastAsia="en-US"/>
              </w:rPr>
              <w:t>W przypadku braku możliwości weryfikacji przez Zamawiającego w/w wyniku zgodności, dokumentem potwierdzającym spełnianie ww. wymagań będzie wydruk informacji ze strony internetowej potwierdzony za zgodność z oryginałem dostarczony przez Wykonawcę na etapie weryfikacji oferty.</w:t>
            </w:r>
          </w:p>
        </w:tc>
      </w:tr>
      <w:tr w:rsidR="002652E2" w:rsidRPr="00E00F3E">
        <w:trPr>
          <w:trHeight w:val="284"/>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Bezpieczeństwo</w:t>
            </w:r>
          </w:p>
        </w:tc>
        <w:tc>
          <w:tcPr>
            <w:tcW w:w="3924" w:type="pct"/>
          </w:tcPr>
          <w:p w:rsidR="002652E2" w:rsidRPr="00A039E8" w:rsidRDefault="002652E2" w:rsidP="004474A4">
            <w:pPr>
              <w:spacing w:after="60" w:line="240" w:lineRule="auto"/>
              <w:ind w:left="0"/>
              <w:jc w:val="both"/>
              <w:rPr>
                <w:sz w:val="18"/>
                <w:szCs w:val="18"/>
              </w:rPr>
            </w:pPr>
            <w:r w:rsidRPr="00A039E8">
              <w:rPr>
                <w:sz w:val="18"/>
                <w:szCs w:val="18"/>
              </w:rPr>
              <w:t xml:space="preserve">Wlutowany (nie dopuszcza się zintegrowanych z płytą główną tzn. układ wykorzystujący jakiekolwiek złącza wyprowadzone na płycie) w płycie głównej dedykowany układ sprzętowy służący do tworzenia i zarządzania wygenerowanymi przez komputer kluczami szyfrowania. Zabezpieczenie to musi posiadać możliwość szyfrowania poufnych dokumentów przechowywanych na dysku twardym przy użyciu klucza sprzętowego.  Próba usunięcia dedykowanego układu doprowadzi do uszkodzenia całej płyty głównej. </w:t>
            </w:r>
          </w:p>
          <w:p w:rsidR="002652E2" w:rsidRPr="00A039E8" w:rsidRDefault="002652E2" w:rsidP="004474A4">
            <w:pPr>
              <w:spacing w:after="60" w:line="240" w:lineRule="auto"/>
              <w:ind w:left="0"/>
              <w:jc w:val="both"/>
              <w:rPr>
                <w:sz w:val="18"/>
                <w:szCs w:val="18"/>
              </w:rPr>
            </w:pPr>
            <w:r w:rsidRPr="00A039E8">
              <w:rPr>
                <w:sz w:val="18"/>
                <w:szCs w:val="18"/>
              </w:rPr>
              <w:t xml:space="preserve">Zaimplementowany w BIOS system diagnostyczny z graficznym interfejsem użytkownika dostępny z poziomu szybkiego menu boot’owania, umożliwiający jednoczesne przetestowanie w celu wykrycia usterki zainstalowanych komponentów w oferowanym komputerze bez konieczności uruchamiania systemu operacyjnego. </w:t>
            </w:r>
          </w:p>
        </w:tc>
      </w:tr>
      <w:tr w:rsidR="002652E2" w:rsidRPr="00E00F3E">
        <w:trPr>
          <w:trHeight w:val="284"/>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BIOS</w:t>
            </w:r>
          </w:p>
        </w:tc>
        <w:tc>
          <w:tcPr>
            <w:tcW w:w="3924" w:type="pct"/>
          </w:tcPr>
          <w:p w:rsidR="002652E2" w:rsidRPr="00A039E8" w:rsidRDefault="002652E2" w:rsidP="00F0267F">
            <w:pPr>
              <w:spacing w:after="60" w:line="240" w:lineRule="auto"/>
              <w:ind w:left="0"/>
              <w:rPr>
                <w:sz w:val="18"/>
                <w:szCs w:val="18"/>
              </w:rPr>
            </w:pPr>
            <w:r w:rsidRPr="00A039E8">
              <w:rPr>
                <w:sz w:val="18"/>
                <w:szCs w:val="18"/>
              </w:rPr>
              <w:t xml:space="preserve">BIOS zgodny ze specyfikacją UEFI, wyprodukowany przez producenta komputera, zawierający logo producenta komputera lub nazwę producenta komputera lub nazwę modelu oferowanego komputera, </w:t>
            </w:r>
          </w:p>
          <w:p w:rsidR="002652E2" w:rsidRPr="00A039E8" w:rsidRDefault="002652E2" w:rsidP="00F0267F">
            <w:pPr>
              <w:spacing w:after="60" w:line="240" w:lineRule="auto"/>
              <w:ind w:left="0"/>
              <w:rPr>
                <w:sz w:val="18"/>
                <w:szCs w:val="18"/>
              </w:rPr>
            </w:pPr>
            <w:r w:rsidRPr="00A039E8">
              <w:rPr>
                <w:sz w:val="18"/>
                <w:szCs w:val="18"/>
              </w:rPr>
              <w:t>Pełna obsługa BIOS za pomocą klawiatury i myszy.</w:t>
            </w:r>
          </w:p>
          <w:p w:rsidR="002652E2" w:rsidRPr="00A039E8" w:rsidRDefault="002652E2" w:rsidP="00F0267F">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odczytania z BIOS informacji o: </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 xml:space="preserve">wersji BIOS, </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nr seryjnym komputera,</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 xml:space="preserve">specjalny kod serwisowy </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dacie wyprodukowania komputera,</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dacie wysyłki komputera z fabryki,</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włączonej lub wyłączonej funkcji aktualizacji BIOS</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ilości zainstalowanej pamięci RAM,</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 xml:space="preserve">ilości dostępnej pamięci RAM, [ dostępna pamięć RAM po odjęciu obszaru pamięci RAM dla zintegrowanego układu graficznego w BIOS], </w:t>
            </w:r>
          </w:p>
          <w:p w:rsidR="002652E2" w:rsidRPr="00A039E8" w:rsidRDefault="002652E2" w:rsidP="00423987">
            <w:pPr>
              <w:numPr>
                <w:ilvl w:val="0"/>
                <w:numId w:val="11"/>
              </w:numPr>
              <w:spacing w:after="60" w:line="240" w:lineRule="auto"/>
              <w:ind w:left="714" w:hanging="357"/>
              <w:rPr>
                <w:sz w:val="18"/>
                <w:szCs w:val="18"/>
              </w:rPr>
            </w:pPr>
            <w:r w:rsidRPr="00A039E8">
              <w:rPr>
                <w:sz w:val="18"/>
                <w:szCs w:val="18"/>
              </w:rPr>
              <w:t>prędkości zainstalowanych pamięci RAM,</w:t>
            </w:r>
          </w:p>
          <w:p w:rsidR="002652E2" w:rsidRPr="00A039E8" w:rsidRDefault="002652E2" w:rsidP="00F0267F">
            <w:pPr>
              <w:spacing w:after="60" w:line="240" w:lineRule="auto"/>
              <w:ind w:left="0"/>
              <w:rPr>
                <w:sz w:val="18"/>
                <w:szCs w:val="18"/>
              </w:rPr>
            </w:pPr>
            <w:r w:rsidRPr="00A039E8">
              <w:rPr>
                <w:sz w:val="18"/>
                <w:szCs w:val="18"/>
              </w:rPr>
              <w:t>Funkcja blokowania wejścia do BIOS oraz blokowania startu systemu operacyjnego, (gwarantujący utrzymanie zapisanego hasła nawet w przypadku odłączenia wszystkich źródeł zasilania i podtrzymania BIOS)</w:t>
            </w:r>
            <w:r>
              <w:rPr>
                <w:sz w:val="18"/>
                <w:szCs w:val="18"/>
              </w:rPr>
              <w:t>.</w:t>
            </w:r>
          </w:p>
          <w:p w:rsidR="002652E2" w:rsidRPr="00A039E8" w:rsidRDefault="002652E2" w:rsidP="00F0267F">
            <w:pPr>
              <w:spacing w:after="60" w:line="240" w:lineRule="auto"/>
              <w:ind w:left="0"/>
              <w:rPr>
                <w:sz w:val="18"/>
                <w:szCs w:val="18"/>
              </w:rPr>
            </w:pPr>
            <w:r w:rsidRPr="00A039E8">
              <w:rPr>
                <w:sz w:val="18"/>
                <w:szCs w:val="18"/>
              </w:rPr>
              <w:t>Funkcja blokowania/odblokowania BOOT-owania stacji roboczej z zewnętrznych urządzeń.</w:t>
            </w:r>
          </w:p>
          <w:p w:rsidR="002652E2" w:rsidRPr="00A039E8" w:rsidRDefault="002652E2" w:rsidP="00F0267F">
            <w:pPr>
              <w:spacing w:after="60" w:line="240" w:lineRule="auto"/>
              <w:ind w:left="0"/>
              <w:rPr>
                <w:sz w:val="18"/>
                <w:szCs w:val="18"/>
              </w:rPr>
            </w:pPr>
            <w:r w:rsidRPr="00A039E8">
              <w:rPr>
                <w:sz w:val="18"/>
                <w:szCs w:val="18"/>
              </w:rPr>
              <w:t xml:space="preserve">Możliwość, bez uruchamiania systemu operacyjnego z dysku twardego komputera lub innych, podłączonych do niego urządzeń zewnętrznych, ustawienia hasła na poziomie systemu, administratora oraz dysku twardego, </w:t>
            </w:r>
          </w:p>
          <w:p w:rsidR="002652E2" w:rsidRPr="00A039E8" w:rsidRDefault="002652E2" w:rsidP="00F0267F">
            <w:pPr>
              <w:spacing w:after="60" w:line="240" w:lineRule="auto"/>
              <w:ind w:left="0"/>
              <w:rPr>
                <w:sz w:val="18"/>
                <w:szCs w:val="18"/>
              </w:rPr>
            </w:pPr>
            <w:r w:rsidRPr="00A039E8">
              <w:rPr>
                <w:sz w:val="18"/>
                <w:szCs w:val="18"/>
              </w:rPr>
              <w:t>Możliwość ustawienia hasła użytkownika umożliwiającego uruchomienie komputera (zabezpieczenie przed nieautoryzowanym uruchomieniem) oraz uprawniającego do samodzielnej zmiany tego hasła przez użytkownika (bez możliwości zmiany innych parametrów konfiguracji BIOS) przy jednoczesnym zdefiniowanym haśle administratora i/lub zdefiniowanym haśle dla dysku Twardego. Użytkownik po wpisaniu swojego hasła jest wstanie jedynie zmienić hasło dla dysku twardego.</w:t>
            </w:r>
          </w:p>
          <w:p w:rsidR="002652E2" w:rsidRPr="00A039E8" w:rsidRDefault="002652E2" w:rsidP="00F0267F">
            <w:pPr>
              <w:spacing w:after="60" w:line="240" w:lineRule="auto"/>
              <w:ind w:left="0"/>
              <w:rPr>
                <w:sz w:val="18"/>
                <w:szCs w:val="18"/>
              </w:rPr>
            </w:pPr>
            <w:r w:rsidRPr="00A039E8">
              <w:rPr>
                <w:sz w:val="18"/>
                <w:szCs w:val="18"/>
              </w:rPr>
              <w:t>Możliwość włączenia/wyłączenia technologii raportowania i zgłaszania błędu zainstalowanego dysku twardego podczas uruchamiania systemu, technologi</w:t>
            </w:r>
            <w:r>
              <w:rPr>
                <w:sz w:val="18"/>
                <w:szCs w:val="18"/>
              </w:rPr>
              <w:t>a ta jest analizą samokontrolną.</w:t>
            </w:r>
          </w:p>
          <w:p w:rsidR="002652E2" w:rsidRPr="00D10119" w:rsidRDefault="002652E2" w:rsidP="00D10119">
            <w:pPr>
              <w:spacing w:after="60" w:line="240" w:lineRule="auto"/>
              <w:ind w:left="0"/>
              <w:rPr>
                <w:sz w:val="18"/>
                <w:szCs w:val="18"/>
              </w:rPr>
            </w:pPr>
            <w:r>
              <w:rPr>
                <w:sz w:val="18"/>
                <w:szCs w:val="18"/>
              </w:rPr>
              <w:t>Możliwość wyłączania portów USB.</w:t>
            </w:r>
          </w:p>
        </w:tc>
      </w:tr>
      <w:tr w:rsidR="002652E2" w:rsidRPr="00E00F3E">
        <w:trPr>
          <w:trHeight w:val="284"/>
        </w:trPr>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Certyfikaty i standardy</w:t>
            </w:r>
          </w:p>
        </w:tc>
        <w:tc>
          <w:tcPr>
            <w:tcW w:w="3924" w:type="pct"/>
          </w:tcPr>
          <w:p w:rsidR="002652E2" w:rsidRPr="00A039E8" w:rsidRDefault="002652E2" w:rsidP="00750EB9">
            <w:pPr>
              <w:spacing w:after="60" w:line="240" w:lineRule="auto"/>
              <w:ind w:left="0"/>
              <w:jc w:val="both"/>
              <w:rPr>
                <w:sz w:val="18"/>
                <w:szCs w:val="18"/>
              </w:rPr>
            </w:pPr>
            <w:r>
              <w:rPr>
                <w:sz w:val="18"/>
                <w:szCs w:val="18"/>
              </w:rPr>
              <w:t xml:space="preserve">Komputer wyprodukowany zgodnie z normą </w:t>
            </w:r>
            <w:r w:rsidRPr="00A039E8">
              <w:rPr>
                <w:sz w:val="18"/>
                <w:szCs w:val="18"/>
              </w:rPr>
              <w:t>ISO9001</w:t>
            </w:r>
            <w:r>
              <w:rPr>
                <w:sz w:val="18"/>
                <w:szCs w:val="18"/>
              </w:rPr>
              <w:t xml:space="preserve"> lub równoważną.</w:t>
            </w:r>
          </w:p>
          <w:p w:rsidR="002652E2" w:rsidRDefault="002652E2" w:rsidP="00750EB9">
            <w:pPr>
              <w:spacing w:after="60" w:line="240" w:lineRule="auto"/>
              <w:ind w:left="0"/>
              <w:jc w:val="both"/>
              <w:rPr>
                <w:sz w:val="18"/>
                <w:szCs w:val="18"/>
              </w:rPr>
            </w:pPr>
            <w:r>
              <w:rPr>
                <w:sz w:val="18"/>
                <w:szCs w:val="18"/>
              </w:rPr>
              <w:t xml:space="preserve">Komputer posiadający </w:t>
            </w:r>
            <w:r w:rsidRPr="00A039E8">
              <w:rPr>
                <w:sz w:val="18"/>
                <w:szCs w:val="18"/>
              </w:rPr>
              <w:t>Deklaracja zgodności CE</w:t>
            </w:r>
            <w:r>
              <w:rPr>
                <w:sz w:val="18"/>
                <w:szCs w:val="18"/>
              </w:rPr>
              <w:t xml:space="preserve"> lub równoważną. </w:t>
            </w:r>
          </w:p>
          <w:p w:rsidR="002652E2" w:rsidRPr="00A039E8" w:rsidRDefault="002652E2" w:rsidP="00750EB9">
            <w:pPr>
              <w:spacing w:after="60" w:line="240" w:lineRule="auto"/>
              <w:ind w:left="0"/>
              <w:jc w:val="both"/>
              <w:rPr>
                <w:sz w:val="18"/>
                <w:szCs w:val="18"/>
              </w:rPr>
            </w:pPr>
            <w:r w:rsidRPr="00A039E8">
              <w:rPr>
                <w:sz w:val="18"/>
                <w:szCs w:val="18"/>
              </w:rPr>
              <w:t xml:space="preserve">Potwierdzenie spełnienia kryteriów środowiskowych, w tym zgodności z dyrektywą RoHS Unii Europejskiej o eliminacji substancji niebezpiecznych w postaci oświadczenia producenta jednostki (wg wytycznych Krajowej Agencji Poszanowania Energii S.A., zawartych w dokumencie „Opracowanie propozycji kryteriów środowiskowych dla produktów zużywających energię możliwych do wykorzystania przy formułowaniu specyfikacji na potrzeby zamówień publicznych”, pkt. 3.4.2.1; dokument z grudnia 2006), w szczególności zgodności z normą ISO 1043-4 </w:t>
            </w:r>
            <w:r>
              <w:rPr>
                <w:sz w:val="18"/>
                <w:szCs w:val="18"/>
              </w:rPr>
              <w:t xml:space="preserve">lub równoważną </w:t>
            </w:r>
            <w:r w:rsidRPr="00A039E8">
              <w:rPr>
                <w:sz w:val="18"/>
                <w:szCs w:val="18"/>
              </w:rPr>
              <w:t>dla płyty głównej oraz elementów wykonanych z tworzyw sztucznych o masie powyżej 25 gram</w:t>
            </w:r>
            <w:r>
              <w:rPr>
                <w:sz w:val="18"/>
                <w:szCs w:val="18"/>
              </w:rPr>
              <w:t>.</w:t>
            </w:r>
          </w:p>
          <w:p w:rsidR="002652E2" w:rsidRDefault="002652E2" w:rsidP="008058CE">
            <w:pPr>
              <w:spacing w:after="60" w:line="240" w:lineRule="auto"/>
              <w:ind w:left="0"/>
              <w:jc w:val="both"/>
              <w:rPr>
                <w:color w:val="000000"/>
                <w:sz w:val="18"/>
                <w:szCs w:val="18"/>
              </w:rPr>
            </w:pPr>
            <w:r>
              <w:rPr>
                <w:color w:val="000000"/>
                <w:sz w:val="18"/>
                <w:szCs w:val="18"/>
              </w:rPr>
              <w:t>O</w:t>
            </w:r>
            <w:r w:rsidRPr="005F2D07">
              <w:rPr>
                <w:color w:val="000000"/>
                <w:sz w:val="18"/>
                <w:szCs w:val="18"/>
              </w:rPr>
              <w:t xml:space="preserve">ferowany </w:t>
            </w:r>
            <w:r>
              <w:rPr>
                <w:color w:val="000000"/>
                <w:sz w:val="18"/>
                <w:szCs w:val="18"/>
              </w:rPr>
              <w:t xml:space="preserve">komputer </w:t>
            </w:r>
            <w:r w:rsidRPr="005F2D07">
              <w:rPr>
                <w:color w:val="000000"/>
                <w:sz w:val="18"/>
                <w:szCs w:val="18"/>
              </w:rPr>
              <w:t>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2652E2" w:rsidRPr="00A039E8" w:rsidRDefault="002652E2" w:rsidP="00A6172F">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E00F3E">
        <w:tc>
          <w:tcPr>
            <w:tcW w:w="1076" w:type="pct"/>
            <w:vAlign w:val="center"/>
          </w:tcPr>
          <w:p w:rsidR="002652E2" w:rsidRPr="00A039E8" w:rsidRDefault="002652E2" w:rsidP="00DF727E">
            <w:pPr>
              <w:spacing w:after="180" w:line="240" w:lineRule="auto"/>
              <w:ind w:left="0"/>
              <w:rPr>
                <w:sz w:val="20"/>
                <w:szCs w:val="20"/>
              </w:rPr>
            </w:pPr>
            <w:r w:rsidRPr="00A039E8">
              <w:rPr>
                <w:sz w:val="20"/>
                <w:szCs w:val="20"/>
              </w:rPr>
              <w:t>Wymagania dodatkowe</w:t>
            </w:r>
          </w:p>
        </w:tc>
        <w:tc>
          <w:tcPr>
            <w:tcW w:w="3924" w:type="pct"/>
          </w:tcPr>
          <w:p w:rsidR="002652E2" w:rsidRPr="00A039E8" w:rsidRDefault="002652E2" w:rsidP="00F0267F">
            <w:pPr>
              <w:spacing w:after="60" w:line="240" w:lineRule="auto"/>
              <w:ind w:left="0"/>
              <w:jc w:val="both"/>
              <w:rPr>
                <w:sz w:val="18"/>
                <w:szCs w:val="18"/>
                <w:lang w:eastAsia="en-US"/>
              </w:rPr>
            </w:pPr>
            <w:r w:rsidRPr="00A039E8">
              <w:rPr>
                <w:sz w:val="18"/>
                <w:szCs w:val="18"/>
              </w:rPr>
              <w:t xml:space="preserve">Wbudowane porty: </w:t>
            </w:r>
          </w:p>
          <w:p w:rsidR="002652E2" w:rsidRPr="00F0267F" w:rsidRDefault="002652E2" w:rsidP="00423987">
            <w:pPr>
              <w:pStyle w:val="ListParagraph"/>
              <w:numPr>
                <w:ilvl w:val="0"/>
                <w:numId w:val="12"/>
              </w:numPr>
              <w:spacing w:after="60" w:line="240" w:lineRule="auto"/>
              <w:ind w:left="720"/>
              <w:rPr>
                <w:sz w:val="18"/>
                <w:szCs w:val="18"/>
              </w:rPr>
            </w:pPr>
            <w:r w:rsidRPr="00F0267F">
              <w:rPr>
                <w:sz w:val="18"/>
                <w:szCs w:val="18"/>
              </w:rPr>
              <w:t>min. 1 x HDMI</w:t>
            </w:r>
          </w:p>
          <w:p w:rsidR="002652E2" w:rsidRPr="0098389E" w:rsidRDefault="002652E2" w:rsidP="00423987">
            <w:pPr>
              <w:pStyle w:val="ListParagraph"/>
              <w:numPr>
                <w:ilvl w:val="0"/>
                <w:numId w:val="12"/>
              </w:numPr>
              <w:spacing w:after="60" w:line="240" w:lineRule="auto"/>
              <w:ind w:left="720"/>
              <w:rPr>
                <w:sz w:val="18"/>
                <w:szCs w:val="18"/>
                <w:lang w:val="en-US"/>
              </w:rPr>
            </w:pPr>
            <w:r w:rsidRPr="0098389E">
              <w:rPr>
                <w:sz w:val="18"/>
                <w:szCs w:val="18"/>
                <w:lang w:val="en-US"/>
              </w:rPr>
              <w:t>min. 1 x DisplayPort v1.1a;</w:t>
            </w:r>
          </w:p>
          <w:p w:rsidR="002652E2" w:rsidRPr="00F0267F" w:rsidRDefault="002652E2" w:rsidP="00423987">
            <w:pPr>
              <w:pStyle w:val="ListParagraph"/>
              <w:numPr>
                <w:ilvl w:val="0"/>
                <w:numId w:val="12"/>
              </w:numPr>
              <w:spacing w:after="60" w:line="240" w:lineRule="auto"/>
              <w:ind w:left="720"/>
              <w:rPr>
                <w:sz w:val="18"/>
                <w:szCs w:val="18"/>
              </w:rPr>
            </w:pPr>
            <w:r w:rsidRPr="00F0267F">
              <w:rPr>
                <w:sz w:val="18"/>
                <w:szCs w:val="18"/>
              </w:rPr>
              <w:t>min. 8 portów USB wyprowadzonych na zewnątrz komputera w tym min 4 porty USB 3.0; min. 2 porty USB 3.0 z przodu obudowy. Wymagana ilość i rozmieszczenie (na zewnątrz obudowy komputera) portów USB nie może być osiągnięta w wyniku stosowania konwerterów, przejściówek itp.;</w:t>
            </w:r>
          </w:p>
          <w:p w:rsidR="002652E2" w:rsidRPr="00F0267F" w:rsidRDefault="002652E2" w:rsidP="00423987">
            <w:pPr>
              <w:pStyle w:val="ListParagraph"/>
              <w:numPr>
                <w:ilvl w:val="0"/>
                <w:numId w:val="12"/>
              </w:numPr>
              <w:spacing w:after="60" w:line="240" w:lineRule="auto"/>
              <w:ind w:left="720"/>
              <w:rPr>
                <w:sz w:val="18"/>
                <w:szCs w:val="18"/>
              </w:rPr>
            </w:pPr>
            <w:r w:rsidRPr="00F0267F">
              <w:rPr>
                <w:sz w:val="18"/>
                <w:szCs w:val="18"/>
              </w:rPr>
              <w:t>1 port audio tzw. combo ( słuchawka/mikrofon) i min. 1 port Line-out</w:t>
            </w:r>
          </w:p>
          <w:p w:rsidR="002652E2" w:rsidRPr="00A039E8" w:rsidRDefault="002652E2" w:rsidP="00F0267F">
            <w:pPr>
              <w:spacing w:after="60" w:line="240" w:lineRule="auto"/>
              <w:ind w:left="0"/>
              <w:jc w:val="both"/>
              <w:rPr>
                <w:sz w:val="18"/>
                <w:szCs w:val="18"/>
              </w:rPr>
            </w:pPr>
            <w:r>
              <w:rPr>
                <w:sz w:val="18"/>
                <w:szCs w:val="18"/>
                <w:lang w:eastAsia="en-US"/>
              </w:rPr>
              <w:t>K</w:t>
            </w:r>
            <w:r w:rsidRPr="00A039E8">
              <w:rPr>
                <w:sz w:val="18"/>
                <w:szCs w:val="18"/>
                <w:lang w:eastAsia="en-US"/>
              </w:rPr>
              <w:t>arta sieciowa 10/100/1000 Ethernet RJ 45, zintegrowana z płytą główną</w:t>
            </w:r>
            <w:r w:rsidRPr="00A039E8">
              <w:rPr>
                <w:sz w:val="18"/>
                <w:szCs w:val="18"/>
              </w:rPr>
              <w:t>,</w:t>
            </w:r>
            <w:r w:rsidRPr="00A039E8">
              <w:rPr>
                <w:sz w:val="18"/>
                <w:szCs w:val="18"/>
                <w:lang w:eastAsia="en-US"/>
              </w:rPr>
              <w:t xml:space="preserve"> wspierająca obsługę</w:t>
            </w:r>
            <w:r>
              <w:rPr>
                <w:sz w:val="18"/>
                <w:szCs w:val="18"/>
                <w:lang w:eastAsia="en-US"/>
              </w:rPr>
              <w:t xml:space="preserve"> </w:t>
            </w:r>
            <w:r w:rsidRPr="00A039E8">
              <w:rPr>
                <w:sz w:val="18"/>
                <w:szCs w:val="18"/>
                <w:lang w:eastAsia="en-US"/>
              </w:rPr>
              <w:t xml:space="preserve">WoL (funkcja włączana przez użytkownika),  </w:t>
            </w:r>
          </w:p>
          <w:p w:rsidR="002652E2" w:rsidRPr="00A039E8" w:rsidRDefault="002652E2" w:rsidP="00F0267F">
            <w:pPr>
              <w:spacing w:after="60" w:line="240" w:lineRule="auto"/>
              <w:ind w:left="0"/>
              <w:rPr>
                <w:sz w:val="18"/>
                <w:szCs w:val="18"/>
              </w:rPr>
            </w:pPr>
            <w:r w:rsidRPr="00A039E8">
              <w:rPr>
                <w:sz w:val="18"/>
                <w:szCs w:val="18"/>
              </w:rPr>
              <w:t>Klawiatura US</w:t>
            </w:r>
            <w:r>
              <w:rPr>
                <w:sz w:val="18"/>
                <w:szCs w:val="18"/>
              </w:rPr>
              <w:t>B w układzie polski programisty.</w:t>
            </w:r>
          </w:p>
          <w:p w:rsidR="002652E2" w:rsidRPr="00A039E8" w:rsidRDefault="002652E2" w:rsidP="00F0267F">
            <w:pPr>
              <w:spacing w:after="60" w:line="240" w:lineRule="auto"/>
              <w:ind w:left="0"/>
              <w:rPr>
                <w:sz w:val="18"/>
                <w:szCs w:val="18"/>
              </w:rPr>
            </w:pPr>
            <w:r w:rsidRPr="00A039E8">
              <w:rPr>
                <w:sz w:val="18"/>
                <w:szCs w:val="18"/>
              </w:rPr>
              <w:t xml:space="preserve">Mysz </w:t>
            </w:r>
            <w:r>
              <w:rPr>
                <w:sz w:val="18"/>
                <w:szCs w:val="18"/>
              </w:rPr>
              <w:t>USB.</w:t>
            </w:r>
          </w:p>
          <w:p w:rsidR="002652E2" w:rsidRPr="00A039E8" w:rsidRDefault="002652E2" w:rsidP="00F0267F">
            <w:pPr>
              <w:spacing w:after="60" w:line="240" w:lineRule="auto"/>
              <w:ind w:left="0"/>
              <w:rPr>
                <w:sz w:val="18"/>
                <w:szCs w:val="18"/>
              </w:rPr>
            </w:pPr>
            <w:r>
              <w:rPr>
                <w:sz w:val="18"/>
                <w:szCs w:val="18"/>
                <w:lang w:eastAsia="en-US"/>
              </w:rPr>
              <w:t>Nagrywarka DVD +/-RW.</w:t>
            </w:r>
          </w:p>
          <w:p w:rsidR="002652E2" w:rsidRDefault="002652E2" w:rsidP="00F0267F">
            <w:pPr>
              <w:spacing w:after="60" w:line="240" w:lineRule="auto"/>
              <w:ind w:left="0"/>
              <w:rPr>
                <w:sz w:val="18"/>
                <w:szCs w:val="18"/>
                <w:lang w:eastAsia="en-US"/>
              </w:rPr>
            </w:pPr>
            <w:r w:rsidRPr="00A039E8">
              <w:rPr>
                <w:sz w:val="18"/>
                <w:szCs w:val="18"/>
                <w:lang w:eastAsia="en-US"/>
              </w:rPr>
              <w:t>Dołączony nośnik ze sterownikami</w:t>
            </w:r>
            <w:r>
              <w:rPr>
                <w:sz w:val="18"/>
                <w:szCs w:val="18"/>
                <w:lang w:eastAsia="en-US"/>
              </w:rPr>
              <w:t>.</w:t>
            </w:r>
          </w:p>
          <w:p w:rsidR="002652E2" w:rsidRPr="00A039E8" w:rsidRDefault="002652E2" w:rsidP="00F0267F">
            <w:pPr>
              <w:spacing w:after="60" w:line="240" w:lineRule="auto"/>
              <w:ind w:left="0"/>
              <w:rPr>
                <w:sz w:val="18"/>
                <w:szCs w:val="18"/>
              </w:rPr>
            </w:pPr>
          </w:p>
        </w:tc>
      </w:tr>
      <w:tr w:rsidR="002652E2" w:rsidRPr="00E00F3E">
        <w:tc>
          <w:tcPr>
            <w:tcW w:w="1076" w:type="pct"/>
            <w:vAlign w:val="center"/>
          </w:tcPr>
          <w:p w:rsidR="002652E2" w:rsidRPr="00A039E8" w:rsidRDefault="002652E2" w:rsidP="00231DC9">
            <w:pPr>
              <w:spacing w:before="0" w:after="0" w:line="240" w:lineRule="auto"/>
              <w:ind w:left="0"/>
              <w:rPr>
                <w:sz w:val="20"/>
                <w:szCs w:val="20"/>
              </w:rPr>
            </w:pPr>
            <w:r>
              <w:rPr>
                <w:sz w:val="20"/>
                <w:szCs w:val="20"/>
              </w:rPr>
              <w:t>System operacyjny</w:t>
            </w:r>
          </w:p>
        </w:tc>
        <w:tc>
          <w:tcPr>
            <w:tcW w:w="3924" w:type="pct"/>
          </w:tcPr>
          <w:p w:rsidR="002652E2" w:rsidRPr="00816C7E" w:rsidRDefault="002652E2" w:rsidP="00240E0A">
            <w:pPr>
              <w:spacing w:after="60" w:line="240" w:lineRule="auto"/>
              <w:ind w:left="0"/>
              <w:jc w:val="both"/>
              <w:rPr>
                <w:sz w:val="18"/>
                <w:szCs w:val="18"/>
              </w:rPr>
            </w:pPr>
            <w:r w:rsidRPr="00816C7E">
              <w:rPr>
                <w:sz w:val="18"/>
                <w:szCs w:val="18"/>
              </w:rPr>
              <w:t>System operacyjny klasy PC zainstalowany na stacjach komputerowych spełnia następujące wymagania poprzez natywne dla niego mechanizmy, bez użycia dodatkowych aplikacji:</w:t>
            </w:r>
          </w:p>
          <w:p w:rsidR="002652E2" w:rsidRPr="00816C7E" w:rsidRDefault="002652E2" w:rsidP="00664A6F">
            <w:pPr>
              <w:numPr>
                <w:ilvl w:val="0"/>
                <w:numId w:val="22"/>
              </w:numPr>
              <w:spacing w:after="60" w:line="240" w:lineRule="auto"/>
              <w:jc w:val="both"/>
              <w:rPr>
                <w:sz w:val="18"/>
                <w:szCs w:val="18"/>
              </w:rPr>
            </w:pPr>
            <w:r w:rsidRPr="00816C7E">
              <w:rPr>
                <w:sz w:val="18"/>
                <w:szCs w:val="18"/>
              </w:rPr>
              <w:t>Możliwość dokonywania aktualizacji i poprawek systemu przez Internet z możliwością wyboru instalowanych poprawek;</w:t>
            </w:r>
          </w:p>
          <w:p w:rsidR="002652E2" w:rsidRPr="00816C7E" w:rsidRDefault="002652E2" w:rsidP="00664A6F">
            <w:pPr>
              <w:numPr>
                <w:ilvl w:val="0"/>
                <w:numId w:val="22"/>
              </w:numPr>
              <w:spacing w:after="60" w:line="240" w:lineRule="auto"/>
              <w:jc w:val="both"/>
              <w:rPr>
                <w:sz w:val="18"/>
                <w:szCs w:val="18"/>
              </w:rPr>
            </w:pPr>
            <w:r w:rsidRPr="00816C7E">
              <w:rPr>
                <w:sz w:val="18"/>
                <w:szCs w:val="18"/>
              </w:rPr>
              <w:t>Możliwość dokonywania uaktualnień sterowników urządzeń przez Internet - witrynę producenta systemu;</w:t>
            </w:r>
          </w:p>
          <w:p w:rsidR="002652E2" w:rsidRPr="00816C7E" w:rsidRDefault="002652E2" w:rsidP="00664A6F">
            <w:pPr>
              <w:numPr>
                <w:ilvl w:val="0"/>
                <w:numId w:val="22"/>
              </w:numPr>
              <w:spacing w:after="60" w:line="240" w:lineRule="auto"/>
              <w:jc w:val="both"/>
              <w:rPr>
                <w:sz w:val="18"/>
                <w:szCs w:val="18"/>
              </w:rPr>
            </w:pPr>
            <w:r w:rsidRPr="00816C7E">
              <w:rPr>
                <w:sz w:val="18"/>
                <w:szCs w:val="18"/>
              </w:rPr>
              <w:t>Darmowe aktualizacje w ramach wersji systemu operacyjnego przez Internet (niezbędne aktualizacje, poprawki, biuletyny bezpieczeństwa muszą być dostarczane bez dodatkowych opłat) - wymagane podanie nazwy strony serwera WWW;</w:t>
            </w:r>
          </w:p>
          <w:p w:rsidR="002652E2" w:rsidRPr="00816C7E" w:rsidRDefault="002652E2" w:rsidP="00664A6F">
            <w:pPr>
              <w:numPr>
                <w:ilvl w:val="0"/>
                <w:numId w:val="22"/>
              </w:numPr>
              <w:spacing w:after="60" w:line="240" w:lineRule="auto"/>
              <w:jc w:val="both"/>
              <w:rPr>
                <w:sz w:val="18"/>
                <w:szCs w:val="18"/>
              </w:rPr>
            </w:pPr>
            <w:r w:rsidRPr="00816C7E">
              <w:rPr>
                <w:sz w:val="18"/>
                <w:szCs w:val="18"/>
              </w:rPr>
              <w:t>Internetowa aktualizacja zapewniona w języku polskim;</w:t>
            </w:r>
          </w:p>
          <w:p w:rsidR="002652E2" w:rsidRPr="00816C7E" w:rsidRDefault="002652E2" w:rsidP="00664A6F">
            <w:pPr>
              <w:numPr>
                <w:ilvl w:val="0"/>
                <w:numId w:val="22"/>
              </w:numPr>
              <w:spacing w:after="60" w:line="240" w:lineRule="auto"/>
              <w:jc w:val="both"/>
              <w:rPr>
                <w:sz w:val="18"/>
                <w:szCs w:val="18"/>
              </w:rPr>
            </w:pPr>
            <w:r w:rsidRPr="00816C7E">
              <w:rPr>
                <w:sz w:val="18"/>
                <w:szCs w:val="18"/>
              </w:rPr>
              <w:t>Wbudowana zapora internetowa (firewall) dla ochrony połączeń internetowych, zintegrowana z systemem konsola do zarządzania ustawieniami zapory i regułami IP v4 i v6;</w:t>
            </w:r>
          </w:p>
          <w:p w:rsidR="002652E2" w:rsidRPr="00816C7E" w:rsidRDefault="002652E2" w:rsidP="00664A6F">
            <w:pPr>
              <w:numPr>
                <w:ilvl w:val="0"/>
                <w:numId w:val="22"/>
              </w:numPr>
              <w:spacing w:after="60" w:line="240" w:lineRule="auto"/>
              <w:jc w:val="both"/>
              <w:rPr>
                <w:sz w:val="18"/>
                <w:szCs w:val="18"/>
              </w:rPr>
            </w:pPr>
            <w:r w:rsidRPr="00816C7E">
              <w:rPr>
                <w:sz w:val="18"/>
                <w:szCs w:val="18"/>
              </w:rPr>
              <w:t>Zlokalizowane w języku polskim, co najmniej następujące elementy: menu, odtwarzacz multimediów, pomoc, komunikaty systemowe;</w:t>
            </w:r>
          </w:p>
          <w:p w:rsidR="002652E2" w:rsidRPr="00816C7E" w:rsidRDefault="002652E2" w:rsidP="00664A6F">
            <w:pPr>
              <w:numPr>
                <w:ilvl w:val="0"/>
                <w:numId w:val="22"/>
              </w:numPr>
              <w:spacing w:after="60" w:line="240" w:lineRule="auto"/>
              <w:jc w:val="both"/>
              <w:rPr>
                <w:sz w:val="18"/>
                <w:szCs w:val="18"/>
              </w:rPr>
            </w:pPr>
            <w:r w:rsidRPr="00816C7E">
              <w:rPr>
                <w:sz w:val="18"/>
                <w:szCs w:val="18"/>
              </w:rPr>
              <w:t>Wsparcie dla większości powszechnie używanych urządzeń peryferyjnych (drukarek, urządzeń sieciowych, standardów USB, Plug&amp;Play, Wi-Fi);</w:t>
            </w:r>
          </w:p>
          <w:p w:rsidR="002652E2" w:rsidRPr="00816C7E" w:rsidRDefault="002652E2" w:rsidP="00664A6F">
            <w:pPr>
              <w:numPr>
                <w:ilvl w:val="0"/>
                <w:numId w:val="22"/>
              </w:numPr>
              <w:spacing w:after="60" w:line="240" w:lineRule="auto"/>
              <w:jc w:val="both"/>
              <w:rPr>
                <w:sz w:val="18"/>
                <w:szCs w:val="18"/>
              </w:rPr>
            </w:pPr>
            <w:r w:rsidRPr="00816C7E">
              <w:rPr>
                <w:sz w:val="18"/>
                <w:szCs w:val="18"/>
              </w:rPr>
              <w:t>Funkcjonalność automatycznej zmiany domyślnej drukarki w zależności od sieci, do której podłączony jest komputer;</w:t>
            </w:r>
          </w:p>
          <w:p w:rsidR="002652E2" w:rsidRPr="00816C7E" w:rsidRDefault="002652E2" w:rsidP="00664A6F">
            <w:pPr>
              <w:numPr>
                <w:ilvl w:val="0"/>
                <w:numId w:val="22"/>
              </w:numPr>
              <w:spacing w:after="60" w:line="240" w:lineRule="auto"/>
              <w:jc w:val="both"/>
              <w:rPr>
                <w:sz w:val="18"/>
                <w:szCs w:val="18"/>
              </w:rPr>
            </w:pPr>
            <w:r w:rsidRPr="00816C7E">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2652E2" w:rsidRPr="00816C7E" w:rsidRDefault="002652E2" w:rsidP="00664A6F">
            <w:pPr>
              <w:numPr>
                <w:ilvl w:val="0"/>
                <w:numId w:val="22"/>
              </w:numPr>
              <w:spacing w:after="60" w:line="240" w:lineRule="auto"/>
              <w:jc w:val="both"/>
              <w:rPr>
                <w:sz w:val="18"/>
                <w:szCs w:val="18"/>
              </w:rPr>
            </w:pPr>
            <w:r w:rsidRPr="00816C7E">
              <w:rPr>
                <w:sz w:val="18"/>
                <w:szCs w:val="18"/>
              </w:rPr>
              <w:t>Możliwość zdalnej automatycznej instalacji, konfiguracji, administrowania oraz aktualizowania systemu;</w:t>
            </w:r>
          </w:p>
          <w:p w:rsidR="002652E2" w:rsidRPr="00816C7E" w:rsidRDefault="002652E2" w:rsidP="00664A6F">
            <w:pPr>
              <w:numPr>
                <w:ilvl w:val="0"/>
                <w:numId w:val="22"/>
              </w:numPr>
              <w:spacing w:after="60" w:line="240" w:lineRule="auto"/>
              <w:jc w:val="both"/>
              <w:rPr>
                <w:sz w:val="18"/>
                <w:szCs w:val="18"/>
              </w:rPr>
            </w:pPr>
            <w:r w:rsidRPr="00816C7E">
              <w:rPr>
                <w:sz w:val="18"/>
                <w:szCs w:val="18"/>
              </w:rPr>
              <w:t>Zabezpieczony hasłem hierarchiczny dostęp do systemu, konta i profile użytkowników zarządzane zdalnie, praca systemu w trybie ochrony kont użytkowników;</w:t>
            </w:r>
          </w:p>
          <w:p w:rsidR="002652E2" w:rsidRPr="00816C7E" w:rsidRDefault="002652E2" w:rsidP="00664A6F">
            <w:pPr>
              <w:numPr>
                <w:ilvl w:val="0"/>
                <w:numId w:val="22"/>
              </w:numPr>
              <w:spacing w:after="60" w:line="240" w:lineRule="auto"/>
              <w:jc w:val="both"/>
              <w:rPr>
                <w:sz w:val="18"/>
                <w:szCs w:val="18"/>
              </w:rPr>
            </w:pPr>
            <w:r w:rsidRPr="00816C7E">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2652E2" w:rsidRPr="00816C7E" w:rsidRDefault="002652E2" w:rsidP="00664A6F">
            <w:pPr>
              <w:numPr>
                <w:ilvl w:val="0"/>
                <w:numId w:val="22"/>
              </w:numPr>
              <w:spacing w:after="60" w:line="240" w:lineRule="auto"/>
              <w:jc w:val="both"/>
              <w:rPr>
                <w:sz w:val="18"/>
                <w:szCs w:val="18"/>
              </w:rPr>
            </w:pPr>
            <w:r w:rsidRPr="00816C7E">
              <w:rPr>
                <w:sz w:val="18"/>
                <w:szCs w:val="18"/>
              </w:rPr>
              <w:t>Zintegrowane z systemem operacyjnym narzędzia zwalczające złośliwe oprogramowanie. Aktualizacje dostępne u producenta nieodpłatnie bez ograniczeń czasowych;</w:t>
            </w:r>
          </w:p>
          <w:p w:rsidR="002652E2" w:rsidRPr="00816C7E" w:rsidRDefault="002652E2" w:rsidP="00664A6F">
            <w:pPr>
              <w:numPr>
                <w:ilvl w:val="0"/>
                <w:numId w:val="22"/>
              </w:numPr>
              <w:spacing w:after="60" w:line="240" w:lineRule="auto"/>
              <w:jc w:val="both"/>
              <w:rPr>
                <w:sz w:val="18"/>
                <w:szCs w:val="18"/>
              </w:rPr>
            </w:pPr>
            <w:r w:rsidRPr="00816C7E">
              <w:rPr>
                <w:sz w:val="18"/>
                <w:szCs w:val="18"/>
              </w:rPr>
              <w:t>Wbudowany system pomocy w języku polskim;</w:t>
            </w:r>
          </w:p>
          <w:p w:rsidR="002652E2" w:rsidRPr="00816C7E" w:rsidRDefault="002652E2" w:rsidP="00664A6F">
            <w:pPr>
              <w:numPr>
                <w:ilvl w:val="0"/>
                <w:numId w:val="22"/>
              </w:numPr>
              <w:spacing w:after="60" w:line="240" w:lineRule="auto"/>
              <w:jc w:val="both"/>
              <w:rPr>
                <w:sz w:val="18"/>
                <w:szCs w:val="18"/>
              </w:rPr>
            </w:pPr>
            <w:r w:rsidRPr="00816C7E">
              <w:rPr>
                <w:sz w:val="18"/>
                <w:szCs w:val="18"/>
              </w:rPr>
              <w:t>Możliwość przystosowania stanowiska dla osób niepełnosprawnych (np. słabo widzących);</w:t>
            </w:r>
          </w:p>
          <w:p w:rsidR="002652E2" w:rsidRPr="00816C7E" w:rsidRDefault="002652E2" w:rsidP="00664A6F">
            <w:pPr>
              <w:numPr>
                <w:ilvl w:val="0"/>
                <w:numId w:val="22"/>
              </w:numPr>
              <w:spacing w:after="60" w:line="240" w:lineRule="auto"/>
              <w:jc w:val="both"/>
              <w:rPr>
                <w:sz w:val="18"/>
                <w:szCs w:val="18"/>
              </w:rPr>
            </w:pPr>
            <w:r w:rsidRPr="00816C7E">
              <w:rPr>
                <w:sz w:val="18"/>
                <w:szCs w:val="18"/>
              </w:rPr>
              <w:t>Możliwość zarządzania stacją roboczą poprzez polityki - przez politykę rozumiemy zestaw reguł definiujących lub ograniczających funkcjonalność systemu lub aplikacji;</w:t>
            </w:r>
          </w:p>
          <w:p w:rsidR="002652E2" w:rsidRPr="00816C7E" w:rsidRDefault="002652E2" w:rsidP="00664A6F">
            <w:pPr>
              <w:numPr>
                <w:ilvl w:val="0"/>
                <w:numId w:val="22"/>
              </w:numPr>
              <w:spacing w:after="60" w:line="240" w:lineRule="auto"/>
              <w:jc w:val="both"/>
              <w:rPr>
                <w:sz w:val="18"/>
                <w:szCs w:val="18"/>
              </w:rPr>
            </w:pPr>
            <w:r w:rsidRPr="00816C7E">
              <w:rPr>
                <w:sz w:val="18"/>
                <w:szCs w:val="18"/>
              </w:rPr>
              <w:t>Wdrażanie IPSEC oparte na politykach - wdrażanie IPSEC oparte na zestawach reguł definiujących ustawienia zarządzanych w sposób centralny;</w:t>
            </w:r>
          </w:p>
          <w:p w:rsidR="002652E2" w:rsidRPr="00816C7E" w:rsidRDefault="002652E2" w:rsidP="00664A6F">
            <w:pPr>
              <w:numPr>
                <w:ilvl w:val="0"/>
                <w:numId w:val="22"/>
              </w:numPr>
              <w:spacing w:after="60" w:line="240" w:lineRule="auto"/>
              <w:jc w:val="both"/>
              <w:rPr>
                <w:sz w:val="18"/>
                <w:szCs w:val="18"/>
              </w:rPr>
            </w:pPr>
            <w:r w:rsidRPr="00816C7E">
              <w:rPr>
                <w:sz w:val="18"/>
                <w:szCs w:val="18"/>
              </w:rPr>
              <w:t>Automatyczne występowanie i używanie (wystawianie) certyfikatów PKI X.509;</w:t>
            </w:r>
          </w:p>
          <w:p w:rsidR="002652E2" w:rsidRPr="00816C7E" w:rsidRDefault="002652E2" w:rsidP="00664A6F">
            <w:pPr>
              <w:numPr>
                <w:ilvl w:val="0"/>
                <w:numId w:val="22"/>
              </w:numPr>
              <w:spacing w:after="60" w:line="240" w:lineRule="auto"/>
              <w:jc w:val="both"/>
              <w:rPr>
                <w:sz w:val="18"/>
                <w:szCs w:val="18"/>
              </w:rPr>
            </w:pPr>
            <w:r w:rsidRPr="00816C7E">
              <w:rPr>
                <w:sz w:val="18"/>
                <w:szCs w:val="18"/>
              </w:rPr>
              <w:t>Wsparcie dla logowania przy pomocy smartcard;</w:t>
            </w:r>
          </w:p>
          <w:p w:rsidR="002652E2" w:rsidRPr="00816C7E" w:rsidRDefault="002652E2" w:rsidP="00664A6F">
            <w:pPr>
              <w:numPr>
                <w:ilvl w:val="0"/>
                <w:numId w:val="22"/>
              </w:numPr>
              <w:spacing w:after="60" w:line="240" w:lineRule="auto"/>
              <w:jc w:val="both"/>
              <w:rPr>
                <w:sz w:val="18"/>
                <w:szCs w:val="18"/>
              </w:rPr>
            </w:pPr>
            <w:r w:rsidRPr="00816C7E">
              <w:rPr>
                <w:sz w:val="18"/>
                <w:szCs w:val="18"/>
              </w:rPr>
              <w:t>Rozbudowane polityki bezpieczeństwa - polityki dla systemu operacyjnego i dla wskazanych aplikacji;</w:t>
            </w:r>
          </w:p>
          <w:p w:rsidR="002652E2" w:rsidRPr="00816C7E" w:rsidRDefault="002652E2" w:rsidP="00664A6F">
            <w:pPr>
              <w:numPr>
                <w:ilvl w:val="0"/>
                <w:numId w:val="22"/>
              </w:numPr>
              <w:spacing w:after="60" w:line="240" w:lineRule="auto"/>
              <w:jc w:val="both"/>
              <w:rPr>
                <w:sz w:val="18"/>
                <w:szCs w:val="18"/>
              </w:rPr>
            </w:pPr>
            <w:r w:rsidRPr="00816C7E">
              <w:rPr>
                <w:sz w:val="18"/>
                <w:szCs w:val="18"/>
              </w:rPr>
              <w:t>Narzędzia służące do administracji, do wykonywania kopii zapasowych polityk i ich odtwarzania oraz generowania raportów z ustawień polityk;</w:t>
            </w:r>
          </w:p>
          <w:p w:rsidR="002652E2" w:rsidRPr="00816C7E" w:rsidRDefault="002652E2" w:rsidP="00664A6F">
            <w:pPr>
              <w:numPr>
                <w:ilvl w:val="0"/>
                <w:numId w:val="22"/>
              </w:numPr>
              <w:spacing w:after="60" w:line="240" w:lineRule="auto"/>
              <w:jc w:val="both"/>
              <w:rPr>
                <w:sz w:val="18"/>
                <w:szCs w:val="18"/>
              </w:rPr>
            </w:pPr>
            <w:r w:rsidRPr="00816C7E">
              <w:rPr>
                <w:sz w:val="18"/>
                <w:szCs w:val="18"/>
              </w:rPr>
              <w:t>Wsparcie dla Sun Java i .NET Framework 1.1 i 2.0 i 3.0 - możliwość uruchomienia aplikacji działających we wskazanych środowiskach;</w:t>
            </w:r>
          </w:p>
          <w:p w:rsidR="002652E2" w:rsidRPr="00816C7E" w:rsidRDefault="002652E2" w:rsidP="00664A6F">
            <w:pPr>
              <w:numPr>
                <w:ilvl w:val="0"/>
                <w:numId w:val="22"/>
              </w:numPr>
              <w:spacing w:after="60" w:line="240" w:lineRule="auto"/>
              <w:jc w:val="both"/>
              <w:rPr>
                <w:sz w:val="18"/>
                <w:szCs w:val="18"/>
              </w:rPr>
            </w:pPr>
            <w:r w:rsidRPr="00816C7E">
              <w:rPr>
                <w:sz w:val="18"/>
                <w:szCs w:val="18"/>
              </w:rPr>
              <w:t>Wsparcie dla JScript i VBScript - możliwość uruchamiania interpretera poleceń,</w:t>
            </w:r>
          </w:p>
          <w:p w:rsidR="002652E2" w:rsidRPr="00816C7E" w:rsidRDefault="002652E2" w:rsidP="00664A6F">
            <w:pPr>
              <w:numPr>
                <w:ilvl w:val="0"/>
                <w:numId w:val="22"/>
              </w:numPr>
              <w:spacing w:after="60" w:line="240" w:lineRule="auto"/>
              <w:jc w:val="both"/>
              <w:rPr>
                <w:sz w:val="18"/>
                <w:szCs w:val="18"/>
              </w:rPr>
            </w:pPr>
            <w:r w:rsidRPr="00816C7E">
              <w:rPr>
                <w:sz w:val="18"/>
                <w:szCs w:val="18"/>
              </w:rPr>
              <w:t>Zdalna pomoc i współdzielenie aplikacji - możliwość zdalnego przejęcia sesji zalogowanego użytkownika celem rozwiązania problemu z komputerem;</w:t>
            </w:r>
          </w:p>
          <w:p w:rsidR="002652E2" w:rsidRPr="00816C7E" w:rsidRDefault="002652E2" w:rsidP="00664A6F">
            <w:pPr>
              <w:numPr>
                <w:ilvl w:val="0"/>
                <w:numId w:val="22"/>
              </w:numPr>
              <w:spacing w:after="60" w:line="240" w:lineRule="auto"/>
              <w:jc w:val="both"/>
              <w:rPr>
                <w:sz w:val="18"/>
                <w:szCs w:val="18"/>
              </w:rPr>
            </w:pPr>
            <w:r w:rsidRPr="00816C7E">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652E2" w:rsidRPr="00816C7E" w:rsidRDefault="002652E2" w:rsidP="00664A6F">
            <w:pPr>
              <w:numPr>
                <w:ilvl w:val="0"/>
                <w:numId w:val="22"/>
              </w:numPr>
              <w:spacing w:after="60" w:line="240" w:lineRule="auto"/>
              <w:jc w:val="both"/>
              <w:rPr>
                <w:sz w:val="18"/>
                <w:szCs w:val="18"/>
              </w:rPr>
            </w:pPr>
            <w:r w:rsidRPr="00816C7E">
              <w:rPr>
                <w:sz w:val="18"/>
                <w:szCs w:val="18"/>
              </w:rPr>
              <w:t>Rozwiązanie umożliwiające wdrożenie nowego obrazu poprzez zdalną instalację;</w:t>
            </w:r>
          </w:p>
          <w:p w:rsidR="002652E2" w:rsidRPr="00816C7E" w:rsidRDefault="002652E2" w:rsidP="00664A6F">
            <w:pPr>
              <w:numPr>
                <w:ilvl w:val="0"/>
                <w:numId w:val="22"/>
              </w:numPr>
              <w:spacing w:after="60" w:line="240" w:lineRule="auto"/>
              <w:jc w:val="both"/>
              <w:rPr>
                <w:sz w:val="18"/>
                <w:szCs w:val="18"/>
              </w:rPr>
            </w:pPr>
            <w:r w:rsidRPr="00816C7E">
              <w:rPr>
                <w:sz w:val="18"/>
                <w:szCs w:val="18"/>
              </w:rPr>
              <w:t>Graficzne środowisko instalacji i konfiguracji;</w:t>
            </w:r>
          </w:p>
          <w:p w:rsidR="002652E2" w:rsidRPr="00816C7E" w:rsidRDefault="002652E2" w:rsidP="00664A6F">
            <w:pPr>
              <w:numPr>
                <w:ilvl w:val="0"/>
                <w:numId w:val="22"/>
              </w:numPr>
              <w:spacing w:after="60" w:line="240" w:lineRule="auto"/>
              <w:jc w:val="both"/>
              <w:rPr>
                <w:sz w:val="18"/>
                <w:szCs w:val="18"/>
              </w:rPr>
            </w:pPr>
            <w:r w:rsidRPr="00816C7E">
              <w:rPr>
                <w:sz w:val="18"/>
                <w:szCs w:val="18"/>
              </w:rPr>
              <w:t>Transakcyjny system plików pozwalający na stosowanie przydziałów (ang. quota) na dysku dla użytkowników oraz zapewniający większą niezawodność i pozwalający tworzyć kopie zapasowe;</w:t>
            </w:r>
          </w:p>
          <w:p w:rsidR="002652E2" w:rsidRPr="00816C7E" w:rsidRDefault="002652E2" w:rsidP="00664A6F">
            <w:pPr>
              <w:numPr>
                <w:ilvl w:val="0"/>
                <w:numId w:val="22"/>
              </w:numPr>
              <w:spacing w:after="60" w:line="240" w:lineRule="auto"/>
              <w:jc w:val="both"/>
              <w:rPr>
                <w:sz w:val="18"/>
                <w:szCs w:val="18"/>
              </w:rPr>
            </w:pPr>
            <w:r w:rsidRPr="00816C7E">
              <w:rPr>
                <w:sz w:val="18"/>
                <w:szCs w:val="18"/>
              </w:rPr>
              <w:t>Zarządzanie kontami użytkowników sieci oraz urządzeniami sieciowymi tj. drukarki, modemy, woluminy dyskowe, usługi katalogowe;</w:t>
            </w:r>
          </w:p>
          <w:p w:rsidR="002652E2" w:rsidRPr="00816C7E" w:rsidRDefault="002652E2" w:rsidP="00664A6F">
            <w:pPr>
              <w:numPr>
                <w:ilvl w:val="0"/>
                <w:numId w:val="22"/>
              </w:numPr>
              <w:spacing w:after="60" w:line="240" w:lineRule="auto"/>
              <w:jc w:val="both"/>
              <w:rPr>
                <w:sz w:val="18"/>
                <w:szCs w:val="18"/>
              </w:rPr>
            </w:pPr>
            <w:r w:rsidRPr="00816C7E">
              <w:rPr>
                <w:sz w:val="18"/>
                <w:szCs w:val="18"/>
              </w:rPr>
              <w:t>Udostępnianie modemu;</w:t>
            </w:r>
          </w:p>
          <w:p w:rsidR="002652E2" w:rsidRPr="00816C7E" w:rsidRDefault="002652E2" w:rsidP="00664A6F">
            <w:pPr>
              <w:numPr>
                <w:ilvl w:val="0"/>
                <w:numId w:val="22"/>
              </w:numPr>
              <w:spacing w:after="60" w:line="240" w:lineRule="auto"/>
              <w:jc w:val="both"/>
              <w:rPr>
                <w:sz w:val="18"/>
                <w:szCs w:val="18"/>
              </w:rPr>
            </w:pPr>
            <w:r w:rsidRPr="00816C7E">
              <w:rPr>
                <w:sz w:val="18"/>
                <w:szCs w:val="18"/>
              </w:rPr>
              <w:t>Możliwość przywracania plików systemowych;</w:t>
            </w:r>
          </w:p>
          <w:p w:rsidR="002652E2" w:rsidRPr="00816C7E" w:rsidRDefault="002652E2" w:rsidP="00664A6F">
            <w:pPr>
              <w:numPr>
                <w:ilvl w:val="0"/>
                <w:numId w:val="22"/>
              </w:numPr>
              <w:spacing w:after="60" w:line="240" w:lineRule="auto"/>
              <w:jc w:val="both"/>
              <w:rPr>
                <w:sz w:val="18"/>
                <w:szCs w:val="18"/>
              </w:rPr>
            </w:pPr>
            <w:r w:rsidRPr="00816C7E">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2652E2" w:rsidRPr="00816C7E" w:rsidRDefault="002652E2" w:rsidP="00664A6F">
            <w:pPr>
              <w:numPr>
                <w:ilvl w:val="0"/>
                <w:numId w:val="22"/>
              </w:numPr>
              <w:spacing w:after="60" w:line="240" w:lineRule="auto"/>
              <w:jc w:val="both"/>
              <w:rPr>
                <w:sz w:val="18"/>
                <w:szCs w:val="18"/>
              </w:rPr>
            </w:pPr>
            <w:r w:rsidRPr="00816C7E">
              <w:rPr>
                <w:sz w:val="18"/>
                <w:szCs w:val="18"/>
              </w:rPr>
              <w:t>Możliwość blokowania lub dopuszczania dowolnych urządzeń peryferyjnych za pomocą polityk grupowych (np. przy użyciu numerów identyfikacyjnych sprzętu);</w:t>
            </w:r>
          </w:p>
          <w:p w:rsidR="002652E2" w:rsidRPr="00175226" w:rsidRDefault="002652E2" w:rsidP="00664A6F">
            <w:pPr>
              <w:numPr>
                <w:ilvl w:val="0"/>
                <w:numId w:val="22"/>
              </w:numPr>
              <w:spacing w:after="60" w:line="240" w:lineRule="auto"/>
              <w:jc w:val="both"/>
              <w:rPr>
                <w:sz w:val="18"/>
                <w:szCs w:val="18"/>
              </w:rPr>
            </w:pPr>
            <w:r w:rsidRPr="00816C7E">
              <w:rPr>
                <w:sz w:val="18"/>
                <w:szCs w:val="18"/>
              </w:rPr>
              <w:t>Możliwość, w ramach posiadanej licencji, do używania co najmniej dwóch wcześniejszych wersji oprogramowania systemowego.</w:t>
            </w:r>
          </w:p>
        </w:tc>
      </w:tr>
      <w:tr w:rsidR="002652E2" w:rsidRPr="00E00F3E">
        <w:trPr>
          <w:trHeight w:val="284"/>
        </w:trPr>
        <w:tc>
          <w:tcPr>
            <w:tcW w:w="1076" w:type="pct"/>
            <w:tcBorders>
              <w:bottom w:val="single" w:sz="12" w:space="0" w:color="000000"/>
            </w:tcBorders>
            <w:vAlign w:val="center"/>
          </w:tcPr>
          <w:p w:rsidR="002652E2" w:rsidRPr="00A039E8" w:rsidRDefault="002652E2" w:rsidP="00DF727E">
            <w:pPr>
              <w:spacing w:after="180" w:line="240" w:lineRule="auto"/>
              <w:ind w:left="0"/>
              <w:rPr>
                <w:sz w:val="20"/>
                <w:szCs w:val="20"/>
              </w:rPr>
            </w:pPr>
            <w:r>
              <w:rPr>
                <w:sz w:val="20"/>
                <w:szCs w:val="20"/>
              </w:rPr>
              <w:t>Gwarancja</w:t>
            </w:r>
          </w:p>
        </w:tc>
        <w:tc>
          <w:tcPr>
            <w:tcW w:w="3924" w:type="pct"/>
            <w:tcBorders>
              <w:bottom w:val="single" w:sz="12" w:space="0" w:color="000000"/>
            </w:tcBorders>
          </w:tcPr>
          <w:p w:rsidR="002652E2" w:rsidRPr="00A039E8" w:rsidRDefault="002652E2" w:rsidP="00750EB9">
            <w:pPr>
              <w:spacing w:after="60" w:line="240" w:lineRule="auto"/>
              <w:ind w:left="0"/>
              <w:jc w:val="both"/>
              <w:rPr>
                <w:sz w:val="18"/>
                <w:szCs w:val="18"/>
              </w:rPr>
            </w:pPr>
            <w:r>
              <w:rPr>
                <w:sz w:val="18"/>
                <w:szCs w:val="18"/>
              </w:rPr>
              <w:t xml:space="preserve">Minimum 3 </w:t>
            </w:r>
            <w:r w:rsidRPr="00A039E8">
              <w:rPr>
                <w:sz w:val="18"/>
                <w:szCs w:val="18"/>
              </w:rPr>
              <w:t>la</w:t>
            </w:r>
            <w:r>
              <w:rPr>
                <w:sz w:val="18"/>
                <w:szCs w:val="18"/>
              </w:rPr>
              <w:t>ta gwarancji</w:t>
            </w:r>
            <w:r w:rsidRPr="00A039E8">
              <w:rPr>
                <w:sz w:val="18"/>
                <w:szCs w:val="18"/>
              </w:rPr>
              <w:t xml:space="preserve"> producenta, świadczona na miejscu u klienta </w:t>
            </w:r>
            <w:r>
              <w:rPr>
                <w:sz w:val="18"/>
                <w:szCs w:val="18"/>
              </w:rPr>
              <w:t xml:space="preserve">z czasem reakcji serwisu </w:t>
            </w:r>
            <w:r w:rsidRPr="00A039E8">
              <w:rPr>
                <w:sz w:val="18"/>
                <w:szCs w:val="18"/>
              </w:rPr>
              <w:t xml:space="preserve">do końca następnego dnia roboczego. W przypadku wymiany dysku twardego uszkodzony dysk pozostaje u Zamawiającego. </w:t>
            </w:r>
          </w:p>
          <w:p w:rsidR="002652E2" w:rsidRDefault="002652E2" w:rsidP="00750EB9">
            <w:pPr>
              <w:spacing w:after="60" w:line="240" w:lineRule="auto"/>
              <w:ind w:left="0"/>
              <w:jc w:val="both"/>
              <w:rPr>
                <w:sz w:val="18"/>
                <w:szCs w:val="18"/>
              </w:rPr>
            </w:pPr>
            <w:r w:rsidRPr="00A039E8">
              <w:rPr>
                <w:sz w:val="18"/>
                <w:szCs w:val="18"/>
              </w:rPr>
              <w:t>Usługi serwisowe świadczone w miejscu instalacji urządzenia oraz możliwość szybkiego zgłaszania usterek przez portal internetowy</w:t>
            </w:r>
            <w:r>
              <w:rPr>
                <w:sz w:val="18"/>
                <w:szCs w:val="18"/>
              </w:rPr>
              <w:t>.</w:t>
            </w:r>
          </w:p>
          <w:p w:rsidR="002652E2" w:rsidRPr="00982296" w:rsidRDefault="002652E2" w:rsidP="00750EB9">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2652E2" w:rsidRDefault="002652E2" w:rsidP="00750EB9">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Pr="00A039E8" w:rsidRDefault="002652E2" w:rsidP="00750EB9">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p w:rsidR="002652E2" w:rsidRPr="00A039E8" w:rsidRDefault="002652E2" w:rsidP="00750EB9">
            <w:pPr>
              <w:spacing w:after="60" w:line="240" w:lineRule="auto"/>
              <w:ind w:left="0"/>
              <w:jc w:val="both"/>
              <w:rPr>
                <w:sz w:val="18"/>
                <w:szCs w:val="18"/>
              </w:rPr>
            </w:pPr>
            <w:r w:rsidRPr="00A039E8">
              <w:rPr>
                <w:sz w:val="18"/>
                <w:szCs w:val="18"/>
              </w:rPr>
              <w:t>Zamawiający wymaga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r>
              <w:rPr>
                <w:sz w:val="18"/>
                <w:szCs w:val="18"/>
              </w:rPr>
              <w:t>.</w:t>
            </w:r>
          </w:p>
          <w:p w:rsidR="002652E2" w:rsidRPr="00A039E8" w:rsidRDefault="002652E2" w:rsidP="00750EB9">
            <w:pPr>
              <w:spacing w:after="60" w:line="240" w:lineRule="auto"/>
              <w:ind w:left="0"/>
              <w:jc w:val="both"/>
              <w:rPr>
                <w:sz w:val="18"/>
                <w:szCs w:val="18"/>
              </w:rPr>
            </w:pPr>
            <w:r w:rsidRPr="00A039E8">
              <w:rPr>
                <w:sz w:val="18"/>
                <w:szCs w:val="18"/>
              </w:rPr>
              <w:t>Serwis urządzeń musi być realizowany przez Producenta lub Autoryzowanego Partnera Serwisowego Producenta</w:t>
            </w:r>
            <w:r>
              <w:rPr>
                <w:sz w:val="18"/>
                <w:szCs w:val="18"/>
              </w:rPr>
              <w:t>.</w:t>
            </w:r>
          </w:p>
        </w:tc>
      </w:tr>
    </w:tbl>
    <w:p w:rsidR="002652E2" w:rsidRDefault="002652E2" w:rsidP="006B0C2E">
      <w:pPr>
        <w:pStyle w:val="ListParagraph"/>
        <w:numPr>
          <w:ilvl w:val="0"/>
          <w:numId w:val="7"/>
        </w:numPr>
        <w:spacing w:before="240" w:after="240" w:line="240" w:lineRule="auto"/>
        <w:ind w:left="357" w:hanging="357"/>
        <w:rPr>
          <w:b/>
          <w:bCs/>
        </w:rPr>
      </w:pPr>
      <w:r>
        <w:rPr>
          <w:b/>
          <w:bCs/>
        </w:rPr>
        <w:t>Pakiet biurowy</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2652E2" w:rsidRPr="00C95B03">
        <w:tc>
          <w:tcPr>
            <w:tcW w:w="2127" w:type="dxa"/>
            <w:tcBorders>
              <w:top w:val="single" w:sz="12" w:space="0" w:color="000000"/>
            </w:tcBorders>
            <w:shd w:val="clear" w:color="auto" w:fill="17365D"/>
          </w:tcPr>
          <w:p w:rsidR="002652E2" w:rsidRPr="009373A3" w:rsidRDefault="002652E2" w:rsidP="009373A3">
            <w:pPr>
              <w:spacing w:line="240" w:lineRule="auto"/>
              <w:ind w:left="0"/>
              <w:jc w:val="center"/>
              <w:rPr>
                <w:b/>
                <w:bCs/>
                <w:color w:val="FFFFFF"/>
                <w:sz w:val="20"/>
                <w:szCs w:val="20"/>
              </w:rPr>
            </w:pPr>
            <w:r w:rsidRPr="009373A3">
              <w:rPr>
                <w:b/>
                <w:bCs/>
                <w:color w:val="FFFFFF"/>
                <w:sz w:val="20"/>
                <w:szCs w:val="20"/>
              </w:rPr>
              <w:t>Nazwa komponentu</w:t>
            </w:r>
          </w:p>
        </w:tc>
        <w:tc>
          <w:tcPr>
            <w:tcW w:w="7229" w:type="dxa"/>
            <w:tcBorders>
              <w:top w:val="single" w:sz="12" w:space="0" w:color="000000"/>
            </w:tcBorders>
            <w:shd w:val="clear" w:color="auto" w:fill="17365D"/>
          </w:tcPr>
          <w:p w:rsidR="002652E2" w:rsidRPr="009373A3" w:rsidRDefault="002652E2" w:rsidP="009373A3">
            <w:pPr>
              <w:spacing w:line="240" w:lineRule="auto"/>
              <w:jc w:val="center"/>
              <w:rPr>
                <w:b/>
                <w:bCs/>
                <w:color w:val="FFFFFF"/>
                <w:sz w:val="20"/>
                <w:szCs w:val="20"/>
              </w:rPr>
            </w:pPr>
            <w:r w:rsidRPr="009373A3">
              <w:rPr>
                <w:b/>
                <w:bCs/>
                <w:color w:val="FFFFFF"/>
                <w:sz w:val="20"/>
                <w:szCs w:val="20"/>
              </w:rPr>
              <w:t>Wymagane minimalne parametry techniczne</w:t>
            </w:r>
          </w:p>
        </w:tc>
      </w:tr>
      <w:tr w:rsidR="002652E2" w:rsidRPr="0084786E">
        <w:tc>
          <w:tcPr>
            <w:tcW w:w="2127" w:type="dxa"/>
            <w:vAlign w:val="center"/>
          </w:tcPr>
          <w:p w:rsidR="002652E2" w:rsidRPr="009373A3" w:rsidRDefault="002652E2" w:rsidP="009373A3">
            <w:pPr>
              <w:spacing w:after="60" w:line="240" w:lineRule="auto"/>
              <w:ind w:left="0"/>
              <w:rPr>
                <w:sz w:val="20"/>
                <w:szCs w:val="20"/>
              </w:rPr>
            </w:pPr>
            <w:r w:rsidRPr="009373A3">
              <w:rPr>
                <w:sz w:val="20"/>
                <w:szCs w:val="20"/>
              </w:rPr>
              <w:t>Interfejs użytkownika</w:t>
            </w:r>
          </w:p>
        </w:tc>
        <w:tc>
          <w:tcPr>
            <w:tcW w:w="7229" w:type="dxa"/>
          </w:tcPr>
          <w:p w:rsidR="002652E2" w:rsidRPr="009373A3" w:rsidRDefault="002652E2" w:rsidP="009373A3">
            <w:pPr>
              <w:pStyle w:val="PlainText"/>
              <w:spacing w:before="60" w:after="60"/>
              <w:rPr>
                <w:rFonts w:ascii="Calibri" w:hAnsi="Calibri" w:cs="Calibri"/>
                <w:sz w:val="18"/>
                <w:szCs w:val="18"/>
              </w:rPr>
            </w:pPr>
            <w:r w:rsidRPr="009373A3">
              <w:rPr>
                <w:rFonts w:ascii="Calibri" w:hAnsi="Calibri" w:cs="Calibri"/>
                <w:sz w:val="18"/>
                <w:szCs w:val="18"/>
              </w:rPr>
              <w:t>Pełna polska wersja językowa interfejsu użytkownika,</w:t>
            </w:r>
          </w:p>
          <w:p w:rsidR="002652E2" w:rsidRPr="009373A3" w:rsidRDefault="002652E2" w:rsidP="009373A3">
            <w:pPr>
              <w:pStyle w:val="PlainText"/>
              <w:spacing w:before="60" w:after="60"/>
              <w:rPr>
                <w:rFonts w:ascii="Calibri" w:hAnsi="Calibri" w:cs="Calibri"/>
                <w:sz w:val="18"/>
                <w:szCs w:val="18"/>
              </w:rPr>
            </w:pPr>
            <w:r w:rsidRPr="009373A3">
              <w:rPr>
                <w:rFonts w:ascii="Calibri" w:hAnsi="Calibri" w:cs="Calibri"/>
                <w:sz w:val="18"/>
                <w:szCs w:val="18"/>
              </w:rPr>
              <w:t>Prostota i intuicyjność obsługi, pozwalająca na pracę osobom nie posiadającym umiejętności technicznych,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Możliwość zintegrowania uwierzytelniania użytkowników z usługą katalogową (Active Directory lub funkcjonalnie równoważną) - użytkownik raz zalogowany z poziomu systemu operacyjnego stacji roboczej ma być automatycznie rozpoznawany we wszystkich modułach oferowanego rozwiązania bez potrzeby oddzielnego monitowania go o ponowne uwierzytelnienie się.</w:t>
            </w:r>
          </w:p>
        </w:tc>
      </w:tr>
      <w:tr w:rsidR="002652E2" w:rsidRPr="004E5BA7">
        <w:tc>
          <w:tcPr>
            <w:tcW w:w="2127" w:type="dxa"/>
            <w:vAlign w:val="center"/>
          </w:tcPr>
          <w:p w:rsidR="002652E2" w:rsidRPr="009373A3" w:rsidRDefault="002652E2" w:rsidP="009373A3">
            <w:pPr>
              <w:spacing w:after="60" w:line="240" w:lineRule="auto"/>
              <w:ind w:left="0"/>
              <w:rPr>
                <w:sz w:val="20"/>
                <w:szCs w:val="20"/>
              </w:rPr>
            </w:pPr>
            <w:r w:rsidRPr="009373A3">
              <w:rPr>
                <w:sz w:val="20"/>
                <w:szCs w:val="20"/>
              </w:rPr>
              <w:t>Tworzenie i edycja dokumentów elektronicznych</w:t>
            </w:r>
          </w:p>
        </w:tc>
        <w:tc>
          <w:tcPr>
            <w:tcW w:w="7229" w:type="dxa"/>
          </w:tcPr>
          <w:p w:rsidR="002652E2" w:rsidRPr="009373A3" w:rsidRDefault="002652E2" w:rsidP="009373A3">
            <w:pPr>
              <w:pStyle w:val="PlainText"/>
              <w:spacing w:before="60" w:after="60"/>
              <w:rPr>
                <w:rFonts w:ascii="Calibri" w:hAnsi="Calibri" w:cs="Calibri"/>
                <w:sz w:val="18"/>
                <w:szCs w:val="18"/>
              </w:rPr>
            </w:pPr>
            <w:r w:rsidRPr="009373A3">
              <w:rPr>
                <w:rFonts w:ascii="Calibri" w:hAnsi="Calibri" w:cs="Calibri"/>
                <w:sz w:val="18"/>
                <w:szCs w:val="18"/>
              </w:rPr>
              <w:t>Kompletny i publicznie dostępny opis formatu,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r>
      <w:tr w:rsidR="002652E2" w:rsidRPr="004E5BA7">
        <w:tc>
          <w:tcPr>
            <w:tcW w:w="2127" w:type="dxa"/>
            <w:vAlign w:val="center"/>
          </w:tcPr>
          <w:p w:rsidR="002652E2" w:rsidRPr="009373A3" w:rsidRDefault="002652E2" w:rsidP="009373A3">
            <w:pPr>
              <w:spacing w:after="60" w:line="240" w:lineRule="auto"/>
              <w:ind w:left="0"/>
              <w:rPr>
                <w:sz w:val="20"/>
                <w:szCs w:val="20"/>
              </w:rPr>
            </w:pPr>
            <w:r w:rsidRPr="009373A3">
              <w:rPr>
                <w:sz w:val="20"/>
                <w:szCs w:val="20"/>
              </w:rPr>
              <w:t xml:space="preserve">Edytor tekstów </w:t>
            </w: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Wstawianie oraz formatowanie tabel,</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Wstawianie oraz formatowanie obiektów graficznych,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Wstawianie wykresów i tabel z arkusza kalkulacyjnego (wliczając tabele przestawne),</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Automatyczne numerowanie rozdziałów, punktów, akapitów, tabel i rysunków,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Automatyczne tworzenie spisów treści,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Formatowanie nagłówków i stopek stron,</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Sprawdzanie pisowni w języku polskim,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Śledzenie zmian wprowadzonych przez użytkowników,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Nagrywanie, tworzenie i edycję makr automatyzujących wykonywanie czynności,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Określenie układu strony (pionowa/pozioma),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Wydruk dokumentów,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Wykonywanie korespondencji seryjnej bazując na danych adresowych pochodzących z arkusza kalkulacyjnego i z narzędzia do zarządzania informacją prywatną</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Zabezpieczenie dokumentów hasłem przed odczytem oraz przed wprowadzaniem modyfikacji,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2652E2" w:rsidRPr="004E5BA7">
        <w:tc>
          <w:tcPr>
            <w:tcW w:w="2127" w:type="dxa"/>
            <w:vAlign w:val="center"/>
          </w:tcPr>
          <w:p w:rsidR="002652E2" w:rsidRPr="009373A3" w:rsidRDefault="002652E2" w:rsidP="009373A3">
            <w:pPr>
              <w:pStyle w:val="PlainText"/>
              <w:spacing w:before="60" w:after="60"/>
              <w:rPr>
                <w:rFonts w:ascii="Calibri" w:hAnsi="Calibri" w:cs="Calibri"/>
              </w:rPr>
            </w:pPr>
            <w:r w:rsidRPr="009373A3">
              <w:rPr>
                <w:rFonts w:ascii="Calibri" w:hAnsi="Calibri" w:cs="Calibri"/>
              </w:rPr>
              <w:t>Arkusz kalkulacyjny</w:t>
            </w:r>
          </w:p>
          <w:p w:rsidR="002652E2" w:rsidRPr="009373A3" w:rsidRDefault="002652E2" w:rsidP="009373A3">
            <w:pPr>
              <w:spacing w:after="60" w:line="240" w:lineRule="auto"/>
              <w:ind w:left="0"/>
              <w:rPr>
                <w:sz w:val="20"/>
                <w:szCs w:val="20"/>
              </w:rPr>
            </w:pP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raportów tabelarycznych,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wykresów liniowych (wraz linią trendu), słupkowych, kołowych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raportów z zewnętrznych źródeł danych (inne arkusze kalkulacyjne, bazy danych zgodne z ODBC, pliki tekstowe, pliki XML, webservice)</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raportów tabeli przestawnych umożliwiających dynamiczną zmianę wymiarów oraz wykresów bazujących na danych z tabeli przestawnych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Wyszukiwanie i zamianę danych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Wykonywanie analiz danych przy użyciu formatowania warunkowego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Nazywanie komórek arkusza i odwoływanie się w formułach po takiej nazwie</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Nagrywanie, tworzenie i edycję makr automatyzujących wykonywanie czynność</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Formatowanie czasu, daty i wartości finansowych z polskim formatem I. Zapis wielu arkuszy kalkulacyjnych w jednym pliku.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Zabezpieczenie dokumentów hasłem przed odczytem oraz przed wprowadzaniem modyfikacji.</w:t>
            </w:r>
          </w:p>
        </w:tc>
      </w:tr>
      <w:tr w:rsidR="002652E2" w:rsidRPr="004E5BA7">
        <w:tc>
          <w:tcPr>
            <w:tcW w:w="2127" w:type="dxa"/>
            <w:vAlign w:val="center"/>
          </w:tcPr>
          <w:p w:rsidR="002652E2" w:rsidRPr="009373A3" w:rsidRDefault="002652E2" w:rsidP="009373A3">
            <w:pPr>
              <w:spacing w:after="60" w:line="240" w:lineRule="auto"/>
              <w:ind w:left="0"/>
              <w:rPr>
                <w:sz w:val="20"/>
                <w:szCs w:val="20"/>
              </w:rPr>
            </w:pPr>
            <w:r w:rsidRPr="009373A3">
              <w:rPr>
                <w:sz w:val="20"/>
                <w:szCs w:val="20"/>
              </w:rPr>
              <w:t>Narzędzie do przygotowywania i prowadzenia prezentacji</w:t>
            </w: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Prezentowanie przy użyciu projektora multimedialnego,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Drukowanie w formacie umożliwiającym robienie notatek,</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Zapisanie jako prezentacja tylko do odczytu,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Nagrywanie narracji i dołączanie jej do prezentacji,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Opatrywanie slajdów notatkami dla prezentera,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Umieszczanie i formatowanie tekstów, obiektów graficznych, tabel, nagrań dźwiękowych i wideo,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Umieszczanie tabel i wykresów pochodzących z arkusza kalkulacyjnego,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Odświeżenie wykresu znajdującego się w prezentacji po zmianie danych w źródłowym arkuszu kalkulacyjnym,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Możliwość tworzenia animacji obiektów i całych slajdów,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Prowadzenie prezentacji w trybie prezentera, gdzie slajdy są widoczne na jednym, monitorze lub projektorze, a na drugim widoczne są slajdy i notatki prezentera,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Pełna zgodność z formatami plików utworzonych za pomocą oprogramowania MS PowerPoint 2003, MS PowerPoint 2007, 2010, 2013.</w:t>
            </w:r>
          </w:p>
        </w:tc>
      </w:tr>
      <w:tr w:rsidR="002652E2" w:rsidRPr="004E5BA7">
        <w:tc>
          <w:tcPr>
            <w:tcW w:w="2127" w:type="dxa"/>
            <w:vAlign w:val="center"/>
          </w:tcPr>
          <w:p w:rsidR="002652E2" w:rsidRPr="009373A3" w:rsidRDefault="002652E2" w:rsidP="009373A3">
            <w:pPr>
              <w:spacing w:after="60" w:line="240" w:lineRule="auto"/>
              <w:ind w:left="0"/>
              <w:rPr>
                <w:sz w:val="20"/>
                <w:szCs w:val="20"/>
              </w:rPr>
            </w:pPr>
            <w:r w:rsidRPr="009373A3">
              <w:rPr>
                <w:sz w:val="20"/>
                <w:szCs w:val="20"/>
              </w:rPr>
              <w:t>Narzędzie do tworzenia drukowanych materiałów informacyjnych</w:t>
            </w: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i edycja drukowanych materiałów informacyjnych,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materiałów przy użyciu dostępnych z narzędziem szablonów: broszur, biuletynów, katalogów,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Edycja poszczególnych stron materiałów,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Podział treści na kolumny,</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Umieszczanie elementów graficznych, wykorzystanie mechanizmu korespondencji seryjnej,</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Płynne przesuwanie elementów po całej stronie publikacji,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Eksport publikacji do formatu PDF oraz TIFF,</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Wydruk publikacji,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Możliwość przygotowywania materiałów do wydruku w standardzie CMYK.</w:t>
            </w:r>
          </w:p>
        </w:tc>
      </w:tr>
      <w:tr w:rsidR="002652E2" w:rsidRPr="004E5BA7">
        <w:tc>
          <w:tcPr>
            <w:tcW w:w="2127" w:type="dxa"/>
            <w:vAlign w:val="center"/>
          </w:tcPr>
          <w:p w:rsidR="002652E2" w:rsidRPr="009373A3" w:rsidRDefault="002652E2" w:rsidP="009373A3">
            <w:pPr>
              <w:spacing w:after="60" w:line="240" w:lineRule="auto"/>
              <w:ind w:left="0"/>
              <w:rPr>
                <w:sz w:val="20"/>
                <w:szCs w:val="20"/>
              </w:rPr>
            </w:pPr>
            <w:r w:rsidRPr="009373A3">
              <w:rPr>
                <w:sz w:val="20"/>
                <w:szCs w:val="20"/>
              </w:rPr>
              <w:t>Narzędzie do zarządzania informacją prywatną (pocztą elektroniczną kalendarzem, kontaktami i zadaniami)</w:t>
            </w: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Pobieranie i wysyłanie poczty elektronicznej z serwera pocztowego,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Filtrowanie niechcianej poczty elektronicznej (SPAM) oraz określanie listy zablokowanych i bezpiecznych nadawców,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katalogów, pozwalających katalogować pocztę elektroniczną,</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Automatyczne grupowanie poczty o tym samym tytule,</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reguł przenoszących automatycznie nową pocztę elektroniczną do określonych katalogów bazując na słowach zawartych w tytule, adresie nadawcy i odbiorcy,</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Oflagowanie poczty elektronicznej z określeniem terminu przypomnienia,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Zarządzanie kalendarzem,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Udostępnianie Kalendarza innym użytkownikom,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Przeglądanie kalendarza innych użytkowników,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Zapraszanie uczestników na spotkanie, co po ich akceptacji powoduje automatyczne wprowadzenie spotkania w ich kalendarzach,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Zarządzanie listą zadań,</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Zlecanie zadań innym użytkownikom,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Zarządzanie listą kontaktów,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Udostępnianie listy kontaktów innym użytkownikom, przeglądanie listy kontaktów innych użytkowników,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Możliwość przesyłania kontaktów innym użytkowników.</w:t>
            </w:r>
          </w:p>
        </w:tc>
      </w:tr>
      <w:tr w:rsidR="002652E2" w:rsidRPr="004E5BA7">
        <w:tc>
          <w:tcPr>
            <w:tcW w:w="2127" w:type="dxa"/>
            <w:tcBorders>
              <w:bottom w:val="single" w:sz="12" w:space="0" w:color="000000"/>
            </w:tcBorders>
            <w:vAlign w:val="center"/>
          </w:tcPr>
          <w:p w:rsidR="002652E2" w:rsidRPr="009373A3" w:rsidRDefault="002652E2" w:rsidP="009373A3">
            <w:pPr>
              <w:spacing w:after="60" w:line="240" w:lineRule="auto"/>
              <w:ind w:left="0"/>
              <w:rPr>
                <w:sz w:val="20"/>
                <w:szCs w:val="20"/>
              </w:rPr>
            </w:pPr>
            <w:r w:rsidRPr="009373A3">
              <w:rPr>
                <w:sz w:val="20"/>
                <w:szCs w:val="20"/>
              </w:rPr>
              <w:t>Inne</w:t>
            </w:r>
          </w:p>
        </w:tc>
        <w:tc>
          <w:tcPr>
            <w:tcW w:w="7229" w:type="dxa"/>
            <w:tcBorders>
              <w:bottom w:val="single" w:sz="12" w:space="0" w:color="000000"/>
            </w:tcBorders>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2652E2" w:rsidRPr="009373A3" w:rsidRDefault="002652E2" w:rsidP="009373A3">
            <w:pPr>
              <w:spacing w:after="60" w:line="240" w:lineRule="auto"/>
              <w:ind w:left="0"/>
              <w:jc w:val="both"/>
              <w:rPr>
                <w:sz w:val="18"/>
                <w:szCs w:val="18"/>
              </w:rPr>
            </w:pPr>
            <w:r w:rsidRPr="009373A3">
              <w:rPr>
                <w:sz w:val="18"/>
                <w:szCs w:val="18"/>
              </w:rPr>
              <w:t>Do aplikacji dostępna jest pełna dokumentacja w języku polskim,</w:t>
            </w:r>
          </w:p>
        </w:tc>
      </w:tr>
    </w:tbl>
    <w:p w:rsidR="002652E2" w:rsidRDefault="002652E2" w:rsidP="006B0C2E">
      <w:pPr>
        <w:pStyle w:val="ListParagraph"/>
        <w:numPr>
          <w:ilvl w:val="0"/>
          <w:numId w:val="7"/>
        </w:numPr>
        <w:spacing w:before="240" w:after="240" w:line="240" w:lineRule="auto"/>
        <w:ind w:left="357" w:hanging="357"/>
        <w:rPr>
          <w:b/>
          <w:bCs/>
        </w:rPr>
      </w:pPr>
      <w:r w:rsidRPr="00A039E8">
        <w:rPr>
          <w:b/>
          <w:bCs/>
        </w:rPr>
        <w:t>Monitor LED</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268"/>
        <w:gridCol w:w="7087"/>
      </w:tblGrid>
      <w:tr w:rsidR="002652E2" w:rsidRPr="000A23AC">
        <w:trPr>
          <w:trHeight w:val="284"/>
        </w:trPr>
        <w:tc>
          <w:tcPr>
            <w:tcW w:w="1212" w:type="pct"/>
            <w:tcBorders>
              <w:top w:val="single" w:sz="12" w:space="0" w:color="auto"/>
            </w:tcBorders>
            <w:shd w:val="clear" w:color="auto" w:fill="17365D"/>
          </w:tcPr>
          <w:p w:rsidR="002652E2" w:rsidRPr="00B5111E" w:rsidRDefault="002652E2" w:rsidP="00750EB9">
            <w:pPr>
              <w:spacing w:line="240" w:lineRule="auto"/>
              <w:ind w:left="0"/>
              <w:jc w:val="center"/>
              <w:rPr>
                <w:b/>
                <w:bCs/>
                <w:color w:val="FFFFFF"/>
                <w:sz w:val="20"/>
                <w:szCs w:val="20"/>
              </w:rPr>
            </w:pPr>
            <w:r w:rsidRPr="00B5111E">
              <w:rPr>
                <w:b/>
                <w:bCs/>
                <w:color w:val="FFFFFF"/>
                <w:sz w:val="20"/>
                <w:szCs w:val="20"/>
              </w:rPr>
              <w:t>Nazwa komponentu</w:t>
            </w:r>
          </w:p>
        </w:tc>
        <w:tc>
          <w:tcPr>
            <w:tcW w:w="3788" w:type="pct"/>
            <w:tcBorders>
              <w:top w:val="single" w:sz="12" w:space="0" w:color="auto"/>
            </w:tcBorders>
            <w:shd w:val="clear" w:color="auto" w:fill="17365D"/>
          </w:tcPr>
          <w:p w:rsidR="002652E2" w:rsidRPr="00B5111E" w:rsidRDefault="002652E2" w:rsidP="00750EB9">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Typ ekranu</w:t>
            </w:r>
          </w:p>
        </w:tc>
        <w:tc>
          <w:tcPr>
            <w:tcW w:w="3788" w:type="pct"/>
            <w:vAlign w:val="center"/>
          </w:tcPr>
          <w:p w:rsidR="002652E2" w:rsidRPr="000A23AC" w:rsidRDefault="002652E2" w:rsidP="00750EB9">
            <w:pPr>
              <w:spacing w:after="60" w:line="240" w:lineRule="auto"/>
              <w:ind w:left="0"/>
              <w:rPr>
                <w:sz w:val="18"/>
                <w:szCs w:val="18"/>
              </w:rPr>
            </w:pPr>
            <w:r w:rsidRPr="000A23AC">
              <w:rPr>
                <w:sz w:val="18"/>
                <w:szCs w:val="18"/>
              </w:rPr>
              <w:t>Ekran ciekłokrystaliczny z aktywną matrycą min. 21” (16:9)</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Pr>
                <w:sz w:val="20"/>
                <w:szCs w:val="20"/>
              </w:rPr>
              <w:t xml:space="preserve">Parametry matrycy </w:t>
            </w:r>
          </w:p>
        </w:tc>
        <w:tc>
          <w:tcPr>
            <w:tcW w:w="3788" w:type="pct"/>
            <w:vAlign w:val="center"/>
          </w:tcPr>
          <w:p w:rsidR="002652E2" w:rsidRDefault="002652E2" w:rsidP="00750EB9">
            <w:pPr>
              <w:spacing w:after="60" w:line="240" w:lineRule="auto"/>
              <w:ind w:left="0"/>
              <w:rPr>
                <w:sz w:val="18"/>
                <w:szCs w:val="18"/>
              </w:rPr>
            </w:pPr>
            <w:r>
              <w:rPr>
                <w:sz w:val="18"/>
                <w:szCs w:val="18"/>
              </w:rPr>
              <w:t>Typ matrycy – matowa</w:t>
            </w:r>
          </w:p>
          <w:p w:rsidR="002652E2" w:rsidRDefault="002652E2" w:rsidP="00750EB9">
            <w:pPr>
              <w:spacing w:after="60" w:line="240" w:lineRule="auto"/>
              <w:ind w:left="0"/>
              <w:rPr>
                <w:sz w:val="18"/>
                <w:szCs w:val="18"/>
              </w:rPr>
            </w:pPr>
            <w:r>
              <w:rPr>
                <w:sz w:val="18"/>
                <w:szCs w:val="18"/>
              </w:rPr>
              <w:t>Ilość wyświetlanych kolorów: minimum 16,7 mln</w:t>
            </w:r>
          </w:p>
          <w:p w:rsidR="002652E2" w:rsidRDefault="002652E2" w:rsidP="00750EB9">
            <w:pPr>
              <w:spacing w:after="60" w:line="240" w:lineRule="auto"/>
              <w:ind w:left="0"/>
              <w:rPr>
                <w:sz w:val="18"/>
                <w:szCs w:val="18"/>
              </w:rPr>
            </w:pPr>
            <w:r w:rsidRPr="000A23AC">
              <w:rPr>
                <w:sz w:val="20"/>
                <w:szCs w:val="20"/>
              </w:rPr>
              <w:t>Rozmiar plamki</w:t>
            </w:r>
            <w:r>
              <w:rPr>
                <w:sz w:val="20"/>
                <w:szCs w:val="20"/>
              </w:rPr>
              <w:t xml:space="preserve">: maksimum </w:t>
            </w:r>
            <w:r w:rsidRPr="000A23AC">
              <w:rPr>
                <w:sz w:val="18"/>
                <w:szCs w:val="18"/>
              </w:rPr>
              <w:t>0,2</w:t>
            </w:r>
            <w:r>
              <w:rPr>
                <w:sz w:val="18"/>
                <w:szCs w:val="18"/>
              </w:rPr>
              <w:t>5</w:t>
            </w:r>
            <w:r w:rsidRPr="000A23AC">
              <w:rPr>
                <w:sz w:val="18"/>
                <w:szCs w:val="18"/>
              </w:rPr>
              <w:t xml:space="preserve"> mm</w:t>
            </w:r>
          </w:p>
          <w:p w:rsidR="002652E2" w:rsidRDefault="002652E2" w:rsidP="00750EB9">
            <w:pPr>
              <w:spacing w:after="60" w:line="240" w:lineRule="auto"/>
              <w:ind w:left="0"/>
              <w:rPr>
                <w:sz w:val="18"/>
                <w:szCs w:val="18"/>
                <w:vertAlign w:val="superscript"/>
                <w:lang w:eastAsia="en-US"/>
              </w:rPr>
            </w:pPr>
            <w:r w:rsidRPr="000A23AC">
              <w:rPr>
                <w:sz w:val="20"/>
                <w:szCs w:val="20"/>
              </w:rPr>
              <w:t>Jasność</w:t>
            </w:r>
            <w:r>
              <w:rPr>
                <w:sz w:val="20"/>
                <w:szCs w:val="20"/>
              </w:rPr>
              <w:t xml:space="preserve">: </w:t>
            </w:r>
            <w:r w:rsidRPr="000A23AC">
              <w:rPr>
                <w:sz w:val="18"/>
                <w:szCs w:val="18"/>
                <w:lang w:eastAsia="en-US"/>
              </w:rPr>
              <w:t>250 cd/m</w:t>
            </w:r>
            <w:r w:rsidRPr="00DB4BAD">
              <w:rPr>
                <w:sz w:val="18"/>
                <w:szCs w:val="18"/>
                <w:vertAlign w:val="superscript"/>
                <w:lang w:eastAsia="en-US"/>
              </w:rPr>
              <w:t>2</w:t>
            </w:r>
          </w:p>
          <w:p w:rsidR="002652E2" w:rsidRDefault="002652E2" w:rsidP="00750EB9">
            <w:pPr>
              <w:spacing w:after="60" w:line="240" w:lineRule="auto"/>
              <w:ind w:left="0"/>
              <w:rPr>
                <w:sz w:val="20"/>
                <w:szCs w:val="20"/>
              </w:rPr>
            </w:pPr>
            <w:r w:rsidRPr="000A23AC">
              <w:rPr>
                <w:sz w:val="20"/>
                <w:szCs w:val="20"/>
              </w:rPr>
              <w:t>Kontrast</w:t>
            </w:r>
            <w:r>
              <w:rPr>
                <w:sz w:val="20"/>
                <w:szCs w:val="20"/>
              </w:rPr>
              <w:t xml:space="preserve">: </w:t>
            </w:r>
            <w:r w:rsidRPr="000A23AC">
              <w:rPr>
                <w:sz w:val="18"/>
                <w:szCs w:val="18"/>
                <w:lang w:eastAsia="en-US"/>
              </w:rPr>
              <w:t>Typowy 1000:1</w:t>
            </w:r>
          </w:p>
          <w:p w:rsidR="002652E2" w:rsidRPr="00F85451" w:rsidRDefault="002652E2" w:rsidP="00750EB9">
            <w:pPr>
              <w:spacing w:after="60" w:line="240" w:lineRule="auto"/>
              <w:ind w:left="0"/>
              <w:rPr>
                <w:sz w:val="18"/>
                <w:szCs w:val="18"/>
                <w:lang w:eastAsia="en-US"/>
              </w:rPr>
            </w:pPr>
            <w:r w:rsidRPr="000A23AC">
              <w:rPr>
                <w:sz w:val="20"/>
                <w:szCs w:val="20"/>
              </w:rPr>
              <w:t>Czas reakcji</w:t>
            </w:r>
            <w:r>
              <w:rPr>
                <w:sz w:val="20"/>
                <w:szCs w:val="20"/>
              </w:rPr>
              <w:t xml:space="preserve">: </w:t>
            </w:r>
            <w:r w:rsidRPr="00F85451">
              <w:rPr>
                <w:sz w:val="18"/>
                <w:szCs w:val="18"/>
                <w:lang w:eastAsia="en-US"/>
              </w:rPr>
              <w:t>max 5ms (Czarnydo Białego)</w:t>
            </w:r>
          </w:p>
          <w:p w:rsidR="002652E2" w:rsidRPr="00222DBE" w:rsidRDefault="002652E2" w:rsidP="00750EB9">
            <w:pPr>
              <w:spacing w:after="60" w:line="240" w:lineRule="auto"/>
              <w:ind w:left="0"/>
              <w:rPr>
                <w:sz w:val="18"/>
                <w:szCs w:val="18"/>
              </w:rPr>
            </w:pPr>
            <w:r>
              <w:rPr>
                <w:sz w:val="20"/>
                <w:szCs w:val="20"/>
              </w:rPr>
              <w:t>Kąty widzenia (</w:t>
            </w:r>
            <w:r w:rsidRPr="000A23AC">
              <w:rPr>
                <w:sz w:val="20"/>
                <w:szCs w:val="20"/>
              </w:rPr>
              <w:t>pion/poziom)</w:t>
            </w:r>
            <w:r>
              <w:rPr>
                <w:sz w:val="20"/>
                <w:szCs w:val="20"/>
              </w:rPr>
              <w:t xml:space="preserve">: </w:t>
            </w:r>
            <w:r w:rsidRPr="000A23AC">
              <w:rPr>
                <w:sz w:val="18"/>
                <w:szCs w:val="18"/>
                <w:lang w:eastAsia="en-US"/>
              </w:rPr>
              <w:t>160/170 stopni</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Rozdzielczość maksymalna</w:t>
            </w:r>
          </w:p>
        </w:tc>
        <w:tc>
          <w:tcPr>
            <w:tcW w:w="3788" w:type="pct"/>
            <w:vAlign w:val="center"/>
          </w:tcPr>
          <w:p w:rsidR="002652E2" w:rsidRPr="000A23AC" w:rsidRDefault="002652E2" w:rsidP="00750EB9">
            <w:pPr>
              <w:spacing w:after="60" w:line="240" w:lineRule="auto"/>
              <w:ind w:left="0"/>
              <w:rPr>
                <w:sz w:val="18"/>
                <w:szCs w:val="18"/>
              </w:rPr>
            </w:pPr>
            <w:r w:rsidRPr="000A23AC">
              <w:rPr>
                <w:sz w:val="18"/>
                <w:szCs w:val="18"/>
                <w:lang w:val="en-US"/>
              </w:rPr>
              <w:t>1920 x 1080 przy 60Hz</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 xml:space="preserve">Częstotliwość </w:t>
            </w:r>
            <w:r>
              <w:rPr>
                <w:sz w:val="20"/>
                <w:szCs w:val="20"/>
              </w:rPr>
              <w:t>o</w:t>
            </w:r>
            <w:r w:rsidRPr="000A23AC">
              <w:rPr>
                <w:sz w:val="20"/>
                <w:szCs w:val="20"/>
              </w:rPr>
              <w:t xml:space="preserve">dświeżania </w:t>
            </w:r>
          </w:p>
        </w:tc>
        <w:tc>
          <w:tcPr>
            <w:tcW w:w="3788" w:type="pct"/>
            <w:vAlign w:val="center"/>
          </w:tcPr>
          <w:p w:rsidR="002652E2" w:rsidRDefault="002652E2" w:rsidP="00750EB9">
            <w:pPr>
              <w:spacing w:after="60" w:line="240" w:lineRule="auto"/>
              <w:ind w:left="0"/>
              <w:rPr>
                <w:sz w:val="20"/>
                <w:szCs w:val="20"/>
              </w:rPr>
            </w:pPr>
            <w:r>
              <w:rPr>
                <w:sz w:val="20"/>
                <w:szCs w:val="20"/>
              </w:rPr>
              <w:t>p</w:t>
            </w:r>
            <w:r w:rsidRPr="000A23AC">
              <w:rPr>
                <w:sz w:val="20"/>
                <w:szCs w:val="20"/>
              </w:rPr>
              <w:t>oziomego</w:t>
            </w:r>
            <w:r>
              <w:rPr>
                <w:sz w:val="20"/>
                <w:szCs w:val="20"/>
              </w:rPr>
              <w:t>:</w:t>
            </w:r>
            <w:r w:rsidRPr="000A23AC">
              <w:rPr>
                <w:sz w:val="18"/>
                <w:szCs w:val="18"/>
              </w:rPr>
              <w:t xml:space="preserve"> 30 – 8</w:t>
            </w:r>
            <w:r>
              <w:rPr>
                <w:sz w:val="18"/>
                <w:szCs w:val="18"/>
              </w:rPr>
              <w:t>0</w:t>
            </w:r>
            <w:r w:rsidRPr="000A23AC">
              <w:rPr>
                <w:sz w:val="18"/>
                <w:szCs w:val="18"/>
              </w:rPr>
              <w:t xml:space="preserve"> kHz</w:t>
            </w:r>
          </w:p>
          <w:p w:rsidR="002652E2" w:rsidRPr="000A23AC" w:rsidRDefault="002652E2" w:rsidP="00750EB9">
            <w:pPr>
              <w:spacing w:after="60" w:line="240" w:lineRule="auto"/>
              <w:ind w:left="0"/>
              <w:rPr>
                <w:sz w:val="18"/>
                <w:szCs w:val="18"/>
              </w:rPr>
            </w:pPr>
            <w:r>
              <w:rPr>
                <w:sz w:val="20"/>
                <w:szCs w:val="20"/>
              </w:rPr>
              <w:t>p</w:t>
            </w:r>
            <w:r w:rsidRPr="000A23AC">
              <w:rPr>
                <w:sz w:val="20"/>
                <w:szCs w:val="20"/>
              </w:rPr>
              <w:t>ionowego</w:t>
            </w:r>
            <w:r>
              <w:rPr>
                <w:sz w:val="20"/>
                <w:szCs w:val="20"/>
              </w:rPr>
              <w:t xml:space="preserve">: </w:t>
            </w:r>
            <w:r w:rsidRPr="000A23AC">
              <w:rPr>
                <w:sz w:val="18"/>
                <w:szCs w:val="18"/>
              </w:rPr>
              <w:t>56 – 7</w:t>
            </w:r>
            <w:r>
              <w:rPr>
                <w:sz w:val="18"/>
                <w:szCs w:val="18"/>
              </w:rPr>
              <w:t>5</w:t>
            </w:r>
            <w:r w:rsidRPr="000A23AC">
              <w:rPr>
                <w:sz w:val="18"/>
                <w:szCs w:val="18"/>
              </w:rPr>
              <w:t xml:space="preserve"> Hz</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Pr>
                <w:sz w:val="20"/>
                <w:szCs w:val="20"/>
              </w:rPr>
              <w:t>Zu</w:t>
            </w:r>
            <w:r w:rsidRPr="000A23AC">
              <w:rPr>
                <w:sz w:val="20"/>
                <w:szCs w:val="20"/>
              </w:rPr>
              <w:t>życie energii</w:t>
            </w:r>
          </w:p>
        </w:tc>
        <w:tc>
          <w:tcPr>
            <w:tcW w:w="3788" w:type="pct"/>
            <w:vAlign w:val="center"/>
          </w:tcPr>
          <w:p w:rsidR="002652E2" w:rsidRPr="000A23AC" w:rsidRDefault="002652E2" w:rsidP="00750EB9">
            <w:pPr>
              <w:spacing w:after="60" w:line="240" w:lineRule="auto"/>
              <w:ind w:left="0"/>
              <w:rPr>
                <w:sz w:val="18"/>
                <w:szCs w:val="18"/>
              </w:rPr>
            </w:pPr>
            <w:r>
              <w:rPr>
                <w:sz w:val="18"/>
                <w:szCs w:val="18"/>
              </w:rPr>
              <w:t xml:space="preserve">Maksymalnie </w:t>
            </w:r>
            <w:r w:rsidRPr="000A23AC">
              <w:rPr>
                <w:sz w:val="18"/>
                <w:szCs w:val="18"/>
              </w:rPr>
              <w:t xml:space="preserve"> 2</w:t>
            </w:r>
            <w:r>
              <w:rPr>
                <w:sz w:val="18"/>
                <w:szCs w:val="18"/>
              </w:rPr>
              <w:t>5</w:t>
            </w:r>
            <w:r w:rsidRPr="000A23AC">
              <w:rPr>
                <w:sz w:val="18"/>
                <w:szCs w:val="18"/>
              </w:rPr>
              <w:t xml:space="preserve">W </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Powłoka powierzchni ekranu</w:t>
            </w:r>
          </w:p>
        </w:tc>
        <w:tc>
          <w:tcPr>
            <w:tcW w:w="3788" w:type="pct"/>
            <w:vAlign w:val="center"/>
          </w:tcPr>
          <w:p w:rsidR="002652E2" w:rsidRPr="000A23AC" w:rsidRDefault="002652E2" w:rsidP="00750EB9">
            <w:pPr>
              <w:spacing w:after="60" w:line="240" w:lineRule="auto"/>
              <w:ind w:left="0"/>
              <w:rPr>
                <w:sz w:val="18"/>
                <w:szCs w:val="18"/>
              </w:rPr>
            </w:pPr>
            <w:r w:rsidRPr="000A23AC">
              <w:rPr>
                <w:sz w:val="18"/>
                <w:szCs w:val="18"/>
              </w:rPr>
              <w:t>Antyodblaskowa utwardzona</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Podświetlenie</w:t>
            </w:r>
          </w:p>
        </w:tc>
        <w:tc>
          <w:tcPr>
            <w:tcW w:w="3788" w:type="pct"/>
            <w:vAlign w:val="center"/>
          </w:tcPr>
          <w:p w:rsidR="002652E2" w:rsidRPr="000A23AC" w:rsidRDefault="002652E2" w:rsidP="00750EB9">
            <w:pPr>
              <w:spacing w:after="60" w:line="240" w:lineRule="auto"/>
              <w:ind w:left="0"/>
              <w:rPr>
                <w:sz w:val="18"/>
                <w:szCs w:val="18"/>
              </w:rPr>
            </w:pPr>
            <w:r w:rsidRPr="000A23AC">
              <w:rPr>
                <w:sz w:val="18"/>
                <w:szCs w:val="18"/>
              </w:rPr>
              <w:t>System podświetlenia LED</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Bezpieczeństwo</w:t>
            </w:r>
          </w:p>
        </w:tc>
        <w:tc>
          <w:tcPr>
            <w:tcW w:w="3788" w:type="pct"/>
            <w:vAlign w:val="center"/>
          </w:tcPr>
          <w:p w:rsidR="002652E2" w:rsidRPr="000A23AC" w:rsidRDefault="002652E2" w:rsidP="00750EB9">
            <w:pPr>
              <w:spacing w:after="60" w:line="240" w:lineRule="auto"/>
              <w:ind w:left="0"/>
              <w:rPr>
                <w:sz w:val="18"/>
                <w:szCs w:val="18"/>
              </w:rPr>
            </w:pPr>
            <w:r w:rsidRPr="000A23AC">
              <w:rPr>
                <w:sz w:val="18"/>
                <w:szCs w:val="18"/>
              </w:rPr>
              <w:t>Monitor musi być wyposażony w tzw. Kensington Slot - gniazdo zabezpieczenia przed kradzieżą.</w:t>
            </w:r>
          </w:p>
          <w:p w:rsidR="002652E2" w:rsidRPr="000A23AC" w:rsidRDefault="002652E2" w:rsidP="00750EB9">
            <w:pPr>
              <w:spacing w:after="60" w:line="240" w:lineRule="auto"/>
              <w:ind w:left="0"/>
              <w:rPr>
                <w:sz w:val="18"/>
                <w:szCs w:val="18"/>
              </w:rPr>
            </w:pPr>
            <w:r w:rsidRPr="000A23AC">
              <w:rPr>
                <w:sz w:val="18"/>
                <w:szCs w:val="18"/>
              </w:rPr>
              <w:t>Wbudowane w monitor narzędzie diagnostyczne umożliwiające zdiagnozowanie problemu wyświetlania obrazu na ekranie (kwestia karty graficznej czy monitora)</w:t>
            </w:r>
            <w:r>
              <w:rPr>
                <w:sz w:val="18"/>
                <w:szCs w:val="18"/>
              </w:rPr>
              <w:t>.</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Złącze</w:t>
            </w:r>
          </w:p>
        </w:tc>
        <w:tc>
          <w:tcPr>
            <w:tcW w:w="3788" w:type="pct"/>
            <w:vAlign w:val="center"/>
          </w:tcPr>
          <w:p w:rsidR="002652E2" w:rsidRPr="000A23AC" w:rsidRDefault="002652E2" w:rsidP="00750EB9">
            <w:pPr>
              <w:spacing w:after="60" w:line="240" w:lineRule="auto"/>
              <w:ind w:left="0"/>
              <w:rPr>
                <w:sz w:val="18"/>
                <w:szCs w:val="18"/>
              </w:rPr>
            </w:pPr>
            <w:r w:rsidRPr="000A23AC">
              <w:rPr>
                <w:sz w:val="18"/>
                <w:szCs w:val="18"/>
              </w:rPr>
              <w:t>1x 15-stykowe złącze D-Sub, 1x DisplayPort</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Certyfikaty</w:t>
            </w:r>
          </w:p>
        </w:tc>
        <w:tc>
          <w:tcPr>
            <w:tcW w:w="3788" w:type="pct"/>
          </w:tcPr>
          <w:p w:rsidR="002652E2" w:rsidRPr="00F85451" w:rsidRDefault="002652E2" w:rsidP="00750EB9">
            <w:pPr>
              <w:spacing w:after="60" w:line="240" w:lineRule="auto"/>
              <w:ind w:left="0"/>
              <w:rPr>
                <w:sz w:val="18"/>
                <w:szCs w:val="18"/>
                <w:lang w:val="en-US"/>
              </w:rPr>
            </w:pPr>
            <w:r w:rsidRPr="00F85451">
              <w:rPr>
                <w:sz w:val="18"/>
                <w:szCs w:val="18"/>
                <w:lang w:val="en-US"/>
              </w:rPr>
              <w:t>TCO , ISO 13406-2 lub ISO 9241, EPEAT Gold, Energy Star.</w:t>
            </w:r>
          </w:p>
          <w:p w:rsidR="002652E2" w:rsidRDefault="002652E2" w:rsidP="00750EB9">
            <w:pPr>
              <w:spacing w:after="60" w:line="240" w:lineRule="auto"/>
              <w:ind w:left="0"/>
              <w:rPr>
                <w:sz w:val="18"/>
                <w:szCs w:val="18"/>
              </w:rPr>
            </w:pPr>
            <w:r>
              <w:rPr>
                <w:sz w:val="18"/>
                <w:szCs w:val="18"/>
              </w:rPr>
              <w:t xml:space="preserve">lub certyfikaty równoważne do wymienionych bądź spełniać kryteria jakościowe </w:t>
            </w:r>
            <w:r w:rsidRPr="005F2D07">
              <w:rPr>
                <w:color w:val="000000"/>
                <w:sz w:val="18"/>
                <w:szCs w:val="18"/>
              </w:rPr>
              <w:t>co najmniej równoważne  z koniecznymi do uzyskania takiego oznaczenia.</w:t>
            </w:r>
          </w:p>
          <w:p w:rsidR="002652E2" w:rsidRPr="000A23AC" w:rsidRDefault="002652E2" w:rsidP="008058CE">
            <w:pPr>
              <w:spacing w:after="60" w:line="240" w:lineRule="auto"/>
              <w:ind w:left="0"/>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0A23AC">
        <w:trPr>
          <w:trHeight w:val="284"/>
        </w:trPr>
        <w:tc>
          <w:tcPr>
            <w:tcW w:w="1212" w:type="pct"/>
            <w:vAlign w:val="center"/>
          </w:tcPr>
          <w:p w:rsidR="002652E2" w:rsidRPr="000A23AC" w:rsidRDefault="002652E2" w:rsidP="00750EB9">
            <w:pPr>
              <w:spacing w:line="240" w:lineRule="auto"/>
              <w:ind w:left="0"/>
              <w:rPr>
                <w:sz w:val="20"/>
                <w:szCs w:val="20"/>
              </w:rPr>
            </w:pPr>
            <w:r w:rsidRPr="000A23AC">
              <w:rPr>
                <w:sz w:val="20"/>
                <w:szCs w:val="20"/>
              </w:rPr>
              <w:t>Inne</w:t>
            </w:r>
          </w:p>
        </w:tc>
        <w:tc>
          <w:tcPr>
            <w:tcW w:w="3788" w:type="pct"/>
          </w:tcPr>
          <w:p w:rsidR="002652E2" w:rsidRPr="000A23AC" w:rsidRDefault="002652E2" w:rsidP="00750EB9">
            <w:pPr>
              <w:spacing w:after="60" w:line="240" w:lineRule="auto"/>
              <w:ind w:left="0"/>
              <w:rPr>
                <w:sz w:val="18"/>
                <w:szCs w:val="18"/>
              </w:rPr>
            </w:pPr>
            <w:r w:rsidRPr="000A23AC">
              <w:rPr>
                <w:sz w:val="18"/>
                <w:szCs w:val="18"/>
              </w:rPr>
              <w:t>Możliwość podłączenia do obudowy dedykowanych głośników</w:t>
            </w:r>
            <w:r>
              <w:rPr>
                <w:sz w:val="18"/>
                <w:szCs w:val="18"/>
              </w:rPr>
              <w:t>.</w:t>
            </w:r>
          </w:p>
        </w:tc>
      </w:tr>
      <w:tr w:rsidR="002652E2" w:rsidRPr="000A23AC">
        <w:trPr>
          <w:trHeight w:val="284"/>
        </w:trPr>
        <w:tc>
          <w:tcPr>
            <w:tcW w:w="1212" w:type="pct"/>
            <w:tcBorders>
              <w:bottom w:val="single" w:sz="12" w:space="0" w:color="auto"/>
            </w:tcBorders>
            <w:vAlign w:val="center"/>
          </w:tcPr>
          <w:p w:rsidR="002652E2" w:rsidRPr="000A23AC" w:rsidRDefault="002652E2" w:rsidP="00750EB9">
            <w:pPr>
              <w:spacing w:line="240" w:lineRule="auto"/>
              <w:ind w:left="0"/>
              <w:rPr>
                <w:sz w:val="20"/>
                <w:szCs w:val="20"/>
              </w:rPr>
            </w:pPr>
            <w:r w:rsidRPr="000A23AC">
              <w:rPr>
                <w:sz w:val="20"/>
                <w:szCs w:val="20"/>
              </w:rPr>
              <w:t>Gwarancja</w:t>
            </w:r>
          </w:p>
        </w:tc>
        <w:tc>
          <w:tcPr>
            <w:tcW w:w="3788" w:type="pct"/>
            <w:tcBorders>
              <w:bottom w:val="single" w:sz="12" w:space="0" w:color="auto"/>
            </w:tcBorders>
          </w:tcPr>
          <w:p w:rsidR="002652E2" w:rsidRDefault="002652E2" w:rsidP="00750EB9">
            <w:pPr>
              <w:spacing w:after="60" w:line="240" w:lineRule="auto"/>
              <w:ind w:left="0"/>
              <w:jc w:val="both"/>
              <w:rPr>
                <w:sz w:val="18"/>
                <w:szCs w:val="18"/>
              </w:rPr>
            </w:pPr>
            <w:r>
              <w:rPr>
                <w:sz w:val="18"/>
                <w:szCs w:val="18"/>
              </w:rPr>
              <w:t xml:space="preserve">Minimum 3 </w:t>
            </w:r>
            <w:r w:rsidRPr="00F0267F">
              <w:rPr>
                <w:sz w:val="18"/>
                <w:szCs w:val="18"/>
              </w:rPr>
              <w:t>la</w:t>
            </w:r>
            <w:r>
              <w:rPr>
                <w:sz w:val="18"/>
                <w:szCs w:val="18"/>
              </w:rPr>
              <w:t>ta</w:t>
            </w:r>
            <w:r w:rsidRPr="00F0267F">
              <w:rPr>
                <w:sz w:val="18"/>
                <w:szCs w:val="18"/>
              </w:rPr>
              <w:t xml:space="preserve"> gwarancj</w:t>
            </w:r>
            <w:r>
              <w:rPr>
                <w:sz w:val="18"/>
                <w:szCs w:val="18"/>
              </w:rPr>
              <w:t>i</w:t>
            </w:r>
            <w:r w:rsidRPr="00F0267F">
              <w:rPr>
                <w:sz w:val="18"/>
                <w:szCs w:val="18"/>
              </w:rPr>
              <w:t xml:space="preserve"> producenta, świadczona na miejscu u klienta z czasem reakcji serwisu do końca następnego dnia roboczego.</w:t>
            </w:r>
          </w:p>
          <w:p w:rsidR="002652E2" w:rsidRPr="00982296" w:rsidRDefault="002652E2" w:rsidP="00750EB9">
            <w:pPr>
              <w:spacing w:after="60" w:line="240" w:lineRule="auto"/>
              <w:ind w:left="0"/>
              <w:jc w:val="both"/>
              <w:rPr>
                <w:sz w:val="18"/>
                <w:szCs w:val="18"/>
              </w:rPr>
            </w:pPr>
            <w:r w:rsidRPr="00982296">
              <w:rPr>
                <w:sz w:val="18"/>
                <w:szCs w:val="18"/>
              </w:rPr>
              <w:t>Okres gwarancji liczony będzie od daty sporządzenia protokołu zdawczo-odbiorczego przedmiotu zamówienia.</w:t>
            </w:r>
          </w:p>
          <w:p w:rsidR="002652E2" w:rsidRDefault="002652E2" w:rsidP="00750EB9">
            <w:pPr>
              <w:spacing w:after="60" w:line="240" w:lineRule="auto"/>
              <w:ind w:left="0"/>
              <w:jc w:val="both"/>
              <w:rPr>
                <w:sz w:val="18"/>
                <w:szCs w:val="18"/>
              </w:rPr>
            </w:pPr>
            <w:r w:rsidRPr="00982296">
              <w:rPr>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Pr="00982296" w:rsidRDefault="002652E2" w:rsidP="00750EB9">
            <w:pPr>
              <w:spacing w:after="60" w:line="240" w:lineRule="auto"/>
              <w:ind w:left="0"/>
              <w:jc w:val="both"/>
              <w:rPr>
                <w:sz w:val="18"/>
                <w:szCs w:val="18"/>
              </w:rPr>
            </w:pPr>
            <w:r w:rsidRPr="00982296">
              <w:rPr>
                <w:sz w:val="18"/>
                <w:szCs w:val="18"/>
              </w:rPr>
              <w:t>Urządzenia muszą pochodzić z autoryzowanego kanału dystrybucji producenta przeznaczonego na teren Unii Europejskiej, a k</w:t>
            </w:r>
            <w:r>
              <w:rPr>
                <w:sz w:val="18"/>
                <w:szCs w:val="18"/>
              </w:rPr>
              <w:t>orzystanie przez Zamawiającego z </w:t>
            </w:r>
            <w:r w:rsidRPr="00982296">
              <w:rPr>
                <w:sz w:val="18"/>
                <w:szCs w:val="18"/>
              </w:rPr>
              <w:t>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2652E2" w:rsidRDefault="002652E2" w:rsidP="006B0C2E">
      <w:pPr>
        <w:pStyle w:val="ListParagraph"/>
        <w:numPr>
          <w:ilvl w:val="0"/>
          <w:numId w:val="7"/>
        </w:numPr>
        <w:spacing w:before="240" w:after="240" w:line="240" w:lineRule="auto"/>
        <w:ind w:left="357" w:hanging="357"/>
        <w:rPr>
          <w:b/>
          <w:bCs/>
        </w:rPr>
      </w:pPr>
      <w:r>
        <w:rPr>
          <w:b/>
          <w:bCs/>
        </w:rPr>
        <w:t>Zasilacz awaryjny UPS</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2268"/>
        <w:gridCol w:w="7087"/>
      </w:tblGrid>
      <w:tr w:rsidR="002652E2" w:rsidRPr="00B5111E">
        <w:trPr>
          <w:trHeight w:val="284"/>
        </w:trPr>
        <w:tc>
          <w:tcPr>
            <w:tcW w:w="1212" w:type="pct"/>
            <w:tcBorders>
              <w:top w:val="single" w:sz="12" w:space="0" w:color="auto"/>
            </w:tcBorders>
            <w:shd w:val="clear" w:color="auto" w:fill="17365D"/>
          </w:tcPr>
          <w:p w:rsidR="002652E2" w:rsidRPr="00B5111E" w:rsidRDefault="002652E2" w:rsidP="00240E0A">
            <w:pPr>
              <w:spacing w:line="240" w:lineRule="auto"/>
              <w:ind w:left="0"/>
              <w:jc w:val="center"/>
              <w:rPr>
                <w:b/>
                <w:bCs/>
                <w:color w:val="FFFFFF"/>
                <w:sz w:val="20"/>
                <w:szCs w:val="20"/>
              </w:rPr>
            </w:pPr>
            <w:r w:rsidRPr="00B5111E">
              <w:rPr>
                <w:b/>
                <w:bCs/>
                <w:color w:val="FFFFFF"/>
                <w:sz w:val="20"/>
                <w:szCs w:val="20"/>
              </w:rPr>
              <w:t>Nazwa komponentu</w:t>
            </w:r>
          </w:p>
        </w:tc>
        <w:tc>
          <w:tcPr>
            <w:tcW w:w="3788" w:type="pct"/>
            <w:tcBorders>
              <w:top w:val="single" w:sz="12" w:space="0" w:color="auto"/>
            </w:tcBorders>
            <w:shd w:val="clear" w:color="auto" w:fill="17365D"/>
          </w:tcPr>
          <w:p w:rsidR="002652E2" w:rsidRPr="00B5111E" w:rsidRDefault="002652E2" w:rsidP="003202D4">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2652E2" w:rsidRPr="000A23AC">
        <w:trPr>
          <w:trHeight w:val="284"/>
        </w:trPr>
        <w:tc>
          <w:tcPr>
            <w:tcW w:w="1212" w:type="pct"/>
            <w:vAlign w:val="center"/>
          </w:tcPr>
          <w:p w:rsidR="002652E2" w:rsidRPr="000A23AC" w:rsidRDefault="002652E2" w:rsidP="003202D4">
            <w:pPr>
              <w:spacing w:after="60" w:line="240" w:lineRule="auto"/>
              <w:ind w:left="0"/>
              <w:rPr>
                <w:sz w:val="20"/>
                <w:szCs w:val="20"/>
              </w:rPr>
            </w:pPr>
            <w:r>
              <w:rPr>
                <w:sz w:val="20"/>
                <w:szCs w:val="20"/>
              </w:rPr>
              <w:t>Informacje ogólne</w:t>
            </w:r>
          </w:p>
        </w:tc>
        <w:tc>
          <w:tcPr>
            <w:tcW w:w="3788" w:type="pct"/>
            <w:vAlign w:val="center"/>
          </w:tcPr>
          <w:p w:rsidR="002652E2" w:rsidRPr="000A23AC" w:rsidRDefault="002652E2" w:rsidP="003202D4">
            <w:pPr>
              <w:spacing w:after="60" w:line="240" w:lineRule="auto"/>
              <w:ind w:left="0"/>
              <w:jc w:val="both"/>
              <w:rPr>
                <w:sz w:val="18"/>
                <w:szCs w:val="18"/>
              </w:rPr>
            </w:pPr>
            <w:r>
              <w:rPr>
                <w:sz w:val="18"/>
                <w:szCs w:val="18"/>
              </w:rPr>
              <w:t>Zestaw komputerowy musi być dostarczony z zasilaczem awaryjnym UPS umożliwiającym podtrzymanie zasilania zestawu komputerowego przez minimum 10 minut po zaniku zasilania sieci elektrycznej.</w:t>
            </w:r>
          </w:p>
        </w:tc>
      </w:tr>
      <w:tr w:rsidR="002652E2">
        <w:trPr>
          <w:trHeight w:val="284"/>
        </w:trPr>
        <w:tc>
          <w:tcPr>
            <w:tcW w:w="1212" w:type="pct"/>
            <w:vAlign w:val="center"/>
          </w:tcPr>
          <w:p w:rsidR="002652E2" w:rsidRDefault="002652E2" w:rsidP="003202D4">
            <w:pPr>
              <w:spacing w:after="60" w:line="240" w:lineRule="auto"/>
              <w:ind w:left="0"/>
              <w:rPr>
                <w:sz w:val="20"/>
                <w:szCs w:val="20"/>
              </w:rPr>
            </w:pPr>
            <w:r w:rsidRPr="00B5111E">
              <w:rPr>
                <w:sz w:val="20"/>
                <w:szCs w:val="20"/>
              </w:rPr>
              <w:t>Znamionowe napięcie wejściow</w:t>
            </w:r>
            <w:r>
              <w:rPr>
                <w:sz w:val="20"/>
                <w:szCs w:val="20"/>
              </w:rPr>
              <w:t>e</w:t>
            </w:r>
          </w:p>
        </w:tc>
        <w:tc>
          <w:tcPr>
            <w:tcW w:w="3788" w:type="pct"/>
            <w:vAlign w:val="center"/>
          </w:tcPr>
          <w:p w:rsidR="002652E2" w:rsidRDefault="002652E2" w:rsidP="003202D4">
            <w:pPr>
              <w:spacing w:after="60" w:line="240" w:lineRule="auto"/>
              <w:ind w:left="0"/>
              <w:rPr>
                <w:sz w:val="18"/>
                <w:szCs w:val="18"/>
              </w:rPr>
            </w:pPr>
            <w:r>
              <w:rPr>
                <w:sz w:val="18"/>
                <w:szCs w:val="18"/>
              </w:rPr>
              <w:t>230 V</w:t>
            </w:r>
          </w:p>
        </w:tc>
      </w:tr>
      <w:tr w:rsidR="002652E2">
        <w:trPr>
          <w:trHeight w:val="284"/>
        </w:trPr>
        <w:tc>
          <w:tcPr>
            <w:tcW w:w="1212" w:type="pct"/>
            <w:vAlign w:val="center"/>
          </w:tcPr>
          <w:p w:rsidR="002652E2" w:rsidRPr="00B5111E" w:rsidRDefault="002652E2" w:rsidP="003202D4">
            <w:pPr>
              <w:spacing w:after="60" w:line="240" w:lineRule="auto"/>
              <w:ind w:left="0"/>
              <w:rPr>
                <w:sz w:val="20"/>
                <w:szCs w:val="20"/>
              </w:rPr>
            </w:pPr>
            <w:r w:rsidRPr="00B5111E">
              <w:rPr>
                <w:sz w:val="20"/>
                <w:szCs w:val="20"/>
              </w:rPr>
              <w:t>Częstotliwość znamionowa napięcia wejściowego</w:t>
            </w:r>
          </w:p>
        </w:tc>
        <w:tc>
          <w:tcPr>
            <w:tcW w:w="3788" w:type="pct"/>
            <w:vAlign w:val="center"/>
          </w:tcPr>
          <w:p w:rsidR="002652E2" w:rsidRDefault="002652E2" w:rsidP="003202D4">
            <w:pPr>
              <w:spacing w:after="60" w:line="240" w:lineRule="auto"/>
              <w:ind w:left="0"/>
              <w:rPr>
                <w:sz w:val="18"/>
                <w:szCs w:val="18"/>
              </w:rPr>
            </w:pPr>
            <w:r>
              <w:rPr>
                <w:sz w:val="18"/>
                <w:szCs w:val="18"/>
              </w:rPr>
              <w:t>50 Hz</w:t>
            </w:r>
          </w:p>
        </w:tc>
      </w:tr>
      <w:tr w:rsidR="002652E2">
        <w:trPr>
          <w:trHeight w:val="284"/>
        </w:trPr>
        <w:tc>
          <w:tcPr>
            <w:tcW w:w="1212" w:type="pct"/>
            <w:vAlign w:val="center"/>
          </w:tcPr>
          <w:p w:rsidR="002652E2" w:rsidRPr="00B5111E" w:rsidRDefault="002652E2" w:rsidP="003202D4">
            <w:pPr>
              <w:spacing w:after="60" w:line="240" w:lineRule="auto"/>
              <w:ind w:left="0"/>
              <w:rPr>
                <w:sz w:val="20"/>
                <w:szCs w:val="20"/>
              </w:rPr>
            </w:pPr>
            <w:r>
              <w:rPr>
                <w:sz w:val="20"/>
                <w:szCs w:val="20"/>
              </w:rPr>
              <w:t>Próg przełączenia</w:t>
            </w:r>
          </w:p>
        </w:tc>
        <w:tc>
          <w:tcPr>
            <w:tcW w:w="3788" w:type="pct"/>
            <w:vAlign w:val="center"/>
          </w:tcPr>
          <w:p w:rsidR="002652E2" w:rsidRDefault="002652E2" w:rsidP="003202D4">
            <w:pPr>
              <w:spacing w:after="60" w:line="240" w:lineRule="auto"/>
              <w:ind w:left="0"/>
              <w:rPr>
                <w:sz w:val="18"/>
                <w:szCs w:val="18"/>
              </w:rPr>
            </w:pPr>
            <w:r>
              <w:rPr>
                <w:sz w:val="18"/>
                <w:szCs w:val="18"/>
              </w:rPr>
              <w:t>190 – 250 ±5%</w:t>
            </w:r>
          </w:p>
        </w:tc>
      </w:tr>
      <w:tr w:rsidR="002652E2">
        <w:trPr>
          <w:trHeight w:val="284"/>
        </w:trPr>
        <w:tc>
          <w:tcPr>
            <w:tcW w:w="1212" w:type="pct"/>
            <w:vAlign w:val="center"/>
          </w:tcPr>
          <w:p w:rsidR="002652E2" w:rsidRDefault="002652E2" w:rsidP="003202D4">
            <w:pPr>
              <w:spacing w:after="60" w:line="240" w:lineRule="auto"/>
              <w:ind w:left="0"/>
              <w:rPr>
                <w:sz w:val="20"/>
                <w:szCs w:val="20"/>
              </w:rPr>
            </w:pPr>
            <w:r w:rsidRPr="00B5111E">
              <w:rPr>
                <w:sz w:val="20"/>
                <w:szCs w:val="20"/>
              </w:rPr>
              <w:t>Zakres napięcia wyjściowego</w:t>
            </w:r>
          </w:p>
        </w:tc>
        <w:tc>
          <w:tcPr>
            <w:tcW w:w="3788" w:type="pct"/>
            <w:vAlign w:val="center"/>
          </w:tcPr>
          <w:p w:rsidR="002652E2" w:rsidRDefault="002652E2" w:rsidP="003202D4">
            <w:pPr>
              <w:spacing w:after="60" w:line="240" w:lineRule="auto"/>
              <w:ind w:left="0"/>
              <w:rPr>
                <w:sz w:val="18"/>
                <w:szCs w:val="18"/>
              </w:rPr>
            </w:pPr>
            <w:r>
              <w:rPr>
                <w:sz w:val="18"/>
                <w:szCs w:val="18"/>
              </w:rPr>
              <w:t>230V ±10%</w:t>
            </w:r>
          </w:p>
        </w:tc>
      </w:tr>
      <w:tr w:rsidR="002652E2">
        <w:trPr>
          <w:trHeight w:val="284"/>
        </w:trPr>
        <w:tc>
          <w:tcPr>
            <w:tcW w:w="1212" w:type="pct"/>
            <w:vAlign w:val="center"/>
          </w:tcPr>
          <w:p w:rsidR="002652E2" w:rsidRPr="00B5111E" w:rsidRDefault="002652E2" w:rsidP="003202D4">
            <w:pPr>
              <w:spacing w:after="60" w:line="240" w:lineRule="auto"/>
              <w:ind w:left="0"/>
              <w:rPr>
                <w:sz w:val="20"/>
                <w:szCs w:val="20"/>
              </w:rPr>
            </w:pPr>
            <w:r w:rsidRPr="00E93658">
              <w:rPr>
                <w:sz w:val="20"/>
                <w:szCs w:val="20"/>
              </w:rPr>
              <w:t>Kształt napięcia wyjściowego</w:t>
            </w:r>
          </w:p>
        </w:tc>
        <w:tc>
          <w:tcPr>
            <w:tcW w:w="3788" w:type="pct"/>
            <w:vAlign w:val="center"/>
          </w:tcPr>
          <w:p w:rsidR="002652E2" w:rsidRDefault="002652E2" w:rsidP="003202D4">
            <w:pPr>
              <w:spacing w:after="60" w:line="240" w:lineRule="auto"/>
              <w:ind w:left="0"/>
              <w:rPr>
                <w:sz w:val="18"/>
                <w:szCs w:val="18"/>
              </w:rPr>
            </w:pPr>
            <w:r>
              <w:rPr>
                <w:sz w:val="18"/>
                <w:szCs w:val="18"/>
              </w:rPr>
              <w:t>Sinusoidalny</w:t>
            </w:r>
          </w:p>
        </w:tc>
      </w:tr>
      <w:tr w:rsidR="002652E2">
        <w:trPr>
          <w:trHeight w:val="284"/>
        </w:trPr>
        <w:tc>
          <w:tcPr>
            <w:tcW w:w="1212" w:type="pct"/>
            <w:vAlign w:val="center"/>
          </w:tcPr>
          <w:p w:rsidR="002652E2" w:rsidRPr="00B5111E" w:rsidRDefault="002652E2" w:rsidP="003202D4">
            <w:pPr>
              <w:spacing w:after="60" w:line="240" w:lineRule="auto"/>
              <w:ind w:left="0"/>
              <w:rPr>
                <w:sz w:val="20"/>
                <w:szCs w:val="20"/>
              </w:rPr>
            </w:pPr>
            <w:r w:rsidRPr="00B5111E">
              <w:rPr>
                <w:sz w:val="20"/>
                <w:szCs w:val="20"/>
              </w:rPr>
              <w:t>Zabezpieczenie wejściowe</w:t>
            </w:r>
          </w:p>
        </w:tc>
        <w:tc>
          <w:tcPr>
            <w:tcW w:w="3788" w:type="pct"/>
            <w:vAlign w:val="center"/>
          </w:tcPr>
          <w:p w:rsidR="002652E2" w:rsidRDefault="002652E2" w:rsidP="003202D4">
            <w:pPr>
              <w:spacing w:after="60" w:line="240" w:lineRule="auto"/>
              <w:ind w:left="0"/>
              <w:rPr>
                <w:sz w:val="18"/>
                <w:szCs w:val="18"/>
              </w:rPr>
            </w:pPr>
            <w:r>
              <w:rPr>
                <w:sz w:val="18"/>
                <w:szCs w:val="18"/>
              </w:rPr>
              <w:t>Przeciwzwarciowe i p</w:t>
            </w:r>
            <w:r w:rsidRPr="00B5111E">
              <w:rPr>
                <w:sz w:val="18"/>
                <w:szCs w:val="18"/>
              </w:rPr>
              <w:t>rzeciwprzepięciowe</w:t>
            </w:r>
          </w:p>
        </w:tc>
      </w:tr>
      <w:tr w:rsidR="002652E2" w:rsidRPr="00B5111E">
        <w:trPr>
          <w:trHeight w:val="284"/>
        </w:trPr>
        <w:tc>
          <w:tcPr>
            <w:tcW w:w="1212" w:type="pct"/>
            <w:vAlign w:val="center"/>
          </w:tcPr>
          <w:p w:rsidR="002652E2" w:rsidRPr="00B5111E" w:rsidRDefault="002652E2" w:rsidP="003202D4">
            <w:pPr>
              <w:spacing w:after="60" w:line="240" w:lineRule="auto"/>
              <w:ind w:left="0"/>
              <w:rPr>
                <w:sz w:val="20"/>
                <w:szCs w:val="20"/>
              </w:rPr>
            </w:pPr>
            <w:r w:rsidRPr="00B5111E">
              <w:rPr>
                <w:sz w:val="20"/>
                <w:szCs w:val="20"/>
              </w:rPr>
              <w:t>Zabezpieczenie wyjściowe</w:t>
            </w:r>
          </w:p>
        </w:tc>
        <w:tc>
          <w:tcPr>
            <w:tcW w:w="3788" w:type="pct"/>
            <w:vAlign w:val="center"/>
          </w:tcPr>
          <w:p w:rsidR="002652E2" w:rsidRPr="00B5111E" w:rsidRDefault="002652E2" w:rsidP="003202D4">
            <w:pPr>
              <w:spacing w:after="60" w:line="240" w:lineRule="auto"/>
              <w:ind w:left="0"/>
              <w:rPr>
                <w:sz w:val="18"/>
                <w:szCs w:val="18"/>
              </w:rPr>
            </w:pPr>
            <w:r>
              <w:rPr>
                <w:sz w:val="18"/>
                <w:szCs w:val="18"/>
              </w:rPr>
              <w:t>p</w:t>
            </w:r>
            <w:r w:rsidRPr="00B5111E">
              <w:rPr>
                <w:sz w:val="18"/>
                <w:szCs w:val="18"/>
              </w:rPr>
              <w:t>rzeciwzwarciowe i przeciążeniowe</w:t>
            </w:r>
          </w:p>
        </w:tc>
      </w:tr>
      <w:tr w:rsidR="002652E2">
        <w:trPr>
          <w:trHeight w:val="284"/>
        </w:trPr>
        <w:tc>
          <w:tcPr>
            <w:tcW w:w="1212" w:type="pct"/>
            <w:vAlign w:val="center"/>
          </w:tcPr>
          <w:p w:rsidR="002652E2" w:rsidRPr="00B5111E" w:rsidRDefault="002652E2" w:rsidP="003202D4">
            <w:pPr>
              <w:spacing w:after="60" w:line="240" w:lineRule="auto"/>
              <w:ind w:left="0"/>
              <w:rPr>
                <w:sz w:val="20"/>
                <w:szCs w:val="20"/>
              </w:rPr>
            </w:pPr>
            <w:r>
              <w:rPr>
                <w:sz w:val="20"/>
                <w:szCs w:val="20"/>
              </w:rPr>
              <w:t>Gniazda przyłącza wyjściowego</w:t>
            </w:r>
          </w:p>
        </w:tc>
        <w:tc>
          <w:tcPr>
            <w:tcW w:w="3788" w:type="pct"/>
            <w:vAlign w:val="center"/>
          </w:tcPr>
          <w:p w:rsidR="002652E2" w:rsidRDefault="002652E2" w:rsidP="003202D4">
            <w:pPr>
              <w:spacing w:after="60" w:line="240" w:lineRule="auto"/>
              <w:ind w:left="0"/>
              <w:rPr>
                <w:sz w:val="18"/>
                <w:szCs w:val="18"/>
              </w:rPr>
            </w:pPr>
            <w:r>
              <w:rPr>
                <w:sz w:val="18"/>
                <w:szCs w:val="18"/>
              </w:rPr>
              <w:t>4</w:t>
            </w:r>
            <w:r w:rsidRPr="00B5111E">
              <w:rPr>
                <w:sz w:val="18"/>
                <w:szCs w:val="18"/>
              </w:rPr>
              <w:t xml:space="preserve"> x IEC 320 C13</w:t>
            </w:r>
          </w:p>
        </w:tc>
      </w:tr>
      <w:tr w:rsidR="002652E2">
        <w:trPr>
          <w:trHeight w:val="284"/>
        </w:trPr>
        <w:tc>
          <w:tcPr>
            <w:tcW w:w="1212" w:type="pct"/>
            <w:vAlign w:val="center"/>
          </w:tcPr>
          <w:p w:rsidR="002652E2" w:rsidRDefault="002652E2" w:rsidP="003202D4">
            <w:pPr>
              <w:spacing w:after="60" w:line="240" w:lineRule="auto"/>
              <w:ind w:left="0"/>
              <w:rPr>
                <w:sz w:val="20"/>
                <w:szCs w:val="20"/>
              </w:rPr>
            </w:pPr>
            <w:r w:rsidRPr="00E93658">
              <w:rPr>
                <w:sz w:val="20"/>
                <w:szCs w:val="20"/>
              </w:rPr>
              <w:t>Filtracja napięcia wyjściowego</w:t>
            </w:r>
          </w:p>
        </w:tc>
        <w:tc>
          <w:tcPr>
            <w:tcW w:w="3788" w:type="pct"/>
            <w:vAlign w:val="center"/>
          </w:tcPr>
          <w:p w:rsidR="002652E2" w:rsidRDefault="002652E2" w:rsidP="003202D4">
            <w:pPr>
              <w:spacing w:after="60" w:line="240" w:lineRule="auto"/>
              <w:ind w:left="0"/>
              <w:rPr>
                <w:sz w:val="18"/>
                <w:szCs w:val="18"/>
              </w:rPr>
            </w:pPr>
            <w:r w:rsidRPr="00E93658">
              <w:rPr>
                <w:sz w:val="18"/>
                <w:szCs w:val="18"/>
              </w:rPr>
              <w:t>Filtr przeciwzakłóceniowy RFI/EMI</w:t>
            </w:r>
          </w:p>
        </w:tc>
      </w:tr>
      <w:tr w:rsidR="002652E2">
        <w:trPr>
          <w:trHeight w:val="284"/>
        </w:trPr>
        <w:tc>
          <w:tcPr>
            <w:tcW w:w="1212" w:type="pct"/>
            <w:vAlign w:val="center"/>
          </w:tcPr>
          <w:p w:rsidR="002652E2" w:rsidRDefault="002652E2" w:rsidP="003202D4">
            <w:pPr>
              <w:spacing w:after="60" w:line="240" w:lineRule="auto"/>
              <w:ind w:left="0"/>
              <w:rPr>
                <w:sz w:val="20"/>
                <w:szCs w:val="20"/>
              </w:rPr>
            </w:pPr>
            <w:r>
              <w:rPr>
                <w:sz w:val="20"/>
                <w:szCs w:val="20"/>
              </w:rPr>
              <w:t>Sygnalizacja</w:t>
            </w:r>
          </w:p>
        </w:tc>
        <w:tc>
          <w:tcPr>
            <w:tcW w:w="3788" w:type="pct"/>
            <w:vAlign w:val="center"/>
          </w:tcPr>
          <w:p w:rsidR="002652E2" w:rsidRDefault="002652E2" w:rsidP="003202D4">
            <w:pPr>
              <w:spacing w:after="60" w:line="240" w:lineRule="auto"/>
              <w:ind w:left="0"/>
              <w:rPr>
                <w:sz w:val="18"/>
                <w:szCs w:val="18"/>
              </w:rPr>
            </w:pPr>
            <w:r>
              <w:rPr>
                <w:sz w:val="18"/>
                <w:szCs w:val="18"/>
              </w:rPr>
              <w:t>Akustyczna i optyczna</w:t>
            </w:r>
          </w:p>
        </w:tc>
      </w:tr>
      <w:tr w:rsidR="002652E2">
        <w:trPr>
          <w:trHeight w:val="284"/>
        </w:trPr>
        <w:tc>
          <w:tcPr>
            <w:tcW w:w="1212" w:type="pct"/>
            <w:vAlign w:val="center"/>
          </w:tcPr>
          <w:p w:rsidR="002652E2" w:rsidRDefault="002652E2" w:rsidP="003202D4">
            <w:pPr>
              <w:spacing w:after="60" w:line="240" w:lineRule="auto"/>
              <w:ind w:left="0"/>
              <w:rPr>
                <w:sz w:val="20"/>
                <w:szCs w:val="20"/>
              </w:rPr>
            </w:pPr>
            <w:r>
              <w:rPr>
                <w:sz w:val="20"/>
                <w:szCs w:val="20"/>
              </w:rPr>
              <w:t>Inne</w:t>
            </w:r>
          </w:p>
        </w:tc>
        <w:tc>
          <w:tcPr>
            <w:tcW w:w="3788" w:type="pct"/>
            <w:vAlign w:val="center"/>
          </w:tcPr>
          <w:p w:rsidR="002652E2" w:rsidRDefault="002652E2" w:rsidP="003202D4">
            <w:pPr>
              <w:spacing w:after="60" w:line="240" w:lineRule="auto"/>
              <w:ind w:left="0"/>
              <w:rPr>
                <w:sz w:val="18"/>
                <w:szCs w:val="18"/>
              </w:rPr>
            </w:pPr>
            <w:r>
              <w:rPr>
                <w:sz w:val="18"/>
                <w:szCs w:val="18"/>
              </w:rPr>
              <w:t>Zimny start.</w:t>
            </w:r>
          </w:p>
          <w:p w:rsidR="002652E2" w:rsidRDefault="002652E2" w:rsidP="003202D4">
            <w:pPr>
              <w:spacing w:after="60" w:line="240" w:lineRule="auto"/>
              <w:ind w:left="0"/>
              <w:rPr>
                <w:sz w:val="18"/>
                <w:szCs w:val="18"/>
              </w:rPr>
            </w:pPr>
            <w:r>
              <w:rPr>
                <w:sz w:val="18"/>
                <w:szCs w:val="18"/>
              </w:rPr>
              <w:t>Przewód zasilający zakończony wtyczką z uziemieniem.</w:t>
            </w:r>
          </w:p>
          <w:p w:rsidR="002652E2" w:rsidRDefault="002652E2" w:rsidP="003202D4">
            <w:pPr>
              <w:spacing w:after="60" w:line="240" w:lineRule="auto"/>
              <w:ind w:left="0"/>
              <w:rPr>
                <w:sz w:val="18"/>
                <w:szCs w:val="18"/>
              </w:rPr>
            </w:pPr>
            <w:r>
              <w:rPr>
                <w:sz w:val="18"/>
                <w:szCs w:val="18"/>
              </w:rPr>
              <w:t>Filtr telekomunikacyjny.</w:t>
            </w:r>
          </w:p>
          <w:p w:rsidR="002652E2" w:rsidRDefault="002652E2" w:rsidP="003202D4">
            <w:pPr>
              <w:spacing w:after="60" w:line="240" w:lineRule="auto"/>
              <w:ind w:left="0"/>
              <w:rPr>
                <w:sz w:val="18"/>
                <w:szCs w:val="18"/>
              </w:rPr>
            </w:pPr>
            <w:r>
              <w:rPr>
                <w:sz w:val="18"/>
                <w:szCs w:val="18"/>
              </w:rPr>
              <w:t>Oprogramowanie zarządzająco – monitorujące.</w:t>
            </w:r>
          </w:p>
          <w:p w:rsidR="002652E2" w:rsidRDefault="002652E2" w:rsidP="003202D4">
            <w:pPr>
              <w:spacing w:after="60" w:line="240" w:lineRule="auto"/>
              <w:ind w:left="0"/>
              <w:rPr>
                <w:sz w:val="18"/>
                <w:szCs w:val="18"/>
              </w:rPr>
            </w:pPr>
            <w:r>
              <w:rPr>
                <w:sz w:val="18"/>
                <w:szCs w:val="18"/>
              </w:rPr>
              <w:t>Dźwiękowa sygnalizacja rozładowania baterii.</w:t>
            </w:r>
          </w:p>
          <w:p w:rsidR="002652E2" w:rsidRDefault="002652E2" w:rsidP="003202D4">
            <w:pPr>
              <w:spacing w:after="60" w:line="240" w:lineRule="auto"/>
              <w:ind w:left="0"/>
              <w:rPr>
                <w:sz w:val="18"/>
                <w:szCs w:val="18"/>
              </w:rPr>
            </w:pPr>
            <w:r>
              <w:rPr>
                <w:sz w:val="18"/>
                <w:szCs w:val="18"/>
              </w:rPr>
              <w:t>Interfejs komunikacyjny USB</w:t>
            </w:r>
          </w:p>
        </w:tc>
      </w:tr>
      <w:tr w:rsidR="002652E2">
        <w:trPr>
          <w:trHeight w:val="284"/>
        </w:trPr>
        <w:tc>
          <w:tcPr>
            <w:tcW w:w="1212" w:type="pct"/>
            <w:vAlign w:val="center"/>
          </w:tcPr>
          <w:p w:rsidR="002652E2" w:rsidRDefault="002652E2" w:rsidP="003202D4">
            <w:pPr>
              <w:spacing w:after="60" w:line="240" w:lineRule="auto"/>
              <w:ind w:left="0"/>
              <w:rPr>
                <w:sz w:val="20"/>
                <w:szCs w:val="20"/>
              </w:rPr>
            </w:pPr>
            <w:r>
              <w:rPr>
                <w:sz w:val="20"/>
                <w:szCs w:val="20"/>
              </w:rPr>
              <w:t>Certyfikaty</w:t>
            </w:r>
          </w:p>
        </w:tc>
        <w:tc>
          <w:tcPr>
            <w:tcW w:w="3788" w:type="pct"/>
            <w:vAlign w:val="center"/>
          </w:tcPr>
          <w:p w:rsidR="002652E2" w:rsidRDefault="002652E2" w:rsidP="003202D4">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być wyprodukowan</w:t>
            </w:r>
            <w:r>
              <w:rPr>
                <w:color w:val="000000"/>
                <w:sz w:val="18"/>
                <w:szCs w:val="18"/>
              </w:rPr>
              <w:t>e zgodnie z normą  ISO-9001 lub równoważną.</w:t>
            </w:r>
          </w:p>
          <w:p w:rsidR="002652E2" w:rsidRDefault="002652E2" w:rsidP="003202D4">
            <w:pPr>
              <w:spacing w:after="60" w:line="240" w:lineRule="auto"/>
              <w:ind w:left="0"/>
              <w:jc w:val="both"/>
              <w:rPr>
                <w:color w:val="000000"/>
                <w:sz w:val="18"/>
                <w:szCs w:val="18"/>
              </w:rPr>
            </w:pPr>
            <w:r>
              <w:rPr>
                <w:color w:val="000000"/>
                <w:sz w:val="18"/>
                <w:szCs w:val="18"/>
              </w:rPr>
              <w:t>Urządzenie</w:t>
            </w:r>
            <w:r w:rsidRPr="00C9383E">
              <w:rPr>
                <w:color w:val="000000"/>
                <w:sz w:val="18"/>
                <w:szCs w:val="18"/>
              </w:rPr>
              <w:t xml:space="preserve">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2652E2" w:rsidRDefault="002652E2" w:rsidP="003202D4">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trPr>
          <w:trHeight w:val="284"/>
        </w:trPr>
        <w:tc>
          <w:tcPr>
            <w:tcW w:w="1212" w:type="pct"/>
            <w:tcBorders>
              <w:bottom w:val="single" w:sz="12" w:space="0" w:color="auto"/>
            </w:tcBorders>
            <w:vAlign w:val="center"/>
          </w:tcPr>
          <w:p w:rsidR="002652E2" w:rsidRDefault="002652E2" w:rsidP="003202D4">
            <w:pPr>
              <w:spacing w:after="60" w:line="240" w:lineRule="auto"/>
              <w:ind w:left="0"/>
              <w:rPr>
                <w:sz w:val="20"/>
                <w:szCs w:val="20"/>
              </w:rPr>
            </w:pPr>
            <w:r>
              <w:rPr>
                <w:sz w:val="20"/>
                <w:szCs w:val="20"/>
              </w:rPr>
              <w:t>Gwarancja</w:t>
            </w:r>
          </w:p>
        </w:tc>
        <w:tc>
          <w:tcPr>
            <w:tcW w:w="3788" w:type="pct"/>
            <w:tcBorders>
              <w:bottom w:val="single" w:sz="12" w:space="0" w:color="auto"/>
            </w:tcBorders>
            <w:vAlign w:val="center"/>
          </w:tcPr>
          <w:p w:rsidR="002652E2" w:rsidRDefault="002652E2" w:rsidP="00750EB9">
            <w:pPr>
              <w:spacing w:after="60" w:line="240" w:lineRule="auto"/>
              <w:ind w:left="0"/>
              <w:rPr>
                <w:sz w:val="18"/>
                <w:szCs w:val="18"/>
              </w:rPr>
            </w:pPr>
            <w:r>
              <w:rPr>
                <w:sz w:val="18"/>
                <w:szCs w:val="18"/>
              </w:rPr>
              <w:t>Minimum  3 lata gwarancji na urządzenie i 2 lata gwarancji na akumulator.</w:t>
            </w:r>
          </w:p>
          <w:p w:rsidR="002652E2" w:rsidRPr="00C9383E" w:rsidRDefault="002652E2" w:rsidP="00750EB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Default="002652E2" w:rsidP="00750EB9">
            <w:pPr>
              <w:spacing w:after="60" w:line="240" w:lineRule="auto"/>
              <w:ind w:left="0"/>
              <w:jc w:val="both"/>
              <w:rPr>
                <w:sz w:val="18"/>
                <w:szCs w:val="18"/>
              </w:rPr>
            </w:pPr>
            <w:r w:rsidRPr="00683494">
              <w:rPr>
                <w:color w:val="000000"/>
                <w:sz w:val="18"/>
                <w:szCs w:val="18"/>
              </w:rPr>
              <w:t>Urządzenia muszą pochodzić z autoryzowanego kanału dystrybucji producenta przeznaczonego na teren Unii Europejskiej, a korzystanie przez Zamawiającego z</w:t>
            </w:r>
            <w:r>
              <w:rPr>
                <w:color w:val="000000"/>
                <w:sz w:val="18"/>
                <w:szCs w:val="18"/>
              </w:rPr>
              <w:t> </w:t>
            </w:r>
            <w:r w:rsidRPr="00683494">
              <w:rPr>
                <w:color w:val="000000"/>
                <w:sz w:val="18"/>
                <w:szCs w:val="18"/>
              </w:rPr>
              <w:t xml:space="preserve">dostarczonego produktu nie może stanowić naruszenia majątkowych praw autorskich osób trzecich. </w:t>
            </w:r>
          </w:p>
        </w:tc>
      </w:tr>
    </w:tbl>
    <w:p w:rsidR="002652E2" w:rsidRPr="00260D4C" w:rsidRDefault="002652E2" w:rsidP="00664A6F">
      <w:pPr>
        <w:pStyle w:val="ListParagraph"/>
        <w:numPr>
          <w:ilvl w:val="0"/>
          <w:numId w:val="35"/>
        </w:numPr>
        <w:spacing w:before="360" w:after="240" w:line="240" w:lineRule="auto"/>
        <w:rPr>
          <w:b/>
          <w:bCs/>
          <w:sz w:val="28"/>
          <w:szCs w:val="28"/>
        </w:rPr>
      </w:pPr>
      <w:r w:rsidRPr="00260D4C">
        <w:rPr>
          <w:b/>
          <w:bCs/>
          <w:sz w:val="28"/>
          <w:szCs w:val="28"/>
        </w:rPr>
        <w:t xml:space="preserve">Notebook z systemem operacyjnym i pakietem </w:t>
      </w:r>
      <w:r>
        <w:rPr>
          <w:b/>
          <w:bCs/>
          <w:sz w:val="28"/>
          <w:szCs w:val="28"/>
        </w:rPr>
        <w:t xml:space="preserve">typu Office </w:t>
      </w:r>
      <w:r w:rsidRPr="007E160B">
        <w:rPr>
          <w:b/>
          <w:bCs/>
          <w:sz w:val="28"/>
          <w:szCs w:val="28"/>
        </w:rPr>
        <w:t>oraz oprogramowaniem antywirusowym</w:t>
      </w:r>
    </w:p>
    <w:p w:rsidR="002652E2" w:rsidRPr="00122949" w:rsidRDefault="002652E2" w:rsidP="004F7755">
      <w:pPr>
        <w:pStyle w:val="Default"/>
        <w:spacing w:before="240" w:after="240"/>
        <w:rPr>
          <w:rFonts w:ascii="Calibri" w:hAnsi="Calibri" w:cs="Calibri"/>
          <w:color w:val="auto"/>
          <w:sz w:val="22"/>
          <w:szCs w:val="22"/>
        </w:rPr>
      </w:pPr>
      <w:r>
        <w:rPr>
          <w:rFonts w:ascii="Calibri" w:hAnsi="Calibri" w:cs="Calibri"/>
          <w:color w:val="auto"/>
          <w:sz w:val="22"/>
          <w:szCs w:val="22"/>
        </w:rPr>
        <w:t>Zestaw komputerowy</w:t>
      </w:r>
      <w:r w:rsidRPr="00122949">
        <w:rPr>
          <w:rFonts w:ascii="Calibri" w:hAnsi="Calibri" w:cs="Calibri"/>
          <w:color w:val="auto"/>
          <w:sz w:val="22"/>
          <w:szCs w:val="22"/>
        </w:rPr>
        <w:t xml:space="preserve"> będzie składał się z</w:t>
      </w:r>
      <w:r>
        <w:rPr>
          <w:rFonts w:ascii="Calibri" w:hAnsi="Calibri" w:cs="Calibri"/>
          <w:color w:val="auto"/>
          <w:sz w:val="22"/>
          <w:szCs w:val="22"/>
        </w:rPr>
        <w:t xml:space="preserve"> komputera typu notebook</w:t>
      </w:r>
      <w:r w:rsidRPr="00122949">
        <w:rPr>
          <w:rFonts w:ascii="Calibri" w:hAnsi="Calibri" w:cs="Calibri"/>
          <w:color w:val="auto"/>
          <w:sz w:val="22"/>
          <w:szCs w:val="22"/>
        </w:rPr>
        <w:t xml:space="preserve"> z zainstalowanym systemem operacyjnym</w:t>
      </w:r>
      <w:r>
        <w:rPr>
          <w:rFonts w:ascii="Calibri" w:hAnsi="Calibri" w:cs="Calibri"/>
          <w:color w:val="auto"/>
          <w:sz w:val="22"/>
          <w:szCs w:val="22"/>
        </w:rPr>
        <w:t>i pakietem biurowym typu Office oraz oprogramowaniem antywirusowym.</w:t>
      </w:r>
    </w:p>
    <w:p w:rsidR="002652E2" w:rsidRPr="0084786E" w:rsidRDefault="002652E2" w:rsidP="006B0C2E">
      <w:pPr>
        <w:pStyle w:val="Default"/>
        <w:numPr>
          <w:ilvl w:val="3"/>
          <w:numId w:val="4"/>
        </w:numPr>
        <w:spacing w:before="240" w:after="240"/>
        <w:ind w:left="284" w:hanging="284"/>
        <w:rPr>
          <w:rFonts w:ascii="Calibri" w:hAnsi="Calibri" w:cs="Calibri"/>
          <w:b/>
          <w:bCs/>
          <w:sz w:val="22"/>
          <w:szCs w:val="22"/>
        </w:rPr>
      </w:pPr>
      <w:r w:rsidRPr="0084786E">
        <w:rPr>
          <w:rFonts w:ascii="Calibri" w:hAnsi="Calibri" w:cs="Calibri"/>
          <w:b/>
          <w:bCs/>
          <w:sz w:val="22"/>
          <w:szCs w:val="22"/>
        </w:rPr>
        <w:t>Komputer typu notebook</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2652E2" w:rsidRPr="00C95B03">
        <w:tc>
          <w:tcPr>
            <w:tcW w:w="2127" w:type="dxa"/>
            <w:tcBorders>
              <w:top w:val="single" w:sz="12" w:space="0" w:color="000000"/>
            </w:tcBorders>
            <w:shd w:val="clear" w:color="auto" w:fill="17365D"/>
          </w:tcPr>
          <w:p w:rsidR="002652E2" w:rsidRPr="009373A3" w:rsidRDefault="002652E2" w:rsidP="009373A3">
            <w:pPr>
              <w:spacing w:line="240" w:lineRule="auto"/>
              <w:ind w:left="0"/>
              <w:jc w:val="center"/>
              <w:rPr>
                <w:b/>
                <w:bCs/>
                <w:color w:val="FFFFFF"/>
                <w:sz w:val="20"/>
                <w:szCs w:val="20"/>
              </w:rPr>
            </w:pPr>
            <w:r w:rsidRPr="009373A3">
              <w:rPr>
                <w:b/>
                <w:bCs/>
                <w:color w:val="FFFFFF"/>
                <w:sz w:val="20"/>
                <w:szCs w:val="20"/>
              </w:rPr>
              <w:t>Nazwa komponentu</w:t>
            </w:r>
          </w:p>
        </w:tc>
        <w:tc>
          <w:tcPr>
            <w:tcW w:w="7229" w:type="dxa"/>
            <w:tcBorders>
              <w:top w:val="single" w:sz="12" w:space="0" w:color="000000"/>
            </w:tcBorders>
            <w:shd w:val="clear" w:color="auto" w:fill="17365D"/>
          </w:tcPr>
          <w:p w:rsidR="002652E2" w:rsidRPr="009373A3" w:rsidRDefault="002652E2" w:rsidP="009373A3">
            <w:pPr>
              <w:spacing w:line="240" w:lineRule="auto"/>
              <w:jc w:val="center"/>
              <w:rPr>
                <w:b/>
                <w:bCs/>
                <w:color w:val="FFFFFF"/>
                <w:sz w:val="20"/>
                <w:szCs w:val="20"/>
              </w:rPr>
            </w:pPr>
            <w:r w:rsidRPr="009373A3">
              <w:rPr>
                <w:b/>
                <w:bCs/>
                <w:color w:val="FFFFFF"/>
                <w:sz w:val="20"/>
                <w:szCs w:val="20"/>
              </w:rPr>
              <w:t>Wymagane minimalne parametry techniczne</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Przekątna ekranu</w:t>
            </w:r>
          </w:p>
        </w:tc>
        <w:tc>
          <w:tcPr>
            <w:tcW w:w="7229" w:type="dxa"/>
          </w:tcPr>
          <w:p w:rsidR="002652E2" w:rsidRPr="009373A3" w:rsidRDefault="002652E2" w:rsidP="009373A3">
            <w:pPr>
              <w:spacing w:line="240" w:lineRule="auto"/>
              <w:ind w:left="0"/>
              <w:jc w:val="both"/>
              <w:outlineLvl w:val="0"/>
              <w:rPr>
                <w:color w:val="00B050"/>
                <w:sz w:val="18"/>
                <w:szCs w:val="18"/>
              </w:rPr>
            </w:pPr>
            <w:r w:rsidRPr="009373A3">
              <w:rPr>
                <w:sz w:val="18"/>
                <w:szCs w:val="18"/>
              </w:rPr>
              <w:t xml:space="preserve">Komputer przenośny typu notebook z ekranem 15,6" o rozdzielczości HD (1366 x 768) z podświetleniem LED i powłoką przeciwodblaskową, jasność 200 nits, kontrast 400: 1, maksymalny rozmiar plamki 0,254 mm, </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Wydajność</w:t>
            </w:r>
          </w:p>
        </w:tc>
        <w:tc>
          <w:tcPr>
            <w:tcW w:w="7229" w:type="dxa"/>
          </w:tcPr>
          <w:p w:rsidR="002652E2" w:rsidRPr="009373A3" w:rsidRDefault="002652E2" w:rsidP="009373A3">
            <w:pPr>
              <w:spacing w:after="60" w:line="240" w:lineRule="auto"/>
              <w:ind w:left="0"/>
              <w:jc w:val="both"/>
              <w:rPr>
                <w:color w:val="000000"/>
                <w:sz w:val="18"/>
                <w:szCs w:val="18"/>
              </w:rPr>
            </w:pPr>
            <w:r w:rsidRPr="009373A3">
              <w:rPr>
                <w:color w:val="000000"/>
                <w:sz w:val="18"/>
                <w:szCs w:val="18"/>
              </w:rPr>
              <w:t xml:space="preserve">Oferowany komputer przenośny musi osiągać w teście wydajności SYSMARK 2014 wyniki: </w:t>
            </w:r>
          </w:p>
          <w:p w:rsidR="002652E2" w:rsidRPr="009373A3" w:rsidRDefault="002652E2" w:rsidP="009373A3">
            <w:pPr>
              <w:pStyle w:val="ListParagraph"/>
              <w:numPr>
                <w:ilvl w:val="0"/>
                <w:numId w:val="13"/>
              </w:numPr>
              <w:spacing w:after="60" w:line="240" w:lineRule="auto"/>
              <w:jc w:val="both"/>
              <w:rPr>
                <w:color w:val="000000"/>
                <w:sz w:val="18"/>
                <w:szCs w:val="18"/>
              </w:rPr>
            </w:pPr>
            <w:r w:rsidRPr="009373A3">
              <w:rPr>
                <w:color w:val="000000"/>
                <w:sz w:val="18"/>
                <w:szCs w:val="18"/>
              </w:rPr>
              <w:t>dla SM 2014 Overall Rating wynik, co najmniej 900 punktów</w:t>
            </w:r>
          </w:p>
          <w:p w:rsidR="002652E2" w:rsidRPr="009373A3" w:rsidRDefault="002652E2" w:rsidP="009373A3">
            <w:pPr>
              <w:pStyle w:val="ListParagraph"/>
              <w:numPr>
                <w:ilvl w:val="0"/>
                <w:numId w:val="13"/>
              </w:numPr>
              <w:spacing w:after="60" w:line="240" w:lineRule="auto"/>
              <w:jc w:val="both"/>
              <w:rPr>
                <w:color w:val="000000"/>
                <w:sz w:val="18"/>
                <w:szCs w:val="18"/>
              </w:rPr>
            </w:pPr>
            <w:r w:rsidRPr="009373A3">
              <w:rPr>
                <w:color w:val="000000"/>
                <w:sz w:val="18"/>
                <w:szCs w:val="18"/>
              </w:rPr>
              <w:t>dla Office Productivity wynik, co najmniej 830 punktów</w:t>
            </w:r>
          </w:p>
          <w:p w:rsidR="002652E2" w:rsidRPr="009373A3" w:rsidRDefault="002652E2" w:rsidP="009373A3">
            <w:pPr>
              <w:pStyle w:val="ListParagraph"/>
              <w:numPr>
                <w:ilvl w:val="0"/>
                <w:numId w:val="13"/>
              </w:numPr>
              <w:spacing w:after="60" w:line="240" w:lineRule="auto"/>
              <w:jc w:val="both"/>
              <w:rPr>
                <w:color w:val="000000"/>
                <w:sz w:val="18"/>
                <w:szCs w:val="18"/>
              </w:rPr>
            </w:pPr>
            <w:r w:rsidRPr="009373A3">
              <w:rPr>
                <w:color w:val="000000"/>
                <w:sz w:val="18"/>
                <w:szCs w:val="18"/>
              </w:rPr>
              <w:t>Media Cration – co najmniej wynik 850 punktów</w:t>
            </w:r>
          </w:p>
          <w:p w:rsidR="002652E2" w:rsidRPr="009373A3" w:rsidRDefault="002652E2" w:rsidP="009373A3">
            <w:pPr>
              <w:pStyle w:val="ListParagraph"/>
              <w:numPr>
                <w:ilvl w:val="0"/>
                <w:numId w:val="13"/>
              </w:numPr>
              <w:spacing w:after="60" w:line="240" w:lineRule="auto"/>
              <w:jc w:val="both"/>
              <w:rPr>
                <w:color w:val="000000"/>
                <w:sz w:val="18"/>
                <w:szCs w:val="18"/>
              </w:rPr>
            </w:pPr>
            <w:r w:rsidRPr="009373A3">
              <w:rPr>
                <w:color w:val="000000"/>
                <w:sz w:val="18"/>
                <w:szCs w:val="18"/>
              </w:rPr>
              <w:t>Data/Financial Analysis – co najmniej wynik 1050 punktów</w:t>
            </w:r>
          </w:p>
          <w:p w:rsidR="002652E2" w:rsidRPr="009373A3" w:rsidRDefault="002652E2" w:rsidP="009373A3">
            <w:pPr>
              <w:spacing w:after="60" w:line="240" w:lineRule="auto"/>
              <w:ind w:left="0"/>
              <w:jc w:val="both"/>
              <w:rPr>
                <w:color w:val="000000"/>
                <w:sz w:val="18"/>
                <w:szCs w:val="18"/>
              </w:rPr>
            </w:pPr>
            <w:r w:rsidRPr="009373A3">
              <w:rPr>
                <w:color w:val="000000"/>
                <w:sz w:val="18"/>
                <w:szCs w:val="18"/>
              </w:rPr>
              <w:t xml:space="preserve">W przypadku możliwości weryfikacji przez Zamawiającego w/w test na stronach </w:t>
            </w:r>
            <w:hyperlink r:id="rId10" w:history="1">
              <w:r w:rsidRPr="009373A3">
                <w:rPr>
                  <w:rStyle w:val="Hyperlink"/>
                  <w:color w:val="000000"/>
                  <w:sz w:val="18"/>
                  <w:szCs w:val="18"/>
                </w:rPr>
                <w:t>https://results.bapco.com</w:t>
              </w:r>
            </w:hyperlink>
            <w:r w:rsidRPr="009373A3">
              <w:rPr>
                <w:color w:val="000000"/>
                <w:sz w:val="18"/>
                <w:szCs w:val="18"/>
              </w:rPr>
              <w:t xml:space="preserve"> nie będzie wymagane dostarczenie dokumentów potwierdzających spełnienie warunków wydajnościowych na etapie podpisania umowy. </w:t>
            </w:r>
          </w:p>
          <w:p w:rsidR="002652E2" w:rsidRPr="009373A3" w:rsidRDefault="002652E2" w:rsidP="009373A3">
            <w:pPr>
              <w:spacing w:after="60" w:line="240" w:lineRule="auto"/>
              <w:ind w:left="0"/>
              <w:jc w:val="both"/>
              <w:rPr>
                <w:color w:val="000000"/>
                <w:sz w:val="18"/>
                <w:szCs w:val="18"/>
              </w:rPr>
            </w:pPr>
            <w:r w:rsidRPr="009373A3">
              <w:rPr>
                <w:color w:val="000000"/>
                <w:sz w:val="18"/>
                <w:szCs w:val="18"/>
              </w:rPr>
              <w:t xml:space="preserve">W przypadku braku możliwości weryfikacji Zamawiający wezwie Wykonawcę aby przedstawił dokument potwierdzający spełnianie ww. wymagań którym będzie wydruk z przeprowadzonego testu, potwierdzony za zgodność z oryginałem przez Wykonawcę. </w:t>
            </w:r>
          </w:p>
          <w:p w:rsidR="002652E2" w:rsidRPr="009373A3" w:rsidRDefault="002652E2" w:rsidP="009373A3">
            <w:pPr>
              <w:spacing w:after="60" w:line="240" w:lineRule="auto"/>
              <w:ind w:left="0"/>
              <w:jc w:val="both"/>
              <w:rPr>
                <w:color w:val="000000"/>
                <w:sz w:val="18"/>
                <w:szCs w:val="18"/>
              </w:rPr>
            </w:pPr>
            <w:r w:rsidRPr="009373A3">
              <w:rPr>
                <w:color w:val="000000"/>
                <w:sz w:val="18"/>
                <w:szCs w:val="18"/>
              </w:rPr>
              <w:t>Wymagane testy wydajnościowe wykonawca musi przeprowadzić na automatycznych ustawieniach konfiguratora dołączonego przez firmę BAPCO i przy natywnej rodzielczości wyświetlacza oraz włączonych wszystkich urządzaniach. Nie dopuszcza się stosowanie overclokingu, oprogramowania wspomagającego pochodzącego z innego źródła niż fabrycznie zainstalowane oprogramowanie przez producenta, ingerowania w  ustawieniach BIOS ( tzn. wyłączanie urządzeń stanowiących pełną konfigurację) jak również w samym środowisku systemu (tzn. zmniejszanie rozdzielczości, jasności i kontrastu itp.).</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Procesor</w:t>
            </w:r>
          </w:p>
        </w:tc>
        <w:tc>
          <w:tcPr>
            <w:tcW w:w="7229" w:type="dxa"/>
          </w:tcPr>
          <w:p w:rsidR="002652E2" w:rsidRPr="009373A3" w:rsidRDefault="002652E2" w:rsidP="009373A3">
            <w:pPr>
              <w:spacing w:line="240" w:lineRule="auto"/>
              <w:ind w:left="0"/>
              <w:jc w:val="both"/>
              <w:rPr>
                <w:color w:val="000000"/>
                <w:sz w:val="18"/>
                <w:szCs w:val="18"/>
              </w:rPr>
            </w:pPr>
            <w:r w:rsidRPr="009373A3">
              <w:rPr>
                <w:color w:val="000000"/>
                <w:sz w:val="18"/>
                <w:szCs w:val="18"/>
              </w:rPr>
              <w:t>Procesor w oferowanej konfiguracji musi osiągać w teście wydajności PassMark Performance Test co najmniej wynik 3520 punktów Passmark CPU Mark.</w:t>
            </w:r>
          </w:p>
          <w:p w:rsidR="002652E2" w:rsidRPr="009373A3" w:rsidRDefault="002652E2" w:rsidP="009373A3">
            <w:pPr>
              <w:spacing w:line="240" w:lineRule="auto"/>
              <w:ind w:left="0"/>
              <w:jc w:val="both"/>
              <w:rPr>
                <w:color w:val="000000"/>
                <w:sz w:val="18"/>
                <w:szCs w:val="18"/>
              </w:rPr>
            </w:pPr>
            <w:r w:rsidRPr="009373A3">
              <w:rPr>
                <w:color w:val="000000"/>
                <w:sz w:val="18"/>
                <w:szCs w:val="18"/>
                <w:lang w:eastAsia="en-US"/>
              </w:rPr>
              <w:t xml:space="preserve">W przypadku braku możliwości weryfikacji przez Zamawiającego w/w wyniku testu na stronach </w:t>
            </w:r>
            <w:hyperlink r:id="rId11" w:history="1">
              <w:r w:rsidRPr="009373A3">
                <w:rPr>
                  <w:color w:val="000000"/>
                  <w:sz w:val="18"/>
                  <w:szCs w:val="18"/>
                  <w:lang w:eastAsia="en-US"/>
                </w:rPr>
                <w:t>PassMark</w:t>
              </w:r>
            </w:hyperlink>
            <w:r w:rsidRPr="009373A3">
              <w:rPr>
                <w:color w:val="000000"/>
                <w:sz w:val="18"/>
                <w:szCs w:val="18"/>
                <w:lang w:eastAsia="en-US"/>
              </w:rPr>
              <w:t xml:space="preserve"> CPU Mark, dokumentem potwierdzającym spełnianie ww. wymagań będzie wydruk raportu z oprogramowania testującego dostarczony przez Wykonawcę na etapie weryfikacji oferty.</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Pamięć RAM</w:t>
            </w:r>
          </w:p>
        </w:tc>
        <w:tc>
          <w:tcPr>
            <w:tcW w:w="7229" w:type="dxa"/>
          </w:tcPr>
          <w:p w:rsidR="002652E2" w:rsidRPr="009373A3" w:rsidRDefault="002652E2" w:rsidP="009373A3">
            <w:pPr>
              <w:spacing w:after="60" w:line="240" w:lineRule="auto"/>
              <w:ind w:left="0"/>
              <w:jc w:val="both"/>
              <w:rPr>
                <w:color w:val="FF0000"/>
                <w:sz w:val="18"/>
                <w:szCs w:val="18"/>
              </w:rPr>
            </w:pPr>
            <w:r w:rsidRPr="009373A3">
              <w:rPr>
                <w:sz w:val="18"/>
                <w:szCs w:val="18"/>
              </w:rPr>
              <w:t>4GB (1x4096MB) DDR3L SDRAM 1600MHz możliwość rozbudowy do min 16GB, wymagane min. 2 sloty na pamięci w tym min. jeden wolny.</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Pamięć masowa</w:t>
            </w:r>
          </w:p>
        </w:tc>
        <w:tc>
          <w:tcPr>
            <w:tcW w:w="7229" w:type="dxa"/>
          </w:tcPr>
          <w:p w:rsidR="002652E2" w:rsidRPr="009373A3" w:rsidRDefault="002652E2" w:rsidP="009373A3">
            <w:pPr>
              <w:spacing w:after="60" w:line="240" w:lineRule="auto"/>
              <w:ind w:left="0"/>
              <w:jc w:val="both"/>
              <w:rPr>
                <w:color w:val="00B050"/>
                <w:sz w:val="18"/>
                <w:szCs w:val="18"/>
              </w:rPr>
            </w:pPr>
            <w:r w:rsidRPr="009373A3">
              <w:rPr>
                <w:sz w:val="18"/>
                <w:szCs w:val="18"/>
              </w:rPr>
              <w:t>HDD 500GB 7200rpm.</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Karta graficzna</w:t>
            </w:r>
          </w:p>
        </w:tc>
        <w:tc>
          <w:tcPr>
            <w:tcW w:w="7229" w:type="dxa"/>
          </w:tcPr>
          <w:p w:rsidR="002652E2" w:rsidRPr="009373A3" w:rsidRDefault="002652E2" w:rsidP="009373A3">
            <w:pPr>
              <w:spacing w:after="60" w:line="240" w:lineRule="auto"/>
              <w:ind w:left="0"/>
              <w:jc w:val="both"/>
              <w:rPr>
                <w:sz w:val="18"/>
                <w:szCs w:val="18"/>
              </w:rPr>
            </w:pPr>
            <w:r w:rsidRPr="009373A3">
              <w:rPr>
                <w:sz w:val="18"/>
                <w:szCs w:val="18"/>
              </w:rPr>
              <w:t>Zintegrowana w procesorze z możliwością dynamicznego przydzielenia pamięci systemowej.</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Klawiatura</w:t>
            </w:r>
          </w:p>
        </w:tc>
        <w:tc>
          <w:tcPr>
            <w:tcW w:w="7229" w:type="dxa"/>
          </w:tcPr>
          <w:p w:rsidR="002652E2" w:rsidRPr="009373A3" w:rsidRDefault="002652E2" w:rsidP="009373A3">
            <w:pPr>
              <w:spacing w:after="60" w:line="240" w:lineRule="auto"/>
              <w:ind w:left="0"/>
              <w:jc w:val="both"/>
              <w:rPr>
                <w:sz w:val="18"/>
                <w:szCs w:val="18"/>
              </w:rPr>
            </w:pPr>
            <w:r w:rsidRPr="009373A3">
              <w:rPr>
                <w:sz w:val="18"/>
                <w:szCs w:val="18"/>
              </w:rPr>
              <w:t>Klawiatura wyspowa z powłoka antybakteryjna, z wbudowanym w klawiaturze podświetleniem z możliwością manualnej regulacji zarówno w BIOS jak i z pod systemu operacyjnego, (układ US -QWERTY), min 100 klawiszy.</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Multimedia</w:t>
            </w:r>
          </w:p>
        </w:tc>
        <w:tc>
          <w:tcPr>
            <w:tcW w:w="7229" w:type="dxa"/>
          </w:tcPr>
          <w:p w:rsidR="002652E2" w:rsidRPr="009373A3" w:rsidRDefault="002652E2" w:rsidP="009373A3">
            <w:pPr>
              <w:spacing w:after="60" w:line="240" w:lineRule="auto"/>
              <w:ind w:left="0"/>
              <w:jc w:val="both"/>
              <w:rPr>
                <w:sz w:val="18"/>
                <w:szCs w:val="18"/>
              </w:rPr>
            </w:pPr>
            <w:r w:rsidRPr="009373A3">
              <w:rPr>
                <w:sz w:val="18"/>
                <w:szCs w:val="18"/>
              </w:rPr>
              <w:t>Dwukanałowa (24-bitowa) karta dźwiękowa zintegrowana z płytą główną, zgodna z High Definition, wbudowane głośniki stereo o średniej mocy 2x 2W i szczytowej 2x 2,5W, wbudowany wewnętrzny wzmacniacz głośników.</w:t>
            </w:r>
          </w:p>
          <w:p w:rsidR="002652E2" w:rsidRPr="009373A3" w:rsidRDefault="002652E2" w:rsidP="009373A3">
            <w:pPr>
              <w:spacing w:after="60" w:line="240" w:lineRule="auto"/>
              <w:ind w:left="0"/>
              <w:jc w:val="both"/>
              <w:rPr>
                <w:sz w:val="18"/>
                <w:szCs w:val="18"/>
              </w:rPr>
            </w:pPr>
            <w:r w:rsidRPr="009373A3">
              <w:rPr>
                <w:sz w:val="18"/>
                <w:szCs w:val="18"/>
              </w:rPr>
              <w:t>Kierunkowy, cyfrowy mikrofon z funkcja redukcji szumów i poprawy mowy wbudowane w obudowę matrycy.</w:t>
            </w:r>
          </w:p>
          <w:p w:rsidR="002652E2" w:rsidRPr="009373A3" w:rsidRDefault="002652E2" w:rsidP="009373A3">
            <w:pPr>
              <w:spacing w:after="60" w:line="240" w:lineRule="auto"/>
              <w:ind w:left="0"/>
              <w:jc w:val="both"/>
              <w:rPr>
                <w:color w:val="FF0000"/>
                <w:sz w:val="18"/>
                <w:szCs w:val="18"/>
              </w:rPr>
            </w:pPr>
            <w:r w:rsidRPr="009373A3">
              <w:rPr>
                <w:sz w:val="18"/>
                <w:szCs w:val="18"/>
              </w:rPr>
              <w:t xml:space="preserve">Kamera internetowa z diodą informującą o aktywności, o rozdzielczości min. 1280x720 pixels trwale zainstalowana w obudowie matrycy. </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Bateria i zasilanie</w:t>
            </w:r>
          </w:p>
        </w:tc>
        <w:tc>
          <w:tcPr>
            <w:tcW w:w="7229" w:type="dxa"/>
          </w:tcPr>
          <w:p w:rsidR="002652E2" w:rsidRPr="009373A3" w:rsidRDefault="002652E2" w:rsidP="009373A3">
            <w:pPr>
              <w:spacing w:after="60" w:line="240" w:lineRule="auto"/>
              <w:ind w:left="0"/>
              <w:jc w:val="both"/>
              <w:rPr>
                <w:sz w:val="18"/>
                <w:szCs w:val="18"/>
              </w:rPr>
            </w:pPr>
            <w:r w:rsidRPr="009373A3">
              <w:rPr>
                <w:sz w:val="18"/>
                <w:szCs w:val="18"/>
              </w:rPr>
              <w:t>Min. 4-cell [min. 40Whr]. Umożliwiająca jej szybkie naładowanie do poziomu 80% w czasie 1 godziny i do poziomu 100% w czasie 2 godzin.</w:t>
            </w:r>
          </w:p>
          <w:p w:rsidR="002652E2" w:rsidRPr="009373A3" w:rsidRDefault="002652E2" w:rsidP="009373A3">
            <w:pPr>
              <w:spacing w:after="60" w:line="240" w:lineRule="auto"/>
              <w:ind w:left="0"/>
              <w:jc w:val="both"/>
              <w:rPr>
                <w:color w:val="000000"/>
                <w:sz w:val="18"/>
                <w:szCs w:val="18"/>
              </w:rPr>
            </w:pPr>
            <w:r w:rsidRPr="009373A3">
              <w:rPr>
                <w:color w:val="000000"/>
                <w:sz w:val="18"/>
                <w:szCs w:val="18"/>
              </w:rPr>
              <w:t>Czas pracy na baterii min 450 minut, potwierdzony przeprowadzonym testem MobileMark 2014 Battery Life.</w:t>
            </w:r>
          </w:p>
        </w:tc>
      </w:tr>
      <w:tr w:rsidR="002652E2" w:rsidRPr="004E5BA7">
        <w:trPr>
          <w:trHeight w:val="447"/>
        </w:trPr>
        <w:tc>
          <w:tcPr>
            <w:tcW w:w="2127" w:type="dxa"/>
            <w:vAlign w:val="center"/>
          </w:tcPr>
          <w:p w:rsidR="002652E2" w:rsidRPr="009373A3" w:rsidRDefault="002652E2" w:rsidP="009373A3">
            <w:pPr>
              <w:spacing w:line="240" w:lineRule="auto"/>
              <w:ind w:left="0"/>
              <w:rPr>
                <w:sz w:val="20"/>
                <w:szCs w:val="20"/>
              </w:rPr>
            </w:pPr>
            <w:r w:rsidRPr="009373A3">
              <w:rPr>
                <w:sz w:val="20"/>
                <w:szCs w:val="20"/>
              </w:rPr>
              <w:t>Waga</w:t>
            </w:r>
          </w:p>
        </w:tc>
        <w:tc>
          <w:tcPr>
            <w:tcW w:w="7229" w:type="dxa"/>
          </w:tcPr>
          <w:p w:rsidR="002652E2" w:rsidRPr="009373A3" w:rsidRDefault="002652E2" w:rsidP="009373A3">
            <w:pPr>
              <w:spacing w:line="240" w:lineRule="auto"/>
              <w:ind w:left="0"/>
              <w:jc w:val="both"/>
              <w:rPr>
                <w:sz w:val="18"/>
                <w:szCs w:val="18"/>
              </w:rPr>
            </w:pPr>
            <w:r w:rsidRPr="009373A3">
              <w:rPr>
                <w:sz w:val="18"/>
                <w:szCs w:val="18"/>
              </w:rPr>
              <w:t xml:space="preserve">Waga max 2,5 kg z baterią 4-cell  </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Obudowa</w:t>
            </w:r>
          </w:p>
        </w:tc>
        <w:tc>
          <w:tcPr>
            <w:tcW w:w="7229" w:type="dxa"/>
          </w:tcPr>
          <w:p w:rsidR="002652E2" w:rsidRPr="009373A3" w:rsidRDefault="002652E2" w:rsidP="009373A3">
            <w:pPr>
              <w:spacing w:line="240" w:lineRule="auto"/>
              <w:ind w:left="0"/>
              <w:jc w:val="both"/>
              <w:rPr>
                <w:sz w:val="18"/>
                <w:szCs w:val="18"/>
              </w:rPr>
            </w:pPr>
            <w:r w:rsidRPr="009373A3">
              <w:rPr>
                <w:sz w:val="18"/>
                <w:szCs w:val="18"/>
              </w:rPr>
              <w:t xml:space="preserve">Szkielet obudowy i zawiasy notebooka wykonany z wzmacnianego metalu. Kąt otwarcia notebooka min 180 stopni. </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BIOS</w:t>
            </w:r>
          </w:p>
        </w:tc>
        <w:tc>
          <w:tcPr>
            <w:tcW w:w="7229" w:type="dxa"/>
          </w:tcPr>
          <w:p w:rsidR="002652E2" w:rsidRPr="009373A3" w:rsidRDefault="002652E2" w:rsidP="009373A3">
            <w:pPr>
              <w:tabs>
                <w:tab w:val="num" w:pos="283"/>
              </w:tabs>
              <w:spacing w:after="60" w:line="240" w:lineRule="auto"/>
              <w:ind w:left="0"/>
              <w:jc w:val="both"/>
              <w:rPr>
                <w:sz w:val="18"/>
                <w:szCs w:val="18"/>
              </w:rPr>
            </w:pPr>
            <w:r w:rsidRPr="009373A3">
              <w:rPr>
                <w:sz w:val="18"/>
                <w:szCs w:val="18"/>
              </w:rPr>
              <w:t>BIOS producenta oferowanego komputera zgodny ze specyfikacją UEFI, wymagana pełna obsługa za pomocą klawiatury i myszy lub urządzenia wskazującego zintegrowanego ( wmontowanego na stałe) w oferowanym urządzeniu</w:t>
            </w:r>
          </w:p>
          <w:p w:rsidR="002652E2" w:rsidRPr="009373A3" w:rsidRDefault="002652E2" w:rsidP="009373A3">
            <w:pPr>
              <w:spacing w:after="60" w:line="240" w:lineRule="auto"/>
              <w:ind w:left="0"/>
              <w:jc w:val="both"/>
              <w:rPr>
                <w:color w:val="000000"/>
                <w:sz w:val="18"/>
                <w:szCs w:val="18"/>
              </w:rPr>
            </w:pPr>
            <w:r w:rsidRPr="009373A3">
              <w:rPr>
                <w:color w:val="000000"/>
                <w:sz w:val="18"/>
                <w:szCs w:val="18"/>
              </w:rPr>
              <w:t xml:space="preserve">Możliwość, bez uruchamiania systemu operacyjnego z dysku twardego komputera lub innych, podłączonych do niego urządzeń zewnętrznych odczytania z BIOS informacji o: </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 xml:space="preserve">wersji BIOS, </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 xml:space="preserve">nr seryjnego komputera, </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numeru wpisanego i nadanego przez administratora ( o ile został wpisany, jeśli brak – wymaga się wolnego pola)</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dacie produkcji komputera</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 xml:space="preserve">serwisowym kodzie dla komputera nadawanym na etapie produkcji w fabryce </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całkowitej wielkości zainstalowanej pamięci RAM,</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dostępnej dla systemu pamięci RAM,</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prędkości zainstalowanej pamięci RAM</w:t>
            </w:r>
          </w:p>
          <w:p w:rsidR="002652E2" w:rsidRPr="009373A3" w:rsidRDefault="002652E2" w:rsidP="009373A3">
            <w:pPr>
              <w:pStyle w:val="ListParagraph"/>
              <w:numPr>
                <w:ilvl w:val="0"/>
                <w:numId w:val="14"/>
              </w:numPr>
              <w:spacing w:after="60" w:line="240" w:lineRule="auto"/>
              <w:jc w:val="both"/>
              <w:rPr>
                <w:color w:val="000000"/>
                <w:sz w:val="18"/>
                <w:szCs w:val="18"/>
              </w:rPr>
            </w:pPr>
            <w:r w:rsidRPr="009373A3">
              <w:rPr>
                <w:color w:val="000000"/>
                <w:sz w:val="18"/>
                <w:szCs w:val="18"/>
              </w:rPr>
              <w:t>zainstalowanym i podpiętym HDD ( mini SSD)</w:t>
            </w:r>
          </w:p>
          <w:p w:rsidR="002652E2" w:rsidRPr="009373A3" w:rsidRDefault="002652E2" w:rsidP="009373A3">
            <w:pPr>
              <w:spacing w:after="60" w:line="240" w:lineRule="auto"/>
              <w:ind w:left="0"/>
              <w:jc w:val="both"/>
              <w:rPr>
                <w:sz w:val="18"/>
                <w:szCs w:val="18"/>
              </w:rPr>
            </w:pPr>
            <w:r w:rsidRPr="009373A3">
              <w:rPr>
                <w:sz w:val="18"/>
                <w:szCs w:val="18"/>
              </w:rPr>
              <w:t>Funkcja blokowania/odblokowania BOOT-owania stacji roboczej z zewnętrznych urządzeń.</w:t>
            </w:r>
          </w:p>
          <w:p w:rsidR="002652E2" w:rsidRPr="009373A3" w:rsidRDefault="002652E2" w:rsidP="009373A3">
            <w:pPr>
              <w:spacing w:after="60" w:line="240" w:lineRule="auto"/>
              <w:ind w:left="0"/>
              <w:jc w:val="both"/>
              <w:rPr>
                <w:sz w:val="18"/>
                <w:szCs w:val="18"/>
              </w:rPr>
            </w:pPr>
            <w:r w:rsidRPr="009373A3">
              <w:rPr>
                <w:sz w:val="18"/>
                <w:szCs w:val="18"/>
              </w:rPr>
              <w:t>Funkcja blokowania/odblokowania BOOT-owania stacji roboczej z USB</w:t>
            </w:r>
          </w:p>
          <w:p w:rsidR="002652E2" w:rsidRPr="009373A3" w:rsidRDefault="002652E2" w:rsidP="009373A3">
            <w:pPr>
              <w:spacing w:after="60" w:line="240" w:lineRule="auto"/>
              <w:ind w:left="0"/>
              <w:jc w:val="both"/>
              <w:rPr>
                <w:sz w:val="18"/>
                <w:szCs w:val="18"/>
              </w:rPr>
            </w:pPr>
            <w:r w:rsidRPr="009373A3">
              <w:rPr>
                <w:sz w:val="18"/>
                <w:szCs w:val="18"/>
              </w:rPr>
              <w:t>Możliwość, bez uruchamiania systemu operacyjnego z dysku twardego komputera lub innych, podłączonych do niego urządzeń zewnętrznych,  ustawienia hasła na poziomie systemu, administratora oraz dysku twardego oraz możliwość ustawienia następujących zależności pomiędzy nimi.</w:t>
            </w:r>
          </w:p>
          <w:p w:rsidR="002652E2" w:rsidRPr="009373A3" w:rsidRDefault="002652E2" w:rsidP="009373A3">
            <w:pPr>
              <w:spacing w:after="60" w:line="240" w:lineRule="auto"/>
              <w:ind w:left="0"/>
              <w:jc w:val="both"/>
              <w:rPr>
                <w:sz w:val="18"/>
                <w:szCs w:val="18"/>
              </w:rPr>
            </w:pPr>
            <w:r w:rsidRPr="009373A3">
              <w:rPr>
                <w:sz w:val="18"/>
                <w:szCs w:val="18"/>
              </w:rPr>
              <w:t>Możliwość włączenia/wyłączenia wbudowanej karty sieciowej LAN</w:t>
            </w:r>
          </w:p>
          <w:p w:rsidR="002652E2" w:rsidRPr="009373A3" w:rsidRDefault="002652E2" w:rsidP="009373A3">
            <w:pPr>
              <w:spacing w:after="60" w:line="240" w:lineRule="auto"/>
              <w:ind w:left="0"/>
              <w:jc w:val="both"/>
              <w:rPr>
                <w:sz w:val="18"/>
                <w:szCs w:val="18"/>
              </w:rPr>
            </w:pPr>
            <w:r w:rsidRPr="009373A3">
              <w:rPr>
                <w:sz w:val="18"/>
                <w:szCs w:val="18"/>
              </w:rPr>
              <w:t>Możliwość włączenia/wyłączenia w dowolnej kombinacji (w tym też pojedynczej) zainstalowanych dysków twardych,</w:t>
            </w:r>
          </w:p>
          <w:p w:rsidR="002652E2" w:rsidRPr="009373A3" w:rsidRDefault="002652E2" w:rsidP="009373A3">
            <w:pPr>
              <w:spacing w:after="60" w:line="240" w:lineRule="auto"/>
              <w:ind w:left="0"/>
              <w:jc w:val="both"/>
              <w:rPr>
                <w:sz w:val="18"/>
                <w:szCs w:val="18"/>
              </w:rPr>
            </w:pPr>
            <w:r w:rsidRPr="009373A3">
              <w:rPr>
                <w:sz w:val="18"/>
                <w:szCs w:val="18"/>
              </w:rPr>
              <w:t>Możliwość włączenia/wyłączenia zintegrowanego kontrolera USB,</w:t>
            </w:r>
          </w:p>
          <w:p w:rsidR="002652E2" w:rsidRPr="009373A3" w:rsidRDefault="002652E2" w:rsidP="009373A3">
            <w:pPr>
              <w:spacing w:after="60" w:line="240" w:lineRule="auto"/>
              <w:ind w:left="0"/>
              <w:jc w:val="both"/>
              <w:rPr>
                <w:sz w:val="18"/>
                <w:szCs w:val="18"/>
              </w:rPr>
            </w:pPr>
            <w:r w:rsidRPr="009373A3">
              <w:rPr>
                <w:sz w:val="18"/>
                <w:szCs w:val="18"/>
              </w:rPr>
              <w:t>Możliwość włączenia/wyłączenia urządzeń:</w:t>
            </w:r>
          </w:p>
          <w:p w:rsidR="002652E2" w:rsidRPr="009373A3" w:rsidRDefault="002652E2" w:rsidP="009373A3">
            <w:pPr>
              <w:pStyle w:val="ListParagraph"/>
              <w:numPr>
                <w:ilvl w:val="0"/>
                <w:numId w:val="15"/>
              </w:numPr>
              <w:spacing w:after="60" w:line="240" w:lineRule="auto"/>
              <w:jc w:val="both"/>
              <w:rPr>
                <w:sz w:val="18"/>
                <w:szCs w:val="18"/>
              </w:rPr>
            </w:pPr>
            <w:r w:rsidRPr="009373A3">
              <w:rPr>
                <w:sz w:val="18"/>
                <w:szCs w:val="18"/>
              </w:rPr>
              <w:t>kamery [funkcja zaimplementowana na stałe w BIOS, ale aktywna przy zainstalowanej kamerze],</w:t>
            </w:r>
          </w:p>
          <w:p w:rsidR="002652E2" w:rsidRPr="009373A3" w:rsidRDefault="002652E2" w:rsidP="009373A3">
            <w:pPr>
              <w:pStyle w:val="ListParagraph"/>
              <w:numPr>
                <w:ilvl w:val="0"/>
                <w:numId w:val="15"/>
              </w:numPr>
              <w:spacing w:after="60" w:line="240" w:lineRule="auto"/>
              <w:jc w:val="both"/>
              <w:rPr>
                <w:sz w:val="18"/>
                <w:szCs w:val="18"/>
              </w:rPr>
            </w:pPr>
            <w:r w:rsidRPr="009373A3">
              <w:rPr>
                <w:sz w:val="18"/>
                <w:szCs w:val="18"/>
              </w:rPr>
              <w:t>czytnika multimedialnych kart,</w:t>
            </w:r>
          </w:p>
          <w:p w:rsidR="002652E2" w:rsidRPr="009373A3" w:rsidRDefault="002652E2" w:rsidP="009373A3">
            <w:pPr>
              <w:pStyle w:val="ListParagraph"/>
              <w:numPr>
                <w:ilvl w:val="0"/>
                <w:numId w:val="15"/>
              </w:numPr>
              <w:spacing w:after="60" w:line="240" w:lineRule="auto"/>
              <w:jc w:val="both"/>
              <w:rPr>
                <w:sz w:val="18"/>
                <w:szCs w:val="18"/>
              </w:rPr>
            </w:pPr>
            <w:r w:rsidRPr="009373A3">
              <w:rPr>
                <w:sz w:val="18"/>
                <w:szCs w:val="18"/>
              </w:rPr>
              <w:t>mikrofon (funkcja zaimplementowana na stałe w BIOS, ale aktywna przy zainstalowanym mikrofonie)</w:t>
            </w:r>
          </w:p>
          <w:p w:rsidR="002652E2" w:rsidRPr="009373A3" w:rsidRDefault="002652E2" w:rsidP="009373A3">
            <w:pPr>
              <w:spacing w:after="60" w:line="240" w:lineRule="auto"/>
              <w:ind w:left="0"/>
              <w:jc w:val="both"/>
              <w:rPr>
                <w:sz w:val="18"/>
                <w:szCs w:val="18"/>
              </w:rPr>
            </w:pPr>
            <w:r w:rsidRPr="009373A3">
              <w:rPr>
                <w:sz w:val="18"/>
                <w:szCs w:val="18"/>
              </w:rPr>
              <w:t>Możliwość ustawienia czytnika kart multimedialnych w opcji tylko odczyt,</w:t>
            </w:r>
          </w:p>
          <w:p w:rsidR="002652E2" w:rsidRPr="009373A3" w:rsidRDefault="002652E2" w:rsidP="009373A3">
            <w:pPr>
              <w:spacing w:after="60" w:line="240" w:lineRule="auto"/>
              <w:ind w:left="0"/>
              <w:jc w:val="both"/>
              <w:rPr>
                <w:sz w:val="18"/>
                <w:szCs w:val="18"/>
              </w:rPr>
            </w:pPr>
            <w:r w:rsidRPr="009373A3">
              <w:rPr>
                <w:sz w:val="18"/>
                <w:szCs w:val="18"/>
              </w:rPr>
              <w:t>Możliwość włączenia/wyłączenia szybkiego ładownia baterii</w:t>
            </w:r>
          </w:p>
          <w:p w:rsidR="002652E2" w:rsidRPr="009373A3" w:rsidRDefault="002652E2" w:rsidP="009373A3">
            <w:pPr>
              <w:spacing w:after="60" w:line="240" w:lineRule="auto"/>
              <w:ind w:left="0"/>
              <w:jc w:val="both"/>
              <w:rPr>
                <w:sz w:val="18"/>
                <w:szCs w:val="18"/>
              </w:rPr>
            </w:pPr>
            <w:r w:rsidRPr="009373A3">
              <w:rPr>
                <w:sz w:val="18"/>
                <w:szCs w:val="18"/>
              </w:rPr>
              <w:t>Możliwość włączenia/wyłączenia funkcjonalności Wake On LAN/WLAN – zdalne uruchomienie komputera za pośrednictwem sieci LAN i WLAN – min. trzy opcje do wyboru: tylko LAN, tylko WLAN, LAN oraz WLAN,</w:t>
            </w:r>
          </w:p>
          <w:p w:rsidR="002652E2" w:rsidRPr="009373A3" w:rsidRDefault="002652E2" w:rsidP="009373A3">
            <w:pPr>
              <w:spacing w:after="60" w:line="240" w:lineRule="auto"/>
              <w:ind w:left="0"/>
              <w:jc w:val="both"/>
              <w:rPr>
                <w:sz w:val="18"/>
                <w:szCs w:val="18"/>
              </w:rPr>
            </w:pPr>
            <w:r w:rsidRPr="009373A3">
              <w:rPr>
                <w:sz w:val="18"/>
                <w:szCs w:val="18"/>
              </w:rPr>
              <w:t>Możliwość włączenia/wyłączenia hasła dla dysku twardego,</w:t>
            </w:r>
          </w:p>
          <w:p w:rsidR="002652E2" w:rsidRPr="009373A3" w:rsidRDefault="002652E2" w:rsidP="009373A3">
            <w:pPr>
              <w:spacing w:after="60" w:line="240" w:lineRule="auto"/>
              <w:ind w:left="0"/>
              <w:jc w:val="both"/>
              <w:rPr>
                <w:sz w:val="18"/>
                <w:szCs w:val="18"/>
              </w:rPr>
            </w:pPr>
            <w:r w:rsidRPr="009373A3">
              <w:rPr>
                <w:sz w:val="18"/>
                <w:szCs w:val="18"/>
              </w:rPr>
              <w:t>Możliwość ustawienia portów USB w trybie „no BOOT”, czyli podczas startu komputer nie wykrywa urządzeń bootujących typu USB, natomiast po uruchomieniu systemu operacyjnego porty USB są aktywne.</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Certyfikaty</w:t>
            </w:r>
          </w:p>
        </w:tc>
        <w:tc>
          <w:tcPr>
            <w:tcW w:w="7229" w:type="dxa"/>
          </w:tcPr>
          <w:p w:rsidR="002652E2" w:rsidRPr="009373A3" w:rsidRDefault="002652E2" w:rsidP="009373A3">
            <w:pPr>
              <w:spacing w:after="60" w:line="240" w:lineRule="auto"/>
              <w:ind w:left="0"/>
              <w:jc w:val="both"/>
              <w:rPr>
                <w:sz w:val="18"/>
                <w:szCs w:val="18"/>
              </w:rPr>
            </w:pPr>
            <w:r w:rsidRPr="009373A3">
              <w:rPr>
                <w:sz w:val="18"/>
                <w:szCs w:val="18"/>
              </w:rPr>
              <w:t>Komputer wyprodukowany zgodnie z normą ISO9001 lub równoważną.</w:t>
            </w:r>
          </w:p>
          <w:p w:rsidR="002652E2" w:rsidRPr="009373A3" w:rsidRDefault="002652E2" w:rsidP="009373A3">
            <w:pPr>
              <w:spacing w:after="60" w:line="240" w:lineRule="auto"/>
              <w:ind w:left="0"/>
              <w:jc w:val="both"/>
              <w:rPr>
                <w:sz w:val="18"/>
                <w:szCs w:val="18"/>
              </w:rPr>
            </w:pPr>
            <w:r w:rsidRPr="009373A3">
              <w:rPr>
                <w:sz w:val="18"/>
                <w:szCs w:val="18"/>
              </w:rPr>
              <w:t xml:space="preserve">Komputer posiadający Deklaracja zgodności CE lub równoważną. </w:t>
            </w:r>
          </w:p>
          <w:p w:rsidR="002652E2" w:rsidRPr="009373A3" w:rsidRDefault="002652E2" w:rsidP="009373A3">
            <w:pPr>
              <w:spacing w:after="60" w:line="240" w:lineRule="auto"/>
              <w:ind w:left="0"/>
              <w:jc w:val="both"/>
              <w:rPr>
                <w:sz w:val="18"/>
                <w:szCs w:val="18"/>
              </w:rPr>
            </w:pPr>
            <w:r w:rsidRPr="009373A3">
              <w:rPr>
                <w:sz w:val="18"/>
                <w:szCs w:val="18"/>
              </w:rPr>
              <w:t>Zgodność z dyrektywą RoHS Unii Europejskiej lub równoważną o eliminacji substancji niebezpiecznych.</w:t>
            </w:r>
          </w:p>
          <w:p w:rsidR="002652E2" w:rsidRPr="009373A3" w:rsidRDefault="002652E2" w:rsidP="009373A3">
            <w:pPr>
              <w:spacing w:after="60" w:line="240" w:lineRule="auto"/>
              <w:ind w:left="0"/>
              <w:jc w:val="both"/>
              <w:rPr>
                <w:color w:val="000000"/>
                <w:sz w:val="18"/>
                <w:szCs w:val="18"/>
              </w:rPr>
            </w:pPr>
            <w:r w:rsidRPr="009373A3">
              <w:rPr>
                <w:color w:val="000000"/>
                <w:sz w:val="18"/>
                <w:szCs w:val="18"/>
              </w:rPr>
              <w:t>Oferowany sprzęt musi spełniać wymogi specyfikacji technicznej Energy Star i posiadać oznaczenie znakiem  usługowym ENERGY STAR lub spełniaćkryteria efektywności energetycznej co najmniej równoważne  z koniecznymi do uzyskania takiego oznaczenia.</w:t>
            </w:r>
          </w:p>
          <w:p w:rsidR="002652E2" w:rsidRPr="009373A3" w:rsidRDefault="002652E2" w:rsidP="009373A3">
            <w:pPr>
              <w:spacing w:after="60" w:line="240" w:lineRule="auto"/>
              <w:ind w:left="0"/>
              <w:jc w:val="both"/>
              <w:rPr>
                <w:sz w:val="18"/>
                <w:szCs w:val="18"/>
              </w:rPr>
            </w:pPr>
            <w:r w:rsidRPr="009373A3">
              <w:rPr>
                <w:sz w:val="18"/>
                <w:szCs w:val="18"/>
              </w:rPr>
              <w:t>W przypadku braku w/w certyfikatów na internetowych stronach producenta, Zamawiający n</w:t>
            </w:r>
            <w:r w:rsidRPr="009373A3">
              <w:rPr>
                <w:color w:val="000000"/>
                <w:sz w:val="18"/>
                <w:szCs w:val="18"/>
              </w:rPr>
              <w:t>a etapie podpisania umowy będzie wymagałprzedstawienia dokumentów potwierdzających spełnienie przez produkt w/w wymagań jakościowych.</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Bezpieczeństwo</w:t>
            </w:r>
          </w:p>
        </w:tc>
        <w:tc>
          <w:tcPr>
            <w:tcW w:w="7229" w:type="dxa"/>
          </w:tcPr>
          <w:p w:rsidR="002652E2" w:rsidRPr="009373A3" w:rsidRDefault="002652E2" w:rsidP="009373A3">
            <w:pPr>
              <w:spacing w:after="60" w:line="240" w:lineRule="auto"/>
              <w:ind w:left="0"/>
              <w:jc w:val="both"/>
              <w:rPr>
                <w:sz w:val="18"/>
                <w:szCs w:val="18"/>
              </w:rPr>
            </w:pPr>
            <w:r w:rsidRPr="009373A3">
              <w:rPr>
                <w:sz w:val="18"/>
                <w:szCs w:val="18"/>
              </w:rPr>
              <w:t xml:space="preserve">Zintegrowany z płytą główną dedykowany układ sprzętowy służący do tworzenia i zarządzania wygenerowanymi przez komputer kluczami szyfrowania. Próba usunięcia układu powoduje uszkodzenie płyty głównej. Zabezpieczenie to musi posiadać możliwość szyfrowania poufnych dokumentów przechowywanych na dysku twardym przy użyciu klucza sprzętowego. </w:t>
            </w:r>
          </w:p>
          <w:p w:rsidR="002652E2" w:rsidRPr="009373A3" w:rsidRDefault="002652E2" w:rsidP="009373A3">
            <w:pPr>
              <w:spacing w:after="60" w:line="240" w:lineRule="auto"/>
              <w:ind w:left="0"/>
              <w:jc w:val="both"/>
              <w:rPr>
                <w:sz w:val="18"/>
                <w:szCs w:val="18"/>
              </w:rPr>
            </w:pPr>
            <w:r w:rsidRPr="009373A3">
              <w:rPr>
                <w:sz w:val="18"/>
                <w:szCs w:val="18"/>
              </w:rPr>
              <w:t>Weryfikacja wygenerowanych przez komputer kluczy szyfrowania musi odbywać się w dedykowanym chipsecie na płycie głównej.</w:t>
            </w:r>
          </w:p>
          <w:p w:rsidR="002652E2" w:rsidRPr="009373A3" w:rsidRDefault="002652E2" w:rsidP="009373A3">
            <w:pPr>
              <w:spacing w:after="60" w:line="240" w:lineRule="auto"/>
              <w:ind w:left="0"/>
              <w:jc w:val="both"/>
              <w:rPr>
                <w:sz w:val="18"/>
                <w:szCs w:val="18"/>
              </w:rPr>
            </w:pPr>
            <w:r w:rsidRPr="009373A3">
              <w:rPr>
                <w:sz w:val="18"/>
                <w:szCs w:val="18"/>
              </w:rPr>
              <w:t xml:space="preserve">Czujnik spadania zintegrowany z płytą główną działający nawet przy wyłączonym notebooku oraz konstrukcja absorbująca wstrząsy </w:t>
            </w:r>
          </w:p>
          <w:p w:rsidR="002652E2" w:rsidRPr="009373A3" w:rsidRDefault="002652E2" w:rsidP="009373A3">
            <w:pPr>
              <w:spacing w:after="60" w:line="240" w:lineRule="auto"/>
              <w:ind w:left="0"/>
              <w:jc w:val="both"/>
              <w:rPr>
                <w:sz w:val="18"/>
                <w:szCs w:val="18"/>
              </w:rPr>
            </w:pPr>
            <w:r w:rsidRPr="009373A3">
              <w:rPr>
                <w:sz w:val="18"/>
                <w:szCs w:val="18"/>
              </w:rPr>
              <w:t xml:space="preserve">Czytnik linii papilarnych  </w:t>
            </w:r>
          </w:p>
          <w:p w:rsidR="002652E2" w:rsidRPr="009373A3" w:rsidRDefault="002652E2" w:rsidP="009373A3">
            <w:pPr>
              <w:spacing w:after="60" w:line="240" w:lineRule="auto"/>
              <w:ind w:left="0"/>
              <w:jc w:val="both"/>
              <w:rPr>
                <w:sz w:val="18"/>
                <w:szCs w:val="18"/>
              </w:rPr>
            </w:pPr>
            <w:r w:rsidRPr="009373A3">
              <w:rPr>
                <w:sz w:val="18"/>
                <w:szCs w:val="18"/>
              </w:rPr>
              <w:t>Złącze typu Kensington Lock</w:t>
            </w:r>
          </w:p>
        </w:tc>
      </w:tr>
      <w:tr w:rsidR="002652E2" w:rsidRPr="004E5BA7">
        <w:trPr>
          <w:trHeight w:val="1125"/>
        </w:trPr>
        <w:tc>
          <w:tcPr>
            <w:tcW w:w="2127" w:type="dxa"/>
            <w:vAlign w:val="center"/>
          </w:tcPr>
          <w:p w:rsidR="002652E2" w:rsidRPr="009373A3" w:rsidRDefault="002652E2" w:rsidP="009373A3">
            <w:pPr>
              <w:spacing w:line="240" w:lineRule="auto"/>
              <w:ind w:left="0"/>
              <w:rPr>
                <w:sz w:val="20"/>
                <w:szCs w:val="20"/>
              </w:rPr>
            </w:pPr>
            <w:r w:rsidRPr="009373A3">
              <w:rPr>
                <w:sz w:val="20"/>
                <w:szCs w:val="20"/>
              </w:rPr>
              <w:t>Porty i złącza</w:t>
            </w:r>
          </w:p>
        </w:tc>
        <w:tc>
          <w:tcPr>
            <w:tcW w:w="7229" w:type="dxa"/>
          </w:tcPr>
          <w:p w:rsidR="002652E2" w:rsidRPr="009373A3" w:rsidRDefault="002652E2" w:rsidP="009373A3">
            <w:pPr>
              <w:spacing w:line="240" w:lineRule="auto"/>
              <w:ind w:left="0"/>
              <w:jc w:val="both"/>
              <w:rPr>
                <w:sz w:val="18"/>
                <w:szCs w:val="18"/>
              </w:rPr>
            </w:pPr>
            <w:r w:rsidRPr="009373A3">
              <w:rPr>
                <w:sz w:val="18"/>
                <w:szCs w:val="18"/>
              </w:rPr>
              <w:t>Wbudowane porty i złącza:1x VGA, 1x HDMI 1.4, 1x RJ-45 (10/100/1000), 2x USB 3.0, 1x USB 2.0, czytnik kart multimedialny wspierający karty SD 4.0, czytnik linii papilarnych, współdzielone złącze słuchawkowe stereo i złącze mikrofonowe tzw. Combo, port zasilania, touchpad z strefą przewijania w pionie, poziomie wraz z obsługą gestów</w:t>
            </w:r>
          </w:p>
          <w:p w:rsidR="002652E2" w:rsidRPr="009373A3" w:rsidRDefault="002652E2" w:rsidP="009373A3">
            <w:pPr>
              <w:spacing w:before="0" w:after="0" w:line="240" w:lineRule="auto"/>
              <w:ind w:left="0"/>
              <w:jc w:val="both"/>
              <w:rPr>
                <w:color w:val="00B050"/>
                <w:sz w:val="18"/>
                <w:szCs w:val="18"/>
              </w:rPr>
            </w:pPr>
            <w:r w:rsidRPr="009373A3">
              <w:rPr>
                <w:sz w:val="18"/>
                <w:szCs w:val="18"/>
              </w:rPr>
              <w:t xml:space="preserve">Zintegrowana w postaci wewnętrznego modułu mini-PCI Express karta sieci WLAN 2x2 802.11 AGN Dual Band Wi-Fi + BT  </w:t>
            </w:r>
          </w:p>
        </w:tc>
      </w:tr>
      <w:tr w:rsidR="002652E2" w:rsidRPr="004E5BA7">
        <w:trPr>
          <w:trHeight w:val="722"/>
        </w:trPr>
        <w:tc>
          <w:tcPr>
            <w:tcW w:w="2127" w:type="dxa"/>
            <w:vAlign w:val="center"/>
          </w:tcPr>
          <w:p w:rsidR="002652E2" w:rsidRPr="009373A3" w:rsidRDefault="002652E2" w:rsidP="009373A3">
            <w:pPr>
              <w:spacing w:line="240" w:lineRule="auto"/>
              <w:ind w:left="0"/>
              <w:rPr>
                <w:sz w:val="20"/>
                <w:szCs w:val="20"/>
              </w:rPr>
            </w:pPr>
            <w:r w:rsidRPr="009373A3">
              <w:rPr>
                <w:sz w:val="20"/>
                <w:szCs w:val="20"/>
              </w:rPr>
              <w:t>System operacyjny</w:t>
            </w:r>
          </w:p>
        </w:tc>
        <w:tc>
          <w:tcPr>
            <w:tcW w:w="7229" w:type="dxa"/>
          </w:tcPr>
          <w:p w:rsidR="002652E2" w:rsidRPr="009373A3" w:rsidRDefault="002652E2" w:rsidP="009373A3">
            <w:pPr>
              <w:spacing w:after="60" w:line="240" w:lineRule="auto"/>
              <w:ind w:left="0"/>
              <w:jc w:val="both"/>
              <w:rPr>
                <w:sz w:val="18"/>
                <w:szCs w:val="18"/>
              </w:rPr>
            </w:pPr>
            <w:r w:rsidRPr="009373A3">
              <w:rPr>
                <w:sz w:val="18"/>
                <w:szCs w:val="18"/>
              </w:rPr>
              <w:t>System operacyjny klasy PC zainstalowany na stacjach komputerowych spełnia następujące wymagania poprzez natywne dla niego mechanizmy, bez użycia dodatkowych aplikacji:</w:t>
            </w:r>
          </w:p>
          <w:p w:rsidR="002652E2" w:rsidRPr="009373A3" w:rsidRDefault="002652E2" w:rsidP="009373A3">
            <w:pPr>
              <w:numPr>
                <w:ilvl w:val="0"/>
                <w:numId w:val="21"/>
              </w:numPr>
              <w:spacing w:after="60" w:line="240" w:lineRule="auto"/>
              <w:jc w:val="both"/>
              <w:rPr>
                <w:sz w:val="18"/>
                <w:szCs w:val="18"/>
              </w:rPr>
            </w:pPr>
            <w:r w:rsidRPr="009373A3">
              <w:rPr>
                <w:sz w:val="18"/>
                <w:szCs w:val="18"/>
              </w:rPr>
              <w:t>Możliwość dokonywania aktualizacji i poprawek systemu przez Internet z możliwością wyboru instalowanych poprawek;</w:t>
            </w:r>
          </w:p>
          <w:p w:rsidR="002652E2" w:rsidRPr="009373A3" w:rsidRDefault="002652E2" w:rsidP="009373A3">
            <w:pPr>
              <w:numPr>
                <w:ilvl w:val="0"/>
                <w:numId w:val="21"/>
              </w:numPr>
              <w:spacing w:after="60" w:line="240" w:lineRule="auto"/>
              <w:jc w:val="both"/>
              <w:rPr>
                <w:sz w:val="18"/>
                <w:szCs w:val="18"/>
              </w:rPr>
            </w:pPr>
            <w:r w:rsidRPr="009373A3">
              <w:rPr>
                <w:sz w:val="18"/>
                <w:szCs w:val="18"/>
              </w:rPr>
              <w:t>Możliwość dokonywania uaktualnień sterowników urządzeń przez Internet - witrynę producenta systemu;</w:t>
            </w:r>
          </w:p>
          <w:p w:rsidR="002652E2" w:rsidRPr="009373A3" w:rsidRDefault="002652E2" w:rsidP="009373A3">
            <w:pPr>
              <w:numPr>
                <w:ilvl w:val="0"/>
                <w:numId w:val="21"/>
              </w:numPr>
              <w:spacing w:after="60" w:line="240" w:lineRule="auto"/>
              <w:jc w:val="both"/>
              <w:rPr>
                <w:sz w:val="18"/>
                <w:szCs w:val="18"/>
              </w:rPr>
            </w:pPr>
            <w:r w:rsidRPr="009373A3">
              <w:rPr>
                <w:sz w:val="18"/>
                <w:szCs w:val="18"/>
              </w:rPr>
              <w:t>Darmowe aktualizacje w ramach wersji systemu operacyjnego przez Internet (niezbędne aktualizacje, poprawki, biuletyny bezpieczeństwa muszą być dostarczane bez dodatkowych opłat) - wymagane podanie nazwy strony serwera WWW;</w:t>
            </w:r>
          </w:p>
          <w:p w:rsidR="002652E2" w:rsidRPr="009373A3" w:rsidRDefault="002652E2" w:rsidP="009373A3">
            <w:pPr>
              <w:numPr>
                <w:ilvl w:val="0"/>
                <w:numId w:val="21"/>
              </w:numPr>
              <w:spacing w:after="60" w:line="240" w:lineRule="auto"/>
              <w:jc w:val="both"/>
              <w:rPr>
                <w:sz w:val="18"/>
                <w:szCs w:val="18"/>
              </w:rPr>
            </w:pPr>
            <w:r w:rsidRPr="009373A3">
              <w:rPr>
                <w:sz w:val="18"/>
                <w:szCs w:val="18"/>
              </w:rPr>
              <w:t>Internetowa aktualizacja zapewniona w języku polskim;</w:t>
            </w:r>
          </w:p>
          <w:p w:rsidR="002652E2" w:rsidRPr="009373A3" w:rsidRDefault="002652E2" w:rsidP="009373A3">
            <w:pPr>
              <w:numPr>
                <w:ilvl w:val="0"/>
                <w:numId w:val="21"/>
              </w:numPr>
              <w:spacing w:after="60" w:line="240" w:lineRule="auto"/>
              <w:jc w:val="both"/>
              <w:rPr>
                <w:sz w:val="18"/>
                <w:szCs w:val="18"/>
              </w:rPr>
            </w:pPr>
            <w:r w:rsidRPr="009373A3">
              <w:rPr>
                <w:sz w:val="18"/>
                <w:szCs w:val="18"/>
              </w:rPr>
              <w:t>Wbudowana zapora internetowa (firewall) dla ochrony połączeń internetowych, zintegrowana z systemem konsola do zarządzania ustawieniami zapory i regułami IP v4 i v6;</w:t>
            </w:r>
          </w:p>
          <w:p w:rsidR="002652E2" w:rsidRPr="009373A3" w:rsidRDefault="002652E2" w:rsidP="009373A3">
            <w:pPr>
              <w:numPr>
                <w:ilvl w:val="0"/>
                <w:numId w:val="21"/>
              </w:numPr>
              <w:spacing w:after="60" w:line="240" w:lineRule="auto"/>
              <w:jc w:val="both"/>
              <w:rPr>
                <w:sz w:val="18"/>
                <w:szCs w:val="18"/>
              </w:rPr>
            </w:pPr>
            <w:r w:rsidRPr="009373A3">
              <w:rPr>
                <w:sz w:val="18"/>
                <w:szCs w:val="18"/>
              </w:rPr>
              <w:t>Zlokalizowane w języku polskim, co najmniej następujące elementy: menu, odtwarzacz multimediów, pomoc, komunikaty systemowe;</w:t>
            </w:r>
          </w:p>
          <w:p w:rsidR="002652E2" w:rsidRPr="009373A3" w:rsidRDefault="002652E2" w:rsidP="009373A3">
            <w:pPr>
              <w:numPr>
                <w:ilvl w:val="0"/>
                <w:numId w:val="21"/>
              </w:numPr>
              <w:spacing w:after="60" w:line="240" w:lineRule="auto"/>
              <w:jc w:val="both"/>
              <w:rPr>
                <w:sz w:val="18"/>
                <w:szCs w:val="18"/>
              </w:rPr>
            </w:pPr>
            <w:r w:rsidRPr="009373A3">
              <w:rPr>
                <w:sz w:val="18"/>
                <w:szCs w:val="18"/>
              </w:rPr>
              <w:t>Wsparcie dla większości powszechnie używanych urządzeń peryferyjnych (drukarek, urządzeń sieciowych, standardów USB, Plug&amp;Play, Wi-Fi);</w:t>
            </w:r>
          </w:p>
          <w:p w:rsidR="002652E2" w:rsidRPr="009373A3" w:rsidRDefault="002652E2" w:rsidP="009373A3">
            <w:pPr>
              <w:numPr>
                <w:ilvl w:val="0"/>
                <w:numId w:val="21"/>
              </w:numPr>
              <w:spacing w:after="60" w:line="240" w:lineRule="auto"/>
              <w:jc w:val="both"/>
              <w:rPr>
                <w:sz w:val="18"/>
                <w:szCs w:val="18"/>
              </w:rPr>
            </w:pPr>
            <w:r w:rsidRPr="009373A3">
              <w:rPr>
                <w:sz w:val="18"/>
                <w:szCs w:val="18"/>
              </w:rPr>
              <w:t>Funkcjonalność automatycznej zmiany domyślnej drukarki w zależności od sieci, do której podłączony jest komputer;</w:t>
            </w:r>
          </w:p>
          <w:p w:rsidR="002652E2" w:rsidRPr="009373A3" w:rsidRDefault="002652E2" w:rsidP="009373A3">
            <w:pPr>
              <w:numPr>
                <w:ilvl w:val="0"/>
                <w:numId w:val="21"/>
              </w:numPr>
              <w:spacing w:after="60" w:line="240" w:lineRule="auto"/>
              <w:jc w:val="both"/>
              <w:rPr>
                <w:sz w:val="18"/>
                <w:szCs w:val="18"/>
              </w:rPr>
            </w:pPr>
            <w:r w:rsidRPr="009373A3">
              <w:rPr>
                <w:sz w:val="18"/>
                <w:szCs w:val="18"/>
              </w:rPr>
              <w:t>Interfejs użytkownika działający w trybie graficznym z elementami 3D, zintegrowana z interfejsem użytkownika interaktywna część pulpitu służącą do uruchamiania aplikacji, które użytkownik może dowolnie wymieniać i pobrać ze strony producenta;</w:t>
            </w:r>
          </w:p>
          <w:p w:rsidR="002652E2" w:rsidRPr="009373A3" w:rsidRDefault="002652E2" w:rsidP="009373A3">
            <w:pPr>
              <w:numPr>
                <w:ilvl w:val="0"/>
                <w:numId w:val="21"/>
              </w:numPr>
              <w:spacing w:after="60" w:line="240" w:lineRule="auto"/>
              <w:jc w:val="both"/>
              <w:rPr>
                <w:sz w:val="18"/>
                <w:szCs w:val="18"/>
              </w:rPr>
            </w:pPr>
            <w:r w:rsidRPr="009373A3">
              <w:rPr>
                <w:sz w:val="18"/>
                <w:szCs w:val="18"/>
              </w:rPr>
              <w:t>Możliwość zdalnej automatycznej instalacji, konfiguracji, administrowania oraz aktualizowania systemu;</w:t>
            </w:r>
          </w:p>
          <w:p w:rsidR="002652E2" w:rsidRPr="009373A3" w:rsidRDefault="002652E2" w:rsidP="009373A3">
            <w:pPr>
              <w:numPr>
                <w:ilvl w:val="0"/>
                <w:numId w:val="21"/>
              </w:numPr>
              <w:spacing w:after="60" w:line="240" w:lineRule="auto"/>
              <w:jc w:val="both"/>
              <w:rPr>
                <w:sz w:val="18"/>
                <w:szCs w:val="18"/>
              </w:rPr>
            </w:pPr>
            <w:r w:rsidRPr="009373A3">
              <w:rPr>
                <w:sz w:val="18"/>
                <w:szCs w:val="18"/>
              </w:rPr>
              <w:t>Zabezpieczony hasłem hierarchiczny dostęp do systemu, konta i profile użytkowników zarządzane zdalnie, praca systemu w trybie ochrony kont użytkowników;</w:t>
            </w:r>
          </w:p>
          <w:p w:rsidR="002652E2" w:rsidRPr="009373A3" w:rsidRDefault="002652E2" w:rsidP="009373A3">
            <w:pPr>
              <w:numPr>
                <w:ilvl w:val="0"/>
                <w:numId w:val="21"/>
              </w:numPr>
              <w:spacing w:after="60" w:line="240" w:lineRule="auto"/>
              <w:jc w:val="both"/>
              <w:rPr>
                <w:sz w:val="18"/>
                <w:szCs w:val="18"/>
              </w:rPr>
            </w:pPr>
            <w:r w:rsidRPr="009373A3">
              <w:rPr>
                <w:sz w:val="18"/>
                <w:szCs w:val="18"/>
              </w:rPr>
              <w:t>Zintegrowany z systemem moduł wyszukiwania informacji (plików różnego typu) dostępny z kilku poziomów: poziom menu, poziom otwartego okna systemu operacyjnego. System wyszukiwania oparty na konfigurowalnym przez użytkownika module indeksacji zasobów lokalnych;</w:t>
            </w:r>
          </w:p>
          <w:p w:rsidR="002652E2" w:rsidRPr="009373A3" w:rsidRDefault="002652E2" w:rsidP="009373A3">
            <w:pPr>
              <w:numPr>
                <w:ilvl w:val="0"/>
                <w:numId w:val="21"/>
              </w:numPr>
              <w:spacing w:after="60" w:line="240" w:lineRule="auto"/>
              <w:jc w:val="both"/>
              <w:rPr>
                <w:sz w:val="18"/>
                <w:szCs w:val="18"/>
              </w:rPr>
            </w:pPr>
            <w:r w:rsidRPr="009373A3">
              <w:rPr>
                <w:sz w:val="18"/>
                <w:szCs w:val="18"/>
              </w:rPr>
              <w:t>Zintegrowane z systemem operacyjnym narzędzia zwalczające złośliwe oprogramowanie. Aktualizacje dostępne u producenta nieodpłatnie bez ograniczeń czasowych;</w:t>
            </w:r>
          </w:p>
          <w:p w:rsidR="002652E2" w:rsidRPr="009373A3" w:rsidRDefault="002652E2" w:rsidP="009373A3">
            <w:pPr>
              <w:numPr>
                <w:ilvl w:val="0"/>
                <w:numId w:val="21"/>
              </w:numPr>
              <w:spacing w:after="60" w:line="240" w:lineRule="auto"/>
              <w:jc w:val="both"/>
              <w:rPr>
                <w:sz w:val="18"/>
                <w:szCs w:val="18"/>
              </w:rPr>
            </w:pPr>
            <w:r w:rsidRPr="009373A3">
              <w:rPr>
                <w:sz w:val="18"/>
                <w:szCs w:val="18"/>
              </w:rPr>
              <w:t>Funkcje związane z obsługą komputerów typu TABLET PC, z wbudowanym modułem „uczenia się" pisma użytkownika - obsługa języka polskiego;</w:t>
            </w:r>
          </w:p>
          <w:p w:rsidR="002652E2" w:rsidRPr="009373A3" w:rsidRDefault="002652E2" w:rsidP="009373A3">
            <w:pPr>
              <w:numPr>
                <w:ilvl w:val="0"/>
                <w:numId w:val="21"/>
              </w:numPr>
              <w:spacing w:after="60" w:line="240" w:lineRule="auto"/>
              <w:jc w:val="both"/>
              <w:rPr>
                <w:sz w:val="18"/>
                <w:szCs w:val="18"/>
              </w:rPr>
            </w:pPr>
            <w:r w:rsidRPr="009373A3">
              <w:rPr>
                <w:sz w:val="18"/>
                <w:szCs w:val="18"/>
              </w:rPr>
              <w:t>Funkcjonalność rozpoznawania mowy, pozwalającą na sterowanie komputerem głosowo, wraz z modułem „uczenia się" głosu użytkownika,</w:t>
            </w:r>
          </w:p>
          <w:p w:rsidR="002652E2" w:rsidRPr="009373A3" w:rsidRDefault="002652E2" w:rsidP="009373A3">
            <w:pPr>
              <w:numPr>
                <w:ilvl w:val="0"/>
                <w:numId w:val="21"/>
              </w:numPr>
              <w:spacing w:after="60" w:line="240" w:lineRule="auto"/>
              <w:jc w:val="both"/>
              <w:rPr>
                <w:sz w:val="18"/>
                <w:szCs w:val="18"/>
              </w:rPr>
            </w:pPr>
            <w:r w:rsidRPr="009373A3">
              <w:rPr>
                <w:sz w:val="18"/>
                <w:szCs w:val="18"/>
              </w:rPr>
              <w:t>Zintegrowany z systemem operacyjnym moduł synchronizacji komputera z urządzeniami zewnętrznymi;</w:t>
            </w:r>
          </w:p>
          <w:p w:rsidR="002652E2" w:rsidRPr="009373A3" w:rsidRDefault="002652E2" w:rsidP="009373A3">
            <w:pPr>
              <w:numPr>
                <w:ilvl w:val="0"/>
                <w:numId w:val="21"/>
              </w:numPr>
              <w:spacing w:after="60" w:line="240" w:lineRule="auto"/>
              <w:jc w:val="both"/>
              <w:rPr>
                <w:sz w:val="18"/>
                <w:szCs w:val="18"/>
              </w:rPr>
            </w:pPr>
            <w:r w:rsidRPr="009373A3">
              <w:rPr>
                <w:sz w:val="18"/>
                <w:szCs w:val="18"/>
              </w:rPr>
              <w:t>Wbudowany system pomocy w języku polskim;</w:t>
            </w:r>
          </w:p>
          <w:p w:rsidR="002652E2" w:rsidRPr="009373A3" w:rsidRDefault="002652E2" w:rsidP="009373A3">
            <w:pPr>
              <w:numPr>
                <w:ilvl w:val="0"/>
                <w:numId w:val="21"/>
              </w:numPr>
              <w:spacing w:after="60" w:line="240" w:lineRule="auto"/>
              <w:jc w:val="both"/>
              <w:rPr>
                <w:sz w:val="18"/>
                <w:szCs w:val="18"/>
              </w:rPr>
            </w:pPr>
            <w:r w:rsidRPr="009373A3">
              <w:rPr>
                <w:sz w:val="18"/>
                <w:szCs w:val="18"/>
              </w:rPr>
              <w:t>Certyfikat (dokument) producenta oprogramowania potwierdzający poprawność pracy systemu operacyjnego z dostarczanym sprzętem,</w:t>
            </w:r>
          </w:p>
          <w:p w:rsidR="002652E2" w:rsidRPr="009373A3" w:rsidRDefault="002652E2" w:rsidP="009373A3">
            <w:pPr>
              <w:numPr>
                <w:ilvl w:val="0"/>
                <w:numId w:val="21"/>
              </w:numPr>
              <w:spacing w:after="60" w:line="240" w:lineRule="auto"/>
              <w:jc w:val="both"/>
              <w:rPr>
                <w:sz w:val="18"/>
                <w:szCs w:val="18"/>
              </w:rPr>
            </w:pPr>
            <w:r w:rsidRPr="009373A3">
              <w:rPr>
                <w:sz w:val="18"/>
                <w:szCs w:val="18"/>
              </w:rPr>
              <w:t>Możliwość przystosowania stanowiska dla osób niepełnosprawnych (np. słabo widzących);</w:t>
            </w:r>
          </w:p>
          <w:p w:rsidR="002652E2" w:rsidRPr="009373A3" w:rsidRDefault="002652E2" w:rsidP="009373A3">
            <w:pPr>
              <w:numPr>
                <w:ilvl w:val="0"/>
                <w:numId w:val="21"/>
              </w:numPr>
              <w:spacing w:after="60" w:line="240" w:lineRule="auto"/>
              <w:jc w:val="both"/>
              <w:rPr>
                <w:sz w:val="18"/>
                <w:szCs w:val="18"/>
              </w:rPr>
            </w:pPr>
            <w:r w:rsidRPr="009373A3">
              <w:rPr>
                <w:sz w:val="18"/>
                <w:szCs w:val="18"/>
              </w:rPr>
              <w:t>Możliwość zarządzania stacją roboczą poprzez polityki - przez politykę rozumiemy zestaw reguł definiujących lub ograniczających funkcjonalność systemu lub aplikacji;</w:t>
            </w:r>
          </w:p>
          <w:p w:rsidR="002652E2" w:rsidRPr="009373A3" w:rsidRDefault="002652E2" w:rsidP="009373A3">
            <w:pPr>
              <w:numPr>
                <w:ilvl w:val="0"/>
                <w:numId w:val="21"/>
              </w:numPr>
              <w:spacing w:after="60" w:line="240" w:lineRule="auto"/>
              <w:jc w:val="both"/>
              <w:rPr>
                <w:sz w:val="18"/>
                <w:szCs w:val="18"/>
              </w:rPr>
            </w:pPr>
            <w:r w:rsidRPr="009373A3">
              <w:rPr>
                <w:sz w:val="18"/>
                <w:szCs w:val="18"/>
              </w:rPr>
              <w:t>Wdrażanie IPSEC oparte na politykach - wdrażanie IPSEC oparte na zestawach reguł definiujących ustawienia zarządzanych w sposób centralny;</w:t>
            </w:r>
          </w:p>
          <w:p w:rsidR="002652E2" w:rsidRPr="009373A3" w:rsidRDefault="002652E2" w:rsidP="009373A3">
            <w:pPr>
              <w:numPr>
                <w:ilvl w:val="0"/>
                <w:numId w:val="21"/>
              </w:numPr>
              <w:spacing w:after="60" w:line="240" w:lineRule="auto"/>
              <w:jc w:val="both"/>
              <w:rPr>
                <w:sz w:val="18"/>
                <w:szCs w:val="18"/>
              </w:rPr>
            </w:pPr>
            <w:r w:rsidRPr="009373A3">
              <w:rPr>
                <w:sz w:val="18"/>
                <w:szCs w:val="18"/>
              </w:rPr>
              <w:t>Automatyczne występowanie i używanie (wystawianie) certyfikatów PKI X.509;</w:t>
            </w:r>
          </w:p>
          <w:p w:rsidR="002652E2" w:rsidRPr="009373A3" w:rsidRDefault="002652E2" w:rsidP="009373A3">
            <w:pPr>
              <w:numPr>
                <w:ilvl w:val="0"/>
                <w:numId w:val="21"/>
              </w:numPr>
              <w:spacing w:after="60" w:line="240" w:lineRule="auto"/>
              <w:jc w:val="both"/>
              <w:rPr>
                <w:sz w:val="18"/>
                <w:szCs w:val="18"/>
              </w:rPr>
            </w:pPr>
            <w:r w:rsidRPr="009373A3">
              <w:rPr>
                <w:sz w:val="18"/>
                <w:szCs w:val="18"/>
              </w:rPr>
              <w:t>Wsparcie dla logowania przy pomocy smartcard;</w:t>
            </w:r>
          </w:p>
          <w:p w:rsidR="002652E2" w:rsidRPr="009373A3" w:rsidRDefault="002652E2" w:rsidP="009373A3">
            <w:pPr>
              <w:numPr>
                <w:ilvl w:val="0"/>
                <w:numId w:val="21"/>
              </w:numPr>
              <w:spacing w:after="60" w:line="240" w:lineRule="auto"/>
              <w:jc w:val="both"/>
              <w:rPr>
                <w:sz w:val="18"/>
                <w:szCs w:val="18"/>
              </w:rPr>
            </w:pPr>
            <w:r w:rsidRPr="009373A3">
              <w:rPr>
                <w:sz w:val="18"/>
                <w:szCs w:val="18"/>
              </w:rPr>
              <w:t>Rozbudowane polityki bezpieczeństwa - polityki dla systemu operacyjnego i dla wskazanych aplikacji;</w:t>
            </w:r>
          </w:p>
          <w:p w:rsidR="002652E2" w:rsidRPr="009373A3" w:rsidRDefault="002652E2" w:rsidP="009373A3">
            <w:pPr>
              <w:numPr>
                <w:ilvl w:val="0"/>
                <w:numId w:val="21"/>
              </w:numPr>
              <w:spacing w:after="60" w:line="240" w:lineRule="auto"/>
              <w:jc w:val="both"/>
              <w:rPr>
                <w:sz w:val="18"/>
                <w:szCs w:val="18"/>
              </w:rPr>
            </w:pPr>
            <w:r w:rsidRPr="009373A3">
              <w:rPr>
                <w:sz w:val="18"/>
                <w:szCs w:val="18"/>
              </w:rPr>
              <w:t>Narzędzia służące do administracji, do wykonywania kopii zapasowych polityk i ich odtwarzania oraz generowania raportów z ustawień polityk;</w:t>
            </w:r>
          </w:p>
          <w:p w:rsidR="002652E2" w:rsidRPr="009373A3" w:rsidRDefault="002652E2" w:rsidP="009373A3">
            <w:pPr>
              <w:numPr>
                <w:ilvl w:val="0"/>
                <w:numId w:val="21"/>
              </w:numPr>
              <w:spacing w:after="60" w:line="240" w:lineRule="auto"/>
              <w:jc w:val="both"/>
              <w:rPr>
                <w:sz w:val="18"/>
                <w:szCs w:val="18"/>
              </w:rPr>
            </w:pPr>
            <w:r w:rsidRPr="009373A3">
              <w:rPr>
                <w:sz w:val="18"/>
                <w:szCs w:val="18"/>
              </w:rPr>
              <w:t>Wsparcie dla Sun Java i .NET Framework 1.1 i 2.0 i 3.0 - możliwość uruchomienia aplikacji działających we wskazanych środowiskach;</w:t>
            </w:r>
          </w:p>
          <w:p w:rsidR="002652E2" w:rsidRPr="009373A3" w:rsidRDefault="002652E2" w:rsidP="009373A3">
            <w:pPr>
              <w:numPr>
                <w:ilvl w:val="0"/>
                <w:numId w:val="21"/>
              </w:numPr>
              <w:spacing w:after="60" w:line="240" w:lineRule="auto"/>
              <w:jc w:val="both"/>
              <w:rPr>
                <w:sz w:val="18"/>
                <w:szCs w:val="18"/>
              </w:rPr>
            </w:pPr>
            <w:r w:rsidRPr="009373A3">
              <w:rPr>
                <w:sz w:val="18"/>
                <w:szCs w:val="18"/>
              </w:rPr>
              <w:t>Wsparcie dla JScript i VBScript - możliwość uruchamiania interpretera poleceń,</w:t>
            </w:r>
          </w:p>
          <w:p w:rsidR="002652E2" w:rsidRPr="009373A3" w:rsidRDefault="002652E2" w:rsidP="009373A3">
            <w:pPr>
              <w:numPr>
                <w:ilvl w:val="0"/>
                <w:numId w:val="21"/>
              </w:numPr>
              <w:spacing w:after="60" w:line="240" w:lineRule="auto"/>
              <w:jc w:val="both"/>
              <w:rPr>
                <w:sz w:val="18"/>
                <w:szCs w:val="18"/>
              </w:rPr>
            </w:pPr>
            <w:r w:rsidRPr="009373A3">
              <w:rPr>
                <w:sz w:val="18"/>
                <w:szCs w:val="18"/>
              </w:rPr>
              <w:t>Zdalna pomoc i współdzielenie aplikacji - możliwość zdalnego przejęcia sesji zalogowanego użytkownika celem rozwiązania problemu z komputerem;</w:t>
            </w:r>
          </w:p>
          <w:p w:rsidR="002652E2" w:rsidRPr="009373A3" w:rsidRDefault="002652E2" w:rsidP="009373A3">
            <w:pPr>
              <w:numPr>
                <w:ilvl w:val="0"/>
                <w:numId w:val="21"/>
              </w:numPr>
              <w:spacing w:after="60" w:line="240" w:lineRule="auto"/>
              <w:jc w:val="both"/>
              <w:rPr>
                <w:sz w:val="18"/>
                <w:szCs w:val="18"/>
              </w:rPr>
            </w:pPr>
            <w:r w:rsidRPr="009373A3">
              <w:rPr>
                <w:sz w:val="18"/>
                <w:szCs w:val="18"/>
              </w:rPr>
              <w:t>Rozwiązanie służące do automatycznego zbudowania obrazu systemu wraz z aplikacjami. Obraz systemu służyć ma do automatycznego upowszechnienia systemu operacyjnego inicjowanego i wykonywanego w całości poprzez sieć komputerową;</w:t>
            </w:r>
          </w:p>
          <w:p w:rsidR="002652E2" w:rsidRPr="009373A3" w:rsidRDefault="002652E2" w:rsidP="009373A3">
            <w:pPr>
              <w:numPr>
                <w:ilvl w:val="0"/>
                <w:numId w:val="21"/>
              </w:numPr>
              <w:spacing w:after="60" w:line="240" w:lineRule="auto"/>
              <w:jc w:val="both"/>
              <w:rPr>
                <w:sz w:val="18"/>
                <w:szCs w:val="18"/>
              </w:rPr>
            </w:pPr>
            <w:r w:rsidRPr="009373A3">
              <w:rPr>
                <w:sz w:val="18"/>
                <w:szCs w:val="18"/>
              </w:rPr>
              <w:t>Rozwiązanie umożliwiające wdrożenie nowego obrazu poprzez zdalną instalację;</w:t>
            </w:r>
          </w:p>
          <w:p w:rsidR="002652E2" w:rsidRPr="009373A3" w:rsidRDefault="002652E2" w:rsidP="009373A3">
            <w:pPr>
              <w:numPr>
                <w:ilvl w:val="0"/>
                <w:numId w:val="21"/>
              </w:numPr>
              <w:spacing w:after="60" w:line="240" w:lineRule="auto"/>
              <w:jc w:val="both"/>
              <w:rPr>
                <w:sz w:val="18"/>
                <w:szCs w:val="18"/>
              </w:rPr>
            </w:pPr>
            <w:r w:rsidRPr="009373A3">
              <w:rPr>
                <w:sz w:val="18"/>
                <w:szCs w:val="18"/>
              </w:rPr>
              <w:t>Graficzne środowisko instalacji i konfiguracji;</w:t>
            </w:r>
          </w:p>
          <w:p w:rsidR="002652E2" w:rsidRPr="009373A3" w:rsidRDefault="002652E2" w:rsidP="009373A3">
            <w:pPr>
              <w:numPr>
                <w:ilvl w:val="0"/>
                <w:numId w:val="21"/>
              </w:numPr>
              <w:spacing w:after="60" w:line="240" w:lineRule="auto"/>
              <w:jc w:val="both"/>
              <w:rPr>
                <w:sz w:val="18"/>
                <w:szCs w:val="18"/>
              </w:rPr>
            </w:pPr>
            <w:r w:rsidRPr="009373A3">
              <w:rPr>
                <w:sz w:val="18"/>
                <w:szCs w:val="18"/>
              </w:rPr>
              <w:t>Transakcyjny system plików pozwalający na stosowanie przydziałów (ang. quota) na dysku dla użytkowników oraz zapewniający większą niezawodność i pozwalający tworzyć kopie zapasowe;</w:t>
            </w:r>
          </w:p>
          <w:p w:rsidR="002652E2" w:rsidRPr="009373A3" w:rsidRDefault="002652E2" w:rsidP="009373A3">
            <w:pPr>
              <w:numPr>
                <w:ilvl w:val="0"/>
                <w:numId w:val="21"/>
              </w:numPr>
              <w:spacing w:after="60" w:line="240" w:lineRule="auto"/>
              <w:jc w:val="both"/>
              <w:rPr>
                <w:sz w:val="18"/>
                <w:szCs w:val="18"/>
              </w:rPr>
            </w:pPr>
            <w:r w:rsidRPr="009373A3">
              <w:rPr>
                <w:sz w:val="18"/>
                <w:szCs w:val="18"/>
              </w:rPr>
              <w:t>Zarządzanie kontami użytkowników sieci oraz urządzeniami sieciowymi tj. drukarki, modemy, woluminy dyskowe, usługi katalogowe;</w:t>
            </w:r>
          </w:p>
          <w:p w:rsidR="002652E2" w:rsidRPr="009373A3" w:rsidRDefault="002652E2" w:rsidP="009373A3">
            <w:pPr>
              <w:numPr>
                <w:ilvl w:val="0"/>
                <w:numId w:val="21"/>
              </w:numPr>
              <w:spacing w:after="60" w:line="240" w:lineRule="auto"/>
              <w:jc w:val="both"/>
              <w:rPr>
                <w:sz w:val="18"/>
                <w:szCs w:val="18"/>
              </w:rPr>
            </w:pPr>
            <w:r w:rsidRPr="009373A3">
              <w:rPr>
                <w:sz w:val="18"/>
                <w:szCs w:val="18"/>
              </w:rPr>
              <w:t>Udostępnianie modemu;</w:t>
            </w:r>
          </w:p>
          <w:p w:rsidR="002652E2" w:rsidRPr="009373A3" w:rsidRDefault="002652E2" w:rsidP="009373A3">
            <w:pPr>
              <w:numPr>
                <w:ilvl w:val="0"/>
                <w:numId w:val="21"/>
              </w:numPr>
              <w:spacing w:after="60" w:line="240" w:lineRule="auto"/>
              <w:jc w:val="both"/>
              <w:rPr>
                <w:sz w:val="18"/>
                <w:szCs w:val="18"/>
              </w:rPr>
            </w:pPr>
            <w:r w:rsidRPr="009373A3">
              <w:rPr>
                <w:sz w:val="18"/>
                <w:szCs w:val="18"/>
              </w:rPr>
              <w:t>Oprogramowanie dla tworzenia kopii zapasowych (Backup); automatyczne wykonywanie kopii plików z możliwością automatycznego przywrócenia wersji wcześniejszej;</w:t>
            </w:r>
          </w:p>
          <w:p w:rsidR="002652E2" w:rsidRPr="009373A3" w:rsidRDefault="002652E2" w:rsidP="009373A3">
            <w:pPr>
              <w:numPr>
                <w:ilvl w:val="0"/>
                <w:numId w:val="21"/>
              </w:numPr>
              <w:spacing w:after="60" w:line="240" w:lineRule="auto"/>
              <w:jc w:val="both"/>
              <w:rPr>
                <w:sz w:val="18"/>
                <w:szCs w:val="18"/>
              </w:rPr>
            </w:pPr>
            <w:r w:rsidRPr="009373A3">
              <w:rPr>
                <w:sz w:val="18"/>
                <w:szCs w:val="18"/>
              </w:rPr>
              <w:t>Możliwość przywracania plików systemowych;</w:t>
            </w:r>
          </w:p>
          <w:p w:rsidR="002652E2" w:rsidRPr="009373A3" w:rsidRDefault="002652E2" w:rsidP="009373A3">
            <w:pPr>
              <w:numPr>
                <w:ilvl w:val="0"/>
                <w:numId w:val="21"/>
              </w:numPr>
              <w:spacing w:after="60" w:line="240" w:lineRule="auto"/>
              <w:jc w:val="both"/>
              <w:rPr>
                <w:sz w:val="18"/>
                <w:szCs w:val="18"/>
              </w:rPr>
            </w:pPr>
            <w:r w:rsidRPr="009373A3">
              <w:rPr>
                <w:sz w:val="18"/>
                <w:szCs w:val="18"/>
              </w:rPr>
              <w:t>Funkcjonalność pozwalająca na identyfikację sieci komputerowych, do których jest system podłączony, zapamiętywanie ustawień i przypisywanie do min. 3 kategorii bezpieczeństwa (z predefiniowanymi odpowiednio do kategorii ustawieniami zapory sieciowej, udostępniania plików ftp.);</w:t>
            </w:r>
          </w:p>
          <w:p w:rsidR="002652E2" w:rsidRPr="009373A3" w:rsidRDefault="002652E2" w:rsidP="009373A3">
            <w:pPr>
              <w:numPr>
                <w:ilvl w:val="0"/>
                <w:numId w:val="5"/>
              </w:numPr>
              <w:spacing w:after="60" w:line="240" w:lineRule="auto"/>
              <w:ind w:left="360"/>
              <w:jc w:val="both"/>
              <w:rPr>
                <w:sz w:val="18"/>
                <w:szCs w:val="18"/>
              </w:rPr>
            </w:pPr>
            <w:r w:rsidRPr="009373A3">
              <w:rPr>
                <w:sz w:val="18"/>
                <w:szCs w:val="18"/>
              </w:rPr>
              <w:t>Możliwość blokowania lub dopuszczania dowolnych urządzeń peryferyjnych za pomocą polityk grupowych (np. przy użyciu numerów identyfikacyjnych sprzętu);</w:t>
            </w:r>
          </w:p>
          <w:p w:rsidR="002652E2" w:rsidRPr="009373A3" w:rsidRDefault="002652E2" w:rsidP="009373A3">
            <w:pPr>
              <w:numPr>
                <w:ilvl w:val="0"/>
                <w:numId w:val="5"/>
              </w:numPr>
              <w:spacing w:after="60" w:line="240" w:lineRule="auto"/>
              <w:ind w:left="360"/>
              <w:jc w:val="both"/>
              <w:rPr>
                <w:sz w:val="18"/>
                <w:szCs w:val="18"/>
              </w:rPr>
            </w:pPr>
            <w:r w:rsidRPr="009373A3">
              <w:rPr>
                <w:sz w:val="18"/>
                <w:szCs w:val="18"/>
              </w:rPr>
              <w:t>Możliwość, w ramach posiadanej licencji, do używania co najmniej dwóch wcześniejszych wersji oprogramowania systemowego.</w:t>
            </w:r>
          </w:p>
          <w:p w:rsidR="002652E2" w:rsidRPr="009373A3" w:rsidRDefault="002652E2" w:rsidP="009373A3">
            <w:pPr>
              <w:spacing w:after="60" w:line="240" w:lineRule="auto"/>
              <w:ind w:left="0"/>
              <w:jc w:val="both"/>
              <w:rPr>
                <w:sz w:val="18"/>
                <w:szCs w:val="18"/>
              </w:rPr>
            </w:pPr>
            <w:r w:rsidRPr="009373A3">
              <w:rPr>
                <w:sz w:val="18"/>
                <w:szCs w:val="18"/>
                <w:bdr w:val="none" w:sz="0" w:space="0" w:color="auto" w:frame="1"/>
              </w:rPr>
              <w:t>Zainstalowany system operacyjny z kluczem licencyjnym musi być zapisany trwale w BIOS i umożliwiać instalację systemu operacyjnego na podstawie dołączonego nośnika bezpośrednio z wbudowanego napędu lub zdalnie bez potrzeby ręcznego wpisywania klucza licencyjnego. Oferowane dostarczone systemy jak i również przy reinstalacji nie mogą wymagać aktywacji klucza licencyjnego za pośrednictwem telefonu i Internetu.</w:t>
            </w:r>
          </w:p>
        </w:tc>
      </w:tr>
      <w:tr w:rsidR="002652E2" w:rsidRPr="004E5BA7">
        <w:trPr>
          <w:trHeight w:val="297"/>
        </w:trPr>
        <w:tc>
          <w:tcPr>
            <w:tcW w:w="2127" w:type="dxa"/>
            <w:tcBorders>
              <w:bottom w:val="single" w:sz="12" w:space="0" w:color="000000"/>
            </w:tcBorders>
            <w:vAlign w:val="center"/>
          </w:tcPr>
          <w:p w:rsidR="002652E2" w:rsidRPr="009373A3" w:rsidRDefault="002652E2" w:rsidP="009373A3">
            <w:pPr>
              <w:spacing w:line="240" w:lineRule="auto"/>
              <w:ind w:left="0"/>
              <w:rPr>
                <w:sz w:val="20"/>
                <w:szCs w:val="20"/>
              </w:rPr>
            </w:pPr>
            <w:r w:rsidRPr="009373A3">
              <w:rPr>
                <w:sz w:val="20"/>
                <w:szCs w:val="20"/>
              </w:rPr>
              <w:t>Gwarancja</w:t>
            </w:r>
          </w:p>
        </w:tc>
        <w:tc>
          <w:tcPr>
            <w:tcW w:w="7229" w:type="dxa"/>
            <w:tcBorders>
              <w:bottom w:val="single" w:sz="12" w:space="0" w:color="000000"/>
            </w:tcBorders>
          </w:tcPr>
          <w:p w:rsidR="002652E2" w:rsidRPr="009373A3" w:rsidRDefault="002652E2" w:rsidP="009373A3">
            <w:pPr>
              <w:spacing w:line="240" w:lineRule="auto"/>
              <w:ind w:left="0"/>
              <w:jc w:val="both"/>
              <w:rPr>
                <w:sz w:val="18"/>
                <w:szCs w:val="18"/>
              </w:rPr>
            </w:pPr>
            <w:r w:rsidRPr="009373A3">
              <w:rPr>
                <w:sz w:val="18"/>
                <w:szCs w:val="18"/>
              </w:rPr>
              <w:t xml:space="preserve">Co najmniej 3-letnia gwarancja producenta, świadczona na miejscu u klienta z czasem reakcji serwisu - do końca następnego dnia roboczego. W przypadku wymiany dysku twardego uszkodzony dysk pozostaje u Zamawiającego. </w:t>
            </w:r>
          </w:p>
          <w:p w:rsidR="002652E2" w:rsidRPr="009373A3" w:rsidRDefault="002652E2" w:rsidP="009373A3">
            <w:pPr>
              <w:spacing w:line="240" w:lineRule="auto"/>
              <w:ind w:left="0"/>
              <w:jc w:val="both"/>
              <w:rPr>
                <w:sz w:val="18"/>
                <w:szCs w:val="18"/>
              </w:rPr>
            </w:pPr>
            <w:r w:rsidRPr="009373A3">
              <w:rPr>
                <w:sz w:val="18"/>
                <w:szCs w:val="18"/>
              </w:rPr>
              <w:t>Usługi serwisowe świadczone w miejscu instalacji urządzenia oraz możliwość szybkiego zgłaszania usterek przez portal internetowy</w:t>
            </w:r>
          </w:p>
          <w:p w:rsidR="002652E2" w:rsidRPr="009373A3" w:rsidRDefault="002652E2" w:rsidP="009373A3">
            <w:pPr>
              <w:spacing w:line="240" w:lineRule="auto"/>
              <w:ind w:left="0"/>
              <w:jc w:val="both"/>
              <w:rPr>
                <w:sz w:val="18"/>
                <w:szCs w:val="18"/>
              </w:rPr>
            </w:pPr>
            <w:r w:rsidRPr="009373A3">
              <w:rPr>
                <w:sz w:val="18"/>
                <w:szCs w:val="18"/>
              </w:rPr>
              <w:t>Zamawiający będzie wymagał dedykowanego portalu producenta sprzętu, który umożliwi zamawianie części zamiennych i/lub wizyt technika serwisowego, mający na celu przyśpieszenie i procesu diagnostyki i skrócenia czasu uśnięcia usterki. Zagwarantuje dostęp do certyfikowanych szkoleń IT w zakresie diagnostyki i naprawy urządzeń zgodnie z technologią producenta</w:t>
            </w:r>
          </w:p>
          <w:p w:rsidR="002652E2" w:rsidRPr="009373A3" w:rsidRDefault="002652E2" w:rsidP="009373A3">
            <w:pPr>
              <w:spacing w:after="60" w:line="240" w:lineRule="auto"/>
              <w:ind w:left="0"/>
              <w:jc w:val="both"/>
              <w:rPr>
                <w:color w:val="000000"/>
                <w:sz w:val="18"/>
                <w:szCs w:val="18"/>
              </w:rPr>
            </w:pPr>
            <w:r w:rsidRPr="009373A3">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Pr="009373A3" w:rsidRDefault="002652E2" w:rsidP="009373A3">
            <w:pPr>
              <w:spacing w:line="240" w:lineRule="auto"/>
              <w:ind w:left="0"/>
              <w:jc w:val="both"/>
              <w:rPr>
                <w:sz w:val="18"/>
                <w:szCs w:val="18"/>
              </w:rPr>
            </w:pPr>
            <w:r w:rsidRPr="009373A3">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sidRPr="009373A3">
              <w:rPr>
                <w:sz w:val="18"/>
                <w:szCs w:val="18"/>
              </w:rPr>
              <w:t>będzie wymagał</w:t>
            </w:r>
            <w:r w:rsidRPr="009373A3">
              <w:rPr>
                <w:color w:val="000000"/>
                <w:sz w:val="18"/>
                <w:szCs w:val="18"/>
              </w:rPr>
              <w:t xml:space="preserve"> dostarczenia wraz z urządzeniami oświadczenia przedstawiciela producenta potwierdzającego ważność uprawnień gwarancyjnych na terenie Polski.</w:t>
            </w:r>
          </w:p>
        </w:tc>
      </w:tr>
    </w:tbl>
    <w:p w:rsidR="002652E2" w:rsidRPr="007141AB" w:rsidRDefault="002652E2" w:rsidP="006B0C2E">
      <w:pPr>
        <w:pStyle w:val="Default"/>
        <w:numPr>
          <w:ilvl w:val="3"/>
          <w:numId w:val="4"/>
        </w:numPr>
        <w:spacing w:before="240" w:after="240"/>
        <w:ind w:left="284" w:hanging="284"/>
        <w:rPr>
          <w:rFonts w:ascii="Calibri" w:hAnsi="Calibri" w:cs="Calibri"/>
          <w:b/>
          <w:bCs/>
          <w:sz w:val="22"/>
          <w:szCs w:val="22"/>
        </w:rPr>
      </w:pPr>
      <w:r w:rsidRPr="007141AB">
        <w:rPr>
          <w:rFonts w:ascii="Calibri" w:hAnsi="Calibri" w:cs="Calibri"/>
          <w:b/>
          <w:bCs/>
          <w:sz w:val="22"/>
          <w:szCs w:val="22"/>
        </w:rPr>
        <w:t>Pakiet biurowy</w:t>
      </w:r>
    </w:p>
    <w:tbl>
      <w:tblPr>
        <w:tblW w:w="0" w:type="auto"/>
        <w:tblInd w:w="-106"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tblPr>
      <w:tblGrid>
        <w:gridCol w:w="2127"/>
        <w:gridCol w:w="7229"/>
      </w:tblGrid>
      <w:tr w:rsidR="002652E2" w:rsidRPr="00C95B03">
        <w:tc>
          <w:tcPr>
            <w:tcW w:w="2127" w:type="dxa"/>
            <w:tcBorders>
              <w:top w:val="single" w:sz="12" w:space="0" w:color="000000"/>
            </w:tcBorders>
            <w:shd w:val="clear" w:color="auto" w:fill="17365D"/>
          </w:tcPr>
          <w:p w:rsidR="002652E2" w:rsidRPr="009373A3" w:rsidRDefault="002652E2" w:rsidP="009373A3">
            <w:pPr>
              <w:spacing w:line="240" w:lineRule="auto"/>
              <w:ind w:left="0"/>
              <w:jc w:val="center"/>
              <w:rPr>
                <w:b/>
                <w:bCs/>
                <w:color w:val="FFFFFF"/>
                <w:sz w:val="20"/>
                <w:szCs w:val="20"/>
              </w:rPr>
            </w:pPr>
            <w:r w:rsidRPr="009373A3">
              <w:rPr>
                <w:b/>
                <w:bCs/>
                <w:color w:val="FFFFFF"/>
                <w:sz w:val="20"/>
                <w:szCs w:val="20"/>
              </w:rPr>
              <w:t>Nazwa komponentu</w:t>
            </w:r>
          </w:p>
        </w:tc>
        <w:tc>
          <w:tcPr>
            <w:tcW w:w="7229" w:type="dxa"/>
            <w:tcBorders>
              <w:top w:val="single" w:sz="12" w:space="0" w:color="000000"/>
            </w:tcBorders>
            <w:shd w:val="clear" w:color="auto" w:fill="17365D"/>
          </w:tcPr>
          <w:p w:rsidR="002652E2" w:rsidRPr="009373A3" w:rsidRDefault="002652E2" w:rsidP="009373A3">
            <w:pPr>
              <w:spacing w:line="240" w:lineRule="auto"/>
              <w:jc w:val="center"/>
              <w:rPr>
                <w:b/>
                <w:bCs/>
                <w:color w:val="FFFFFF"/>
                <w:sz w:val="20"/>
                <w:szCs w:val="20"/>
              </w:rPr>
            </w:pPr>
            <w:r w:rsidRPr="009373A3">
              <w:rPr>
                <w:b/>
                <w:bCs/>
                <w:color w:val="FFFFFF"/>
                <w:sz w:val="20"/>
                <w:szCs w:val="20"/>
              </w:rPr>
              <w:t>Wymagane minimalne parametry techniczne</w:t>
            </w:r>
          </w:p>
        </w:tc>
      </w:tr>
      <w:tr w:rsidR="002652E2" w:rsidRPr="0084786E">
        <w:tc>
          <w:tcPr>
            <w:tcW w:w="2127" w:type="dxa"/>
            <w:vAlign w:val="center"/>
          </w:tcPr>
          <w:p w:rsidR="002652E2" w:rsidRPr="009373A3" w:rsidRDefault="002652E2" w:rsidP="009373A3">
            <w:pPr>
              <w:spacing w:line="240" w:lineRule="auto"/>
              <w:ind w:left="0"/>
              <w:rPr>
                <w:sz w:val="20"/>
                <w:szCs w:val="20"/>
              </w:rPr>
            </w:pPr>
            <w:r w:rsidRPr="009373A3">
              <w:rPr>
                <w:sz w:val="20"/>
                <w:szCs w:val="20"/>
              </w:rPr>
              <w:t>Interfejs użytkownika</w:t>
            </w:r>
          </w:p>
        </w:tc>
        <w:tc>
          <w:tcPr>
            <w:tcW w:w="7229" w:type="dxa"/>
          </w:tcPr>
          <w:p w:rsidR="002652E2" w:rsidRPr="009373A3" w:rsidRDefault="002652E2" w:rsidP="009373A3">
            <w:pPr>
              <w:pStyle w:val="PlainText"/>
              <w:spacing w:before="60" w:after="60"/>
              <w:rPr>
                <w:rFonts w:ascii="Calibri" w:hAnsi="Calibri" w:cs="Calibri"/>
                <w:sz w:val="18"/>
                <w:szCs w:val="18"/>
              </w:rPr>
            </w:pPr>
            <w:r w:rsidRPr="009373A3">
              <w:rPr>
                <w:rFonts w:ascii="Calibri" w:hAnsi="Calibri" w:cs="Calibri"/>
                <w:sz w:val="18"/>
                <w:szCs w:val="18"/>
              </w:rPr>
              <w:t>Pełna polska wersja językowa interfejsu użytkownika,</w:t>
            </w:r>
          </w:p>
          <w:p w:rsidR="002652E2" w:rsidRPr="009373A3" w:rsidRDefault="002652E2" w:rsidP="009373A3">
            <w:pPr>
              <w:pStyle w:val="PlainText"/>
              <w:spacing w:before="60" w:after="60"/>
              <w:rPr>
                <w:rFonts w:ascii="Calibri" w:hAnsi="Calibri" w:cs="Calibri"/>
                <w:sz w:val="18"/>
                <w:szCs w:val="18"/>
              </w:rPr>
            </w:pPr>
            <w:r w:rsidRPr="009373A3">
              <w:rPr>
                <w:rFonts w:ascii="Calibri" w:hAnsi="Calibri" w:cs="Calibri"/>
                <w:sz w:val="18"/>
                <w:szCs w:val="18"/>
              </w:rPr>
              <w:t>Prostota i intuicyjność obsługi, pozwalająca na pracę osobom nie posiadającym umiejętności technicznych.</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Tworzenie i edycja dokumentów elektronicznych</w:t>
            </w:r>
          </w:p>
        </w:tc>
        <w:tc>
          <w:tcPr>
            <w:tcW w:w="7229" w:type="dxa"/>
          </w:tcPr>
          <w:p w:rsidR="002652E2" w:rsidRPr="009373A3" w:rsidRDefault="002652E2" w:rsidP="009373A3">
            <w:pPr>
              <w:pStyle w:val="PlainText"/>
              <w:spacing w:before="60" w:after="60"/>
              <w:rPr>
                <w:rFonts w:ascii="Calibri" w:hAnsi="Calibri" w:cs="Calibri"/>
                <w:sz w:val="18"/>
                <w:szCs w:val="18"/>
              </w:rPr>
            </w:pPr>
            <w:r w:rsidRPr="009373A3">
              <w:rPr>
                <w:rFonts w:ascii="Calibri" w:hAnsi="Calibri" w:cs="Calibri"/>
                <w:sz w:val="18"/>
                <w:szCs w:val="18"/>
              </w:rPr>
              <w:t>Kompletny i publicznie dostępny opis formatu,</w:t>
            </w:r>
          </w:p>
          <w:p w:rsidR="002652E2" w:rsidRPr="009373A3" w:rsidRDefault="002652E2" w:rsidP="009373A3">
            <w:pPr>
              <w:pStyle w:val="PlainText"/>
              <w:spacing w:before="60" w:after="60"/>
              <w:rPr>
                <w:rFonts w:ascii="Calibri" w:hAnsi="Calibri" w:cs="Calibri"/>
                <w:sz w:val="18"/>
                <w:szCs w:val="18"/>
              </w:rPr>
            </w:pPr>
            <w:r w:rsidRPr="009373A3">
              <w:rPr>
                <w:rFonts w:ascii="Calibri" w:hAnsi="Calibri" w:cs="Calibri"/>
                <w:sz w:val="18"/>
                <w:szCs w:val="18"/>
              </w:rPr>
              <w:t>Zdefiniowany układ informacji w postaci XML zgodnie z Tabelą B1 załącznika 2 Rozporządzenia w sprawie minimalnych wymagań dla systemów teleinformatycznych (Dz.U.05.212.1766),umożliwia wykorzystanie schematów XML,</w:t>
            </w:r>
          </w:p>
          <w:p w:rsidR="002652E2" w:rsidRPr="009373A3" w:rsidRDefault="002652E2" w:rsidP="009373A3">
            <w:pPr>
              <w:pStyle w:val="PlainText"/>
              <w:spacing w:before="60" w:after="60"/>
              <w:rPr>
                <w:rFonts w:ascii="Calibri" w:hAnsi="Calibri" w:cs="Calibri"/>
                <w:sz w:val="18"/>
                <w:szCs w:val="18"/>
              </w:rPr>
            </w:pPr>
            <w:r w:rsidRPr="009373A3">
              <w:rPr>
                <w:rFonts w:ascii="Calibri" w:hAnsi="Calibri" w:cs="Calibri"/>
                <w:sz w:val="18"/>
                <w:szCs w:val="18"/>
              </w:rPr>
              <w:t>Wspiera w swojej specyfikacji podpis elektroniczny zgodnie z Tabelą A. 1.1 załącznika 2 Rozporządzenia w sprawie minimalnych wymagań dla systemów teleinformatycznych (Dz.U.05.212.1766),</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 xml:space="preserve">Edytor tekstów </w:t>
            </w: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Edycja i formatowanie tekstu w języku polskim wraz z obsługą języka polskiego w zakresie sprawdzania pisowni i poprawności gramatycznej oraz funkcjonalnością słownika wyrazów bliskoznacznych i autokorekty,</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Wstawianie oraz formatowanie tabel,</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Wstawianie oraz formatowanie obiektów graficznych,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Wstawianie wykresów i tabel z arkusza kalkulacyjnego (wliczając tabele przestawne),</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Automatyczne numerowanie rozdziałów, punktów, akapitów, tabel i rysunków,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Automatyczne tworzenie spisów treści,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Formatowanie nagłówków i stopek stron,</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Sprawdzanie pisowni w języku polskim,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Śledzenie zmian wprowadzonych przez użytkowników,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Nagrywanie, tworzenie i edycję makr automatyzujących wykonywanie czynności,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Określenie układu strony (pionowa/pozioma),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Wydruk dokumentów,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Wykonywanie korespondencji seryjnej bazując na danych adresowych pochodzących z arkusza kalkulacyjnego i z narzędzia do zarządzania informacją prywatną</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Pracę na dokumentach utworzonych przy pomocy Microsoft Word 2003 lub Microsoft Word 2007, 2010, 2013 z zapewnieniem bezproblemowej konwersji wszystkich elementów i atrybutów dokumentu,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Zabezpieczenie dokumentów hasłem przed odczytem oraz przed wprowadzaniem modyfikacji,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Wymagana jest dostępność do oferowanego edytora tekstu bezpłatnych narzędzi umożliwiających wykorzystanie go, jako środowiska udostępniającego formularze bazujące na schematach XML z Centralnego Repozytorium Wzorów Dokumentów Elektronicznych, które po wypełnieniu umożliwiają zapisanie pliku XML w zgodzie z obowiązującym prawem,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Wymagana jest dostępność do oferowanego edytora tekstu bezpłatnych narzędzi (kontrolki) umożliwiających podpisanie podpisem elektronicznym pliku z zapisanym dokumentem przy pomocy certyfikatu kwalifikowanego zgodnie z wymaganiami obowiązującego w Polsce prawa,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Wymagana jest dostępność do oferowanego edytora tekstu bezpłatnych narzędzi umożliwiających wykorzystanie go, jako środowiska udostępniającego formularze i pozwalające zapisać plik wynikowy w zgodzie z Rozporządzeniem o Aktach Normatywnych i Prawnych.</w:t>
            </w:r>
          </w:p>
        </w:tc>
      </w:tr>
      <w:tr w:rsidR="002652E2" w:rsidRPr="004E5BA7">
        <w:tc>
          <w:tcPr>
            <w:tcW w:w="2127" w:type="dxa"/>
            <w:vAlign w:val="center"/>
          </w:tcPr>
          <w:p w:rsidR="002652E2" w:rsidRPr="009373A3" w:rsidRDefault="002652E2" w:rsidP="009373A3">
            <w:pPr>
              <w:pStyle w:val="PlainText"/>
              <w:spacing w:before="60" w:after="60"/>
              <w:rPr>
                <w:rFonts w:ascii="Calibri" w:hAnsi="Calibri" w:cs="Calibri"/>
              </w:rPr>
            </w:pPr>
            <w:r w:rsidRPr="009373A3">
              <w:rPr>
                <w:rFonts w:ascii="Calibri" w:hAnsi="Calibri" w:cs="Calibri"/>
              </w:rPr>
              <w:t>Arkusz kalkulacyjny</w:t>
            </w:r>
          </w:p>
          <w:p w:rsidR="002652E2" w:rsidRPr="009373A3" w:rsidRDefault="002652E2" w:rsidP="009373A3">
            <w:pPr>
              <w:spacing w:line="240" w:lineRule="auto"/>
              <w:ind w:left="0"/>
              <w:rPr>
                <w:sz w:val="20"/>
                <w:szCs w:val="20"/>
              </w:rPr>
            </w:pP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raportów tabelarycznych,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wykresów liniowych (wraz linią trendu), słupkowych, kołowych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arkuszy kalkulacyjnych zawierających teksty, dane liczbowe ora formuły przeprowadzające operacje matematyczne, logiczne, tekstowe, statystyczne oraz operacje na danych finansowych i na miarach czasu.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raportów z zewnętrznych źródeł danych (inne arkusze kalkulacyjne, bazy danych zgodne z ODBC, pliki tekstowe, pliki XML, webservice)</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Obsługę kostek OLAP oraz tworzenie i edycję kwerend bazodanowych i webowych. Narzędzia wspomagające analizę statystyczną i finansową analizę wariantową i rozwiązywanie problemów optymalizacyjnych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raportów tabeli przestawnych umożliwiających dynamiczną zmianę wymiarów oraz wykresów bazujących na danych z tabeli przestawnych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Wyszukiwanie i zamianę danych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Wykonywanie analiz danych przy użyciu formatowania warunkowego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Nazywanie komórek arkusza i odwoływanie się w formułach po takiej nazwie</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Nagrywanie, tworzenie i edycję makr automatyzujących wykonywanie czynność</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Formatowanie czasu, daty i wartości finansowych z polskim formatem I. Zapis wielu arkuszy kalkulacyjnych w jednym pliku.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Zachowanie pełnej zgodności z formatami plików utworzonych za pomocą oprogramowania Microsoft Excel 2003 oraz Microsoft Excel 2007, 2010, 2013 z uwzględnieniem poprawnej realizacji użytych w nich funkcji specjalnych i makropoleceń.</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Zabezpieczenie dokumentów hasłem przed odczytem oraz przed wprowadzaniem modyfikacji.</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Narzędzie do przygotowywania i prowadzenia prezentacji</w:t>
            </w: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Prezentowanie przy użyciu projektora multimedialnego,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Drukowanie w formacie umożliwiającym robienie notatek,</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Zapisanie jako prezentacja tylko do odczytu,</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Nagrywanie narracji i dołączanie jej do prezentacji,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Opatrywanie slajdów notatkami dla prezentera,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Umieszczanie i formatowanie tekstów, obiektów graficznych, tabel, nagrań dźwiękowych i wideo,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Umieszczanie tabel i wykresów pochodzących z arkusza kalkulacyjnego,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Odświeżenie wykresu znajdującego się w prezentacji po zmianie danych w źródłowym arkuszu kalkulacyjnym,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Możliwość tworzenia animacji obiektów i całych slajdów,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Prowadzenie prezentacji w trybie prezentera, gdzie slajdy są widoczne na jednym, monitorze lub projektorze, a na drugim widoczne są slajdy i notatki prezentera,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Pełna zgodność z formatami plików utworzonych za pomocą oprogramowania MS PowerPoint 2003, MS PowerPoint 2007, 2010, 2013.</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Narzędzie do tworzenia drukowanych materiałów informacyjnych</w:t>
            </w: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i edycja drukowanych materiałów informacyjnych,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materiałów przy użyciu dostępnych z narzędziem szablonów: broszur, biuletynów, katalogów,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Edycja poszczególnych stron materiałów,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Podział treści na kolumny,</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Umieszczanie elementów graficznych, wykorzystanie mechanizmu korespondencji seryjnej,</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Płynne przesuwanie elementów po całej stronie publikacji,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Eksport publikacji do formatu PDF oraz TIFF,</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Wydruk publikacji,</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Możliwość przygotowywania materiałów do wydruku w standardzie CMYK.</w:t>
            </w:r>
          </w:p>
        </w:tc>
      </w:tr>
      <w:tr w:rsidR="002652E2" w:rsidRPr="004E5BA7">
        <w:tc>
          <w:tcPr>
            <w:tcW w:w="2127" w:type="dxa"/>
            <w:vAlign w:val="center"/>
          </w:tcPr>
          <w:p w:rsidR="002652E2" w:rsidRPr="009373A3" w:rsidRDefault="002652E2" w:rsidP="009373A3">
            <w:pPr>
              <w:spacing w:line="240" w:lineRule="auto"/>
              <w:ind w:left="0"/>
              <w:rPr>
                <w:sz w:val="20"/>
                <w:szCs w:val="20"/>
              </w:rPr>
            </w:pPr>
            <w:r w:rsidRPr="009373A3">
              <w:rPr>
                <w:sz w:val="20"/>
                <w:szCs w:val="20"/>
              </w:rPr>
              <w:t>Narzędzie do zarządzania informacją prywatną (pocztą elektroniczną kalendarzem, kontaktami i zadaniami)</w:t>
            </w:r>
          </w:p>
        </w:tc>
        <w:tc>
          <w:tcPr>
            <w:tcW w:w="7229" w:type="dxa"/>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Pobieranie i wysyłanie poczty elektronicznej z serwera pocztowego,</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Filtrowanie niechcianej poczty elektronicznej (SPAM) oraz określanie listy zablokowanych i bezpiecznych nadawców,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katalogów, pozwalających katalogować pocztę elektroniczną,</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Automatyczne grupowanie poczty o tym samym tytule,</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Tworzenie reguł przenoszących automatycznie nową pocztę elektroniczną do określonych katalogów bazując na słowach zawartych w tytule, adresie nadawcy i odbiorcy,</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Oflagowanie poczty elektronicznej z określeniem terminu przypomnienia,</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Zarządzanie kalendarzem,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Udostępnianie Kalendarza innym użytkownikom,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Przeglądanie kalendarza innych użytkowników,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Zapraszanie uczestników na spotkanie, co po ich akceptacji powoduje automatyczne wprowadzenie spotkania w ich kalendarzach,</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Zarządzanie listą zadań,</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Zlecanie zadań innym użytkownikom,</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Zarządzanie listą kontaktów,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Udostępnianie listy kontaktów innym użytkownikom, przeglądanie listy kontaktów innych użytkowników,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Możliwość przesyłania kontaktów innym użytkowników.</w:t>
            </w:r>
          </w:p>
        </w:tc>
      </w:tr>
      <w:tr w:rsidR="002652E2" w:rsidRPr="004E5BA7">
        <w:tc>
          <w:tcPr>
            <w:tcW w:w="2127" w:type="dxa"/>
            <w:tcBorders>
              <w:bottom w:val="single" w:sz="12" w:space="0" w:color="000000"/>
            </w:tcBorders>
            <w:vAlign w:val="center"/>
          </w:tcPr>
          <w:p w:rsidR="002652E2" w:rsidRPr="009373A3" w:rsidRDefault="002652E2" w:rsidP="009373A3">
            <w:pPr>
              <w:spacing w:line="240" w:lineRule="auto"/>
              <w:ind w:left="0"/>
              <w:rPr>
                <w:sz w:val="20"/>
                <w:szCs w:val="20"/>
              </w:rPr>
            </w:pPr>
            <w:r w:rsidRPr="009373A3">
              <w:rPr>
                <w:sz w:val="20"/>
                <w:szCs w:val="20"/>
              </w:rPr>
              <w:t>Inne</w:t>
            </w:r>
          </w:p>
        </w:tc>
        <w:tc>
          <w:tcPr>
            <w:tcW w:w="7229" w:type="dxa"/>
            <w:tcBorders>
              <w:bottom w:val="single" w:sz="12" w:space="0" w:color="000000"/>
            </w:tcBorders>
          </w:tcPr>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Oprogramowanie będzie umożliwiało dostosowanie dokumentów i szablonów do potrzeb instytucji oraz udostępniać narzędzia umożliwiające dystrybucję odpowiednich szablonów do właściwych odbiorców;</w:t>
            </w:r>
          </w:p>
          <w:p w:rsidR="002652E2" w:rsidRPr="009373A3" w:rsidRDefault="002652E2" w:rsidP="009373A3">
            <w:pPr>
              <w:pStyle w:val="PlainText"/>
              <w:spacing w:before="60" w:after="60"/>
              <w:jc w:val="both"/>
              <w:rPr>
                <w:rFonts w:ascii="Calibri" w:hAnsi="Calibri" w:cs="Calibri"/>
                <w:sz w:val="18"/>
                <w:szCs w:val="18"/>
              </w:rPr>
            </w:pPr>
            <w:r w:rsidRPr="009373A3">
              <w:rPr>
                <w:rFonts w:ascii="Calibri" w:hAnsi="Calibri" w:cs="Calibri"/>
                <w:sz w:val="18"/>
                <w:szCs w:val="18"/>
              </w:rPr>
              <w:t>W skład oprogramowania wchodzą narzędzia programistyczne umożliwiające automatyzację pracy i wymianę danych pomiędzy dokumentami i aplikacjami (język makropoleceń, język skryptowy);</w:t>
            </w:r>
          </w:p>
          <w:p w:rsidR="002652E2" w:rsidRPr="009373A3" w:rsidRDefault="002652E2" w:rsidP="009373A3">
            <w:pPr>
              <w:spacing w:after="60" w:line="240" w:lineRule="auto"/>
              <w:ind w:left="0"/>
              <w:jc w:val="both"/>
              <w:rPr>
                <w:sz w:val="18"/>
                <w:szCs w:val="18"/>
              </w:rPr>
            </w:pPr>
            <w:r w:rsidRPr="009373A3">
              <w:rPr>
                <w:sz w:val="18"/>
                <w:szCs w:val="18"/>
              </w:rPr>
              <w:t>Do aplikacji dostępna jest pełna dokumentacja w języku polskim,</w:t>
            </w:r>
          </w:p>
        </w:tc>
      </w:tr>
    </w:tbl>
    <w:p w:rsidR="002652E2" w:rsidRPr="00231DC9" w:rsidRDefault="002652E2" w:rsidP="00E209B3">
      <w:pPr>
        <w:spacing w:before="360" w:after="240" w:line="240" w:lineRule="auto"/>
        <w:ind w:left="0"/>
        <w:rPr>
          <w:b/>
          <w:bCs/>
          <w:sz w:val="28"/>
          <w:szCs w:val="28"/>
        </w:rPr>
      </w:pPr>
      <w:r w:rsidRPr="00231DC9">
        <w:rPr>
          <w:b/>
          <w:bCs/>
          <w:sz w:val="28"/>
          <w:szCs w:val="28"/>
        </w:rPr>
        <w:t>Oprogramowanie antywirusowe</w:t>
      </w:r>
      <w:r>
        <w:rPr>
          <w:b/>
          <w:bCs/>
          <w:sz w:val="28"/>
          <w:szCs w:val="28"/>
        </w:rPr>
        <w:t xml:space="preserve"> zarówno do komputera oraz notebooka</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7229"/>
      </w:tblGrid>
      <w:tr w:rsidR="002652E2" w:rsidRPr="00C9383E">
        <w:trPr>
          <w:trHeight w:val="360"/>
        </w:trPr>
        <w:tc>
          <w:tcPr>
            <w:tcW w:w="2127" w:type="dxa"/>
            <w:tcBorders>
              <w:top w:val="single" w:sz="12" w:space="0" w:color="000000"/>
            </w:tcBorders>
            <w:shd w:val="clear" w:color="auto" w:fill="17365D"/>
            <w:noWrap/>
            <w:vAlign w:val="center"/>
          </w:tcPr>
          <w:p w:rsidR="002652E2" w:rsidRPr="00C9383E" w:rsidRDefault="002652E2" w:rsidP="00240E0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229" w:type="dxa"/>
            <w:tcBorders>
              <w:top w:val="single" w:sz="12" w:space="0" w:color="000000"/>
            </w:tcBorders>
            <w:shd w:val="clear" w:color="auto" w:fill="17365D"/>
            <w:noWrap/>
            <w:vAlign w:val="center"/>
          </w:tcPr>
          <w:p w:rsidR="002652E2" w:rsidRPr="00C9383E" w:rsidRDefault="002652E2" w:rsidP="00240E0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2127" w:type="dxa"/>
            <w:noWrap/>
            <w:vAlign w:val="center"/>
          </w:tcPr>
          <w:p w:rsidR="002652E2" w:rsidRPr="00C9383E" w:rsidRDefault="002652E2" w:rsidP="00240E0A">
            <w:pPr>
              <w:spacing w:after="0" w:line="240" w:lineRule="auto"/>
              <w:ind w:left="0"/>
              <w:rPr>
                <w:color w:val="000000"/>
                <w:sz w:val="20"/>
                <w:szCs w:val="20"/>
              </w:rPr>
            </w:pPr>
            <w:r>
              <w:rPr>
                <w:color w:val="000000"/>
                <w:sz w:val="20"/>
                <w:szCs w:val="20"/>
              </w:rPr>
              <w:t>Funkcje ogólne</w:t>
            </w:r>
          </w:p>
        </w:tc>
        <w:tc>
          <w:tcPr>
            <w:tcW w:w="7229" w:type="dxa"/>
          </w:tcPr>
          <w:p w:rsidR="002652E2" w:rsidRPr="0090650D" w:rsidRDefault="002652E2" w:rsidP="00E64608">
            <w:pPr>
              <w:spacing w:after="60" w:line="240" w:lineRule="auto"/>
              <w:ind w:left="0"/>
              <w:jc w:val="both"/>
              <w:rPr>
                <w:color w:val="000000"/>
                <w:sz w:val="18"/>
                <w:szCs w:val="18"/>
              </w:rPr>
            </w:pPr>
            <w:r w:rsidRPr="0090650D">
              <w:rPr>
                <w:color w:val="000000"/>
                <w:sz w:val="18"/>
                <w:szCs w:val="18"/>
              </w:rPr>
              <w:t>Pełne wsparcie dla systemu Windows XP SP3/Vista/Windows 7/Windows8/Windows 8.1/Windows 8.1 Update/10;</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Wersja programu dla stacji roboczych Windows dostępna zarówno w języku polskim jak i angielskim;</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Skuteczność programu potwierdzona nagrodami VB100 i co najmniej dwie inne niezależne organizacje takie jak AV-comparatives lub AV-test;</w:t>
            </w:r>
          </w:p>
        </w:tc>
      </w:tr>
      <w:tr w:rsidR="002652E2" w:rsidRPr="00C9383E">
        <w:trPr>
          <w:trHeight w:val="210"/>
        </w:trPr>
        <w:tc>
          <w:tcPr>
            <w:tcW w:w="2127" w:type="dxa"/>
            <w:noWrap/>
            <w:vAlign w:val="center"/>
          </w:tcPr>
          <w:p w:rsidR="002652E2" w:rsidRDefault="002652E2" w:rsidP="00240E0A">
            <w:pPr>
              <w:spacing w:after="0" w:line="240" w:lineRule="auto"/>
              <w:ind w:left="0"/>
              <w:rPr>
                <w:color w:val="000000"/>
                <w:sz w:val="20"/>
                <w:szCs w:val="20"/>
              </w:rPr>
            </w:pPr>
            <w:r>
              <w:rPr>
                <w:color w:val="000000"/>
                <w:sz w:val="20"/>
                <w:szCs w:val="20"/>
              </w:rPr>
              <w:t>Antywirus i antyspam</w:t>
            </w:r>
          </w:p>
        </w:tc>
        <w:tc>
          <w:tcPr>
            <w:tcW w:w="7229" w:type="dxa"/>
          </w:tcPr>
          <w:p w:rsidR="002652E2" w:rsidRPr="0090650D" w:rsidRDefault="002652E2" w:rsidP="00E64608">
            <w:pPr>
              <w:spacing w:after="60" w:line="240" w:lineRule="auto"/>
              <w:ind w:left="0"/>
              <w:jc w:val="both"/>
              <w:rPr>
                <w:color w:val="000000"/>
                <w:sz w:val="18"/>
                <w:szCs w:val="18"/>
              </w:rPr>
            </w:pPr>
            <w:r w:rsidRPr="0090650D">
              <w:rPr>
                <w:color w:val="000000"/>
                <w:sz w:val="18"/>
                <w:szCs w:val="18"/>
              </w:rPr>
              <w:t>Pełna ochrona przed wirusami, trojanami, robakami i innymi zagrożeniami;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Wbudowana technologia do ochrony przed rootkitami;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Wykrywanie potencjalnie niepożądanych, niebezpiecznych oraz podejrzanych aplikacji;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Skanowanie w czasie rzeczywistym otwieranych, zapisywanych i wykonywanych plików;</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System ma oferować administratorowi możliwość definiowania zadań w harmonogramie w taki sposób, aby zadanie przed wykonaniem sprawdzało czy komputer pracuje na zasilaniu bateryjnym i jeśli tak – nie wykonywało danego zadania;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utworzenia wielu różnych zadań skanowania według harmonogramu (w tym: co godzinę, po zalogowaniu i po uruchomieniu komputera). Każde zadanie ma mieć możliwość uruchomienia z innymi ustawieniami;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określania poziomu obciążenia procesora (CPU) podczas skanowania „na żądanie” i według harmonogramu;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definiowania listy rozszerzeń plików, które mają być skanowane (w tym z uwzględnieniem plików bez rozszerzeń);</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automatycznego wyłączenia komputera po zakończonym skanowaniu;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 xml:space="preserve">Brak konieczności ponownego uruchomienia (restartu) komputera po instalacji programu; </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Użytkownik musi posiadać możliwość tymczasowego wyłączenia ochrony na czas co najmniej 10 min lub do ponownego uruchomienia komputera;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Ponowne włączenie ochrony antywirusowej nie może wymagać od użytkownika ponownego uruchomienia komputera;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przeniesienia zainfekowanych plików i załączników poczty w bezpieczny obszar dysku (do katalogu kwarantanny) w celu dalszej kontroli; Pliki muszą być przechowywane w katalogu kwarantanny w postaci zaszyfrowanej;</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Wbudowany konektor dla programów MS Outlook, Outlook Express, Windows Mail i Windows Live Mail (funkcje programu dostępne są bezpośrednio z menu programu pocztowego);</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 xml:space="preserve">Skanowanie i oczyszczanie poczty przychodzącej POP3 i IMAP "w locie" (w czasie rzeczywistym), zanim zostanie dostarczona do klienta pocztowego zainstalowanego na stacji roboczej (niezależnie od konkretnego klienta pocztowego); </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Automatyczna integracja skanera POP3 i IMAP z dowolnym klientem pocztowym bez konieczności zmian w konfiguracji;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opcjonalnego dołączenia informacji o przeskanowaniu do każdej odbieranej wiadomości e-mail lub tylko do zainfekowanych wiadomości e-mail;</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Skanowanie ruchu HTTP na poziomie stacji roboczych. Zainfekowany ruch jest automatycznie blokowany a użytkownikowi wyświetlane jest stosowne powiadomienie;</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Blokowanie możliwości przeglądania wybranych stron internetowych. Listę blokowanych stron internetowych określa administrator. Program musi umożliwić blokowanie danej strony internetowej po podaniu na liście całej nazwy strony lub tylko wybranego słowa występującego w nazwie strony;</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 xml:space="preserve">Automatyczna integracja z dowolną przeglądarką internetową bez konieczności zmian w konfiguracji; </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umożliwiać skanowanie ruchu sieciowego wewnątrz szyfrowanych protokołów HTTPS, POP3S, IMAPS;</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zapewniać skanowanie ruchu HTTPS transparentnie bez potrzeby konfiguracji zewnętrznych aplikacji takich jak przeglądarki Web lub programy pocztowe;</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zgłoszenia witryny z podejrzeniem phishingu z poziomu graficznego interfejsu użytkownika w celu analizy przez laboratorium producenta;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musi posiadać funkcjonalność która na bieżąco będzie odpytywać serwery producenta o znane i bezpieczne procesy uruchomione na komputerze użytkownika;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Procesy zweryfikowane jako bezpieczne mają być pomijane podczas procesu skanowania na żądanie oraz przez moduły ochrony w czasie rzeczywistym;</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 xml:space="preserve">Użytkownik musi posiadać możliwość przesłania pliku celem zweryfikowania jego reputacji bezpośrednio z poziomu menu kontekstowego; </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Wbudowane dwa niezależne moduły heurystyczne – jeden wykorzystujący pasywne metody heurystyczne (heurystyka) i drugi wykorzystujący aktywne metody heurystyczne oraz elementy sztucznej inteligencji (zaawansowana heurystyka). Musi istnieć możliwość wyboru, z jaką heurystyka ma odbywać się skanowanie – z użyciem jednej i/lub obu metod jednocześnie;</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automatycznego wysyłania nowych zagrożeń (wykrytych przez metody heurystyczne) do laboratoriów producenta bezpośrednio z programu (nie wymaga ingerencji użytkownika). Użytkownik musi mieć możliwość określenia rozszerzeń dla plików, które nie będą wysyłane automatycznie, oraz czy próbki zagrożeń mają być wysyłane w pełni automatycznie czy też po dodatkowym potwierdzeniu przez użytkownika;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Do wysłania próbki zagrożenia do laboratorium producenta aplikacja nie może wykorzystywać klienta pocztowego wykorzystywanego na komputerze użytkownika;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zabezpieczenia konfiguracji programu hasłem, w taki sposób, aby użytkownik siedzący przy komputerze przy próbie dostępu do konfiguracji był proszony o podanie hasła;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Hasło do zabezpieczenia konfiguracji programu oraz deinstalacji musi być takie samo;</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mieć możliwość kontroli zainstalowanych aktualizacji systemu operacyjnego i w przypadku braku jakiejś aktualizacji – poinformować o tym użytkownika i administratora wraz z listą niezainstalowanych aktualizacji;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Po instalacji programu, użytkownik ma mieć możliwość przygotowania płyty CD, DVD lub pamięci USB, z której będzie w stanie uruchomić komputer w przypadku infekcji i przeskanować dysk w poszukiwaniu wirusów;</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System antywirusowy uruchomiony z płyty bootowalnej lub pamięci USB ma umożliwiać pełną aktualizację baz sygnatur wirusów z Internetu lub z bazy zapisanej na dysku;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umożliwiać administratorowi blokowanie zewnętrznych nośników danych na stacji w tym przynajmniej: Pamięci masowych, optycznych pamięci masowych, pamięci masowych Firewire, urządzeń do tworzenia obrazów, drukarek USB, urządzeń Bluetooth, czytników kart inteligentnych, modemów, portów LPT/COM , urządzeń przenośnych oraz urządzeń dowolnego typu;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Funkcja blokowania nośników wymiennych bądź grup urządzeń ma umożliwiać użytkownikowi tworzenie reguł dla podłączanych urządzeń minimum w oparciu o typ urządzenia, numer seryjny urządzenia, dostawcę urządzenia, model;</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umożliwiać użytkownikowi nadanie uprawnień dla podłączanych urządzeń w tym co najmniej: dostęp w trybie do odczytu, pełen dostęp, ostrzeżenie brak dostępu do podłączanego urządzenia;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posiadać funkcjonalność umożliwiającą zastosowanie reguł dla podłączanych urządzeń w zależności od zalogowanego użytkownika;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 momencie podłączenia zewnętrznego nośnika aplikacja musi wyświetlić użytkownikowi odpowiedni komunikat i umożliwić natychmiastowe przeskanowanie całej zawartości podłączanego nośnika;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Użytkownik ma posiadać możliwość takiej konfiguracji programu aby skanowanie całego nośnika odbywało się automatycznie lub za potwierdzeniem przez użytkownika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musi być wyposażony w system zapobiegania włamaniom działający na hoście (HIPS);</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Oprogramowanie musi posiadać zaawansowany skaner pamięci;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musi być wyposażona w mechanizm ochrony przed exploitami w popularnych aplikacjach np. czytnikach PDF, aplikacjach JAVA itp;</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być wyposażony we wbudowaną funkcję, która wygeneruje pełny raport na temat stacji, na której został zainstalowany w tym przynajmniej z: zainstalowanych aplikacji, usług systemowych, informacji o systemie operacyjnym i sprzęcie, aktywnych procesach i połączeniach;</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Funkcja generująca taki log ma oferować przynajmniej 9 poziomów filtrowania wyników pod kątem tego, które z nich są podejrzane dla programu i mogą stanowić dla niego zagrożenie bezpieczeństwa;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 xml:space="preserve">Program ma oferować funkcję, która aktywnie monitoruje i skutecznie blokuje działania wszystkich plików programu, jego procesów, usług i wpisów w rejestrze przed próbą ich modyfikacji przez aplikacje trzecie; </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Automatyczna, inkrementacyjna aktualizacja baz wirusów i innych zagrożeń dostępna z Internetu;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Możliwość określenia maksymalnego czasu ważności dla bazy danych sygnatur, po upływie czasu i braku aktualizacji program zgłosi posiadanie nieaktualnej bazy sygnatur;</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musi posiadać funkcjonalność tworzenia lokalnego repozytorium aktualizacji;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musi posiadać funkcjonalność udostępniania tworzonego repozytorium aktualizacji za pomocą wbudowanego w program serwera http;</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musi być wyposażona w funkcjonalność umożliwiającą tworzenie kopii wcześniejszych aktualizacji w celu ich późniejszego przywrócenia (rollback);</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wyposażony tylko w jeden skaner uruchamiany w pamięci, z którego korzystają wszystkie funkcje systemu (antywirus, antyspyware, metody heurystyczne, zapora sieciowa);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być w pełni zgodny z technologią CISCO Network Access Control;</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 momencie wykrycia trybu pełno ekranowego aplikacja ma wstrzymać wyświetlanie wszelkich powiadomień związanych ze swoją pracą oraz wstrzymać swoje zadania znajdujące się w harmonogramie zadań aplikacji;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Program ma być wyposażony w dziennik zdarzeń rejestrujący informacje na temat znalezionych zagrożeń, pracy zapory osobistej, modułu antyspamowego, kontroli stron Internetowych i kontroli urządzeń, skanowania na żądanie i według harmonogramu, dokonanych aktualizacji baz wirusów i samego oprogramowania;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Wsparcie techniczne do programu świadczone w języku polskim przez polskiego dystrybutora autoryzowanego przez producenta programu;</w:t>
            </w:r>
          </w:p>
          <w:p w:rsidR="002652E2" w:rsidRPr="00E64608" w:rsidRDefault="002652E2" w:rsidP="00E64608">
            <w:pPr>
              <w:spacing w:after="60" w:line="240" w:lineRule="auto"/>
              <w:ind w:left="0"/>
              <w:jc w:val="both"/>
              <w:rPr>
                <w:color w:val="000000"/>
                <w:sz w:val="18"/>
                <w:szCs w:val="18"/>
              </w:rPr>
            </w:pPr>
            <w:r w:rsidRPr="00E64608">
              <w:rPr>
                <w:color w:val="000000"/>
                <w:sz w:val="18"/>
                <w:szCs w:val="18"/>
                <w:lang w:val="de-DE"/>
              </w:rPr>
              <w:t>Program musi posiadać możliwość aktywacji poprzez podanie konta administratora licencji, podanie klucza licencyjnego oraz możliwość aktywacji programu offline;</w:t>
            </w:r>
          </w:p>
        </w:tc>
      </w:tr>
      <w:tr w:rsidR="002652E2" w:rsidRPr="00C9383E">
        <w:trPr>
          <w:trHeight w:val="210"/>
        </w:trPr>
        <w:tc>
          <w:tcPr>
            <w:tcW w:w="2127" w:type="dxa"/>
            <w:noWrap/>
            <w:vAlign w:val="center"/>
          </w:tcPr>
          <w:p w:rsidR="002652E2" w:rsidRDefault="002652E2" w:rsidP="0090650D">
            <w:pPr>
              <w:spacing w:after="60" w:line="240" w:lineRule="auto"/>
              <w:ind w:left="0"/>
              <w:rPr>
                <w:color w:val="000000"/>
                <w:sz w:val="20"/>
                <w:szCs w:val="20"/>
              </w:rPr>
            </w:pPr>
            <w:r>
              <w:rPr>
                <w:color w:val="000000"/>
                <w:sz w:val="20"/>
                <w:szCs w:val="20"/>
              </w:rPr>
              <w:t>Zdalna administracja</w:t>
            </w:r>
          </w:p>
        </w:tc>
        <w:tc>
          <w:tcPr>
            <w:tcW w:w="7229" w:type="dxa"/>
          </w:tcPr>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na systemach Windows Server 2003, 2008, 2012 oraz systemach Linux;</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Musi istnieć możliwość pobrania ze strony producenta serwera zarządzającego w postaci gotowej maszyny wirtualnej w formacie OVA (Open Virtual Appliance);</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wspierać instalację w oparciu o co najmniej bazy danych MS SQL i MySQL;</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Administrator musi posiadać możliwość pobrania wszystkich wymaganych elementów serwera centralnej administracji i konsoli w postaci jednego pakietu instalacyjnego lub każdego z modułów oddzielnie bezpośrednio ze strony producenta;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Dostęp do konsoli centralnego zarządzania musi odbywać się z poziomu interfejsu WWW niezależnie od platformy sprzętowej i programowej;</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Narzędzie musi być kompatybilne z protokołami IPv4 oraz IPv6;</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Podczas logowania administrator musi mieć możliwość wyboru języka w jakim zostanie wyświetlony panel zarządzający;</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 xml:space="preserve">Komunikacja z konsolą </w:t>
            </w:r>
            <w:r>
              <w:rPr>
                <w:color w:val="000000"/>
                <w:sz w:val="18"/>
                <w:szCs w:val="18"/>
              </w:rPr>
              <w:t>musi</w:t>
            </w:r>
            <w:r w:rsidRPr="0090650D">
              <w:rPr>
                <w:color w:val="000000"/>
                <w:sz w:val="18"/>
                <w:szCs w:val="18"/>
              </w:rPr>
              <w:t xml:space="preserve"> być zabezpieczona się za pośrednictwem protokołu SSL;</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Narzędzie do administracji zdalnej musi posiadać moduł pozwalający na wykrycie niezarządzanych stacji roboczych w sieci;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posiadać mechanizm instalacji zdalnej agenta na stacjach roboczych;</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 xml:space="preserve">Instalacja serwera administracyjnego </w:t>
            </w:r>
            <w:r>
              <w:rPr>
                <w:color w:val="000000"/>
                <w:sz w:val="18"/>
                <w:szCs w:val="18"/>
              </w:rPr>
              <w:t>musi</w:t>
            </w:r>
            <w:r w:rsidRPr="0090650D">
              <w:rPr>
                <w:color w:val="000000"/>
                <w:sz w:val="18"/>
                <w:szCs w:val="18"/>
              </w:rPr>
              <w:t xml:space="preserve"> oferować wybór trybu pracy serwera w sieci w przypadku rozproszonych sieci –serwer pośredniczący (proxy) lub serwer centralny;</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proxy musi pełnić funkcję pośrednika pomiędzy lokalizacjami zdalnymi a serwerem centralnym;</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modułu do zarządzania urządzeniami mobilnymi – MDM;</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instalacji serwera http proxy pozwalającego na pobieranie aktualizacji baz sygnatur oraz pakietów instalacyjnych na stacjach roboczych bez dostępu do Internetu;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Komunikacja pomiędzy poszczególnymi modułami serwera musi być zabezpieczona za pomocą certyfikatów;</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własnego CA (Certification Authority) oraz dowolnej liczby certyfikatów z podziałem na typ elementu: agent, serwer zarządzający, serwer proxy;</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Centralna konfiguracja i zarządzanie ochroną antywirusową, antyspyware’ową, zaporą osobistą i kontrolą dostępu do stron internetowych zainstalowanymi na stacjach roboczych w sieci;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Zarządzanie oprogramowaniem zabezpieczającym na stacjach roboczych musi odbywać się za pośrednictwem dedykowanego agenta;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Agent musi posiadać możliwość pobrania listy zainstalowanego oprogramowania firm trzecich na stacji roboczej z możliwością jego odinstalowania;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wymuszenia połączenia agenta do serwera administracyjnego z pominięciem domyślnego czasu oczekiwania na połączenie;</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Instalacja klienta na urządzeniach mobilnych musi być dostępna za pośrednictwem portalu WWW udostępnionego przez moduł MDM z poziomu urządzenia użytkownika;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W przypadku braku zainstalowanego klienta na urządzeniu mobilnym musi istnieć możliwość jego pobrania ze sklepu Google Play;</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Administrator musi posiadać możliwość utworzenia listy zautoryzowanych urządzeń mobilnych, które mogą zostać podłączone do serwera centralnej administracji;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zablokowania, odblokowania, wyczyszczenia zawartości, zlokalizowania oraz uruchomienia syreny na zarządzanym urządzaniu mobilnym. Funkcjonalność musi wykorzystywać połączenie internetowe, nie komunikację za pośrednictwem wiadomości SMS;</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Administrator musi posiadać możliwość utworzenia dodatkowych użytkowników/administratorów Serwer centralnego zarządzania do zarządzania stacjami roboczymi;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Administrator musi posiadać wymuszenia dwufazowej autoryzacji podczas logowania do konsoli zarządzającej;</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Dwu fazowa autoryzacja musi się odbywać za pomocą wiadomości SMS lub haseł jednorazowych generowanych na urządzeniu mobilnym za pomocą dedykowanej aplikacji;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zestawów uprawnień dotyczących zarządzania poszczególnymi grupami komputerów, politykami, instalacją agenta, raportowania, zarządzania licencjami, zadaniami, itp;</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Administrator musi posiadać możliwość nadania dwóch typów uprawnień do każdej z funkcji przypisanej w zestawie uprawnień: tylko do odczytu, odczyt/zapis;</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Administrator musi posiadać możliwość przypisania kilku zestawów uprawnień do jednego użytkownika;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posiadać możliwość konfiguracji czasu bezczynności po jakim użytkownik zostanie automatycznie wylogowany;</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Agent musi posiadać mechanizm pozwalający na zapis zadania w swojej pamięci wewnętrznej w celu ich późniejszego wykonania bez względu na stan połączenia z serwerem centralnej administracji;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Instalacja zdalna programu zabezpieczającego za pośrednictwem agenta musi odbywać się z repozytorium producenta lub z pakietu dostępnego w Internecie lub zasobie lokalnym;</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deinstalacji programu zabezpieczającego firm trzecich lub jego niepełnej instalacji podczas instalacji nowego pakietu;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wysłania komunikatu lub polecenia na stacje kliencką;</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grup statycznych i dynamicznych komputerów;</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Grupy dynamiczne tworzone na podstawie szablonu określającego warunki jakie musi spełnić klient aby zostać umieszczony w danej grupie. Przykładowe warunki: Adresy sieciowe IP, Aktywne zagrożenia, Stan funkcjonowania/ochrony, Wersja systemu operacyjnego, itp;</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przypisania polityki dla pojedynczego klienta lub dla grupy komputerów. Serwer administracyjny musi oferować możliwość przypisania kilku polityk z innymi priorytetami dla jednego klienta;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Edytor konfiguracji polityki musi być identyczny jak edytor konfiguracji ustawień zaawansowanych w programie zabezpieczającym na stacji roboczej;</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nadania priorytetu „Wymuś” dla konkretnej opcji w konfiguracji klienta. Opcja ta nie będzie mogła być zmieniona na stacji klienckiej bez względu na zabezpieczenie całej konfiguracji hasłem lub w przypadku jego braku;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utworzenia raportów zawierających dane zebrane przez agenta ze stacji roboczej i serwer centralnego zarządzania;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wyboru formy przedstawienia danych w raporcie w postaci tabeli, wykresu lub obu elementów jednocześnie;</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wygenerowania raportu na żądanie, zgodnie z harmonogramem lub umieszczenie raportu na Panelu kontrolnym dostępnym z poziomu interfejsu konsoli WWW;</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Raport generowany okresowo może zostać wysłany za pośrednictwem wiadomości email lub zapisany do pliku w formacie PDF, CSV lub PS;</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maksymalizacji wybranego elementu monitorującego;</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Raport na panelu kontrolnym musi być w pełni interaktywny pozwalając przejść do zarządzania stacją/stacjami, której raport dotyczy;</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Administrator musi posiadać możliwość wysłania powiadomienia za pośrednictwem wiadomości email lub komunikatu SNMP;</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konfiguracji własnej treści komunikatu w powiadomieniu;</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podłączenia serwera administracji zdalnej do portalu zarządzania licencjami dostępnego na serwerze producenta;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oferować możliwość dodania licencji do serwera zarządzania na podstawie klucza licencyjnego lub pliku offline licencji;</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posiadać możliwość dodania dowolnej ilości licencji obejmujących różne produkty;</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Serwer administracyjny musi być wyposażona w machizm autodopasowania kolumn w zależności od rozdzielczości urządzenia na jakim jest wyświetlana;</w:t>
            </w:r>
          </w:p>
          <w:p w:rsidR="002652E2" w:rsidRPr="0090650D" w:rsidRDefault="002652E2" w:rsidP="00E64608">
            <w:pPr>
              <w:spacing w:after="60" w:line="240" w:lineRule="auto"/>
              <w:ind w:left="0"/>
              <w:jc w:val="both"/>
              <w:rPr>
                <w:color w:val="000000"/>
                <w:sz w:val="18"/>
                <w:szCs w:val="18"/>
              </w:rPr>
            </w:pPr>
            <w:r w:rsidRPr="0090650D">
              <w:rPr>
                <w:color w:val="000000"/>
                <w:sz w:val="18"/>
                <w:szCs w:val="18"/>
              </w:rPr>
              <w:t>Administrator musi mieć możliwość określenia zakresu czasu w jakim dane zadanie będzie wykonywane (sekundy, minuty, godziny, dni, tygodnie).</w:t>
            </w:r>
          </w:p>
        </w:tc>
      </w:tr>
      <w:tr w:rsidR="002652E2" w:rsidRPr="00C9383E">
        <w:trPr>
          <w:trHeight w:val="210"/>
        </w:trPr>
        <w:tc>
          <w:tcPr>
            <w:tcW w:w="2127" w:type="dxa"/>
            <w:tcBorders>
              <w:bottom w:val="single" w:sz="12" w:space="0" w:color="000000"/>
            </w:tcBorders>
            <w:noWrap/>
            <w:vAlign w:val="center"/>
          </w:tcPr>
          <w:p w:rsidR="002652E2" w:rsidRDefault="002652E2" w:rsidP="0090650D">
            <w:pPr>
              <w:spacing w:after="60" w:line="240" w:lineRule="auto"/>
              <w:ind w:left="0"/>
              <w:rPr>
                <w:color w:val="000000"/>
                <w:sz w:val="20"/>
                <w:szCs w:val="20"/>
              </w:rPr>
            </w:pPr>
            <w:r>
              <w:rPr>
                <w:color w:val="000000"/>
                <w:sz w:val="20"/>
                <w:szCs w:val="20"/>
              </w:rPr>
              <w:t xml:space="preserve">Gwarancja </w:t>
            </w:r>
          </w:p>
        </w:tc>
        <w:tc>
          <w:tcPr>
            <w:tcW w:w="7229" w:type="dxa"/>
            <w:tcBorders>
              <w:bottom w:val="single" w:sz="12" w:space="0" w:color="000000"/>
            </w:tcBorders>
          </w:tcPr>
          <w:p w:rsidR="002652E2" w:rsidRPr="0090650D" w:rsidRDefault="002652E2" w:rsidP="00E64608">
            <w:pPr>
              <w:spacing w:after="60" w:line="240" w:lineRule="auto"/>
              <w:ind w:left="0"/>
              <w:jc w:val="both"/>
              <w:rPr>
                <w:color w:val="000000"/>
                <w:sz w:val="18"/>
                <w:szCs w:val="18"/>
              </w:rPr>
            </w:pPr>
            <w:r>
              <w:rPr>
                <w:color w:val="000000"/>
                <w:sz w:val="18"/>
                <w:szCs w:val="18"/>
              </w:rPr>
              <w:t>Minimum 3 lata gwarancji uwzględniającą w tym czasie aktualizację subskrypcji oprogramowania.</w:t>
            </w:r>
          </w:p>
        </w:tc>
      </w:tr>
    </w:tbl>
    <w:p w:rsidR="002652E2" w:rsidRPr="003202D4" w:rsidRDefault="002652E2" w:rsidP="00664A6F">
      <w:pPr>
        <w:pStyle w:val="ListParagraph"/>
        <w:numPr>
          <w:ilvl w:val="0"/>
          <w:numId w:val="35"/>
        </w:numPr>
        <w:spacing w:before="360" w:after="240" w:line="240" w:lineRule="auto"/>
        <w:rPr>
          <w:b/>
          <w:bCs/>
          <w:sz w:val="28"/>
          <w:szCs w:val="28"/>
        </w:rPr>
      </w:pPr>
      <w:r w:rsidRPr="003202D4">
        <w:rPr>
          <w:b/>
          <w:bCs/>
          <w:sz w:val="28"/>
          <w:szCs w:val="28"/>
        </w:rPr>
        <w:t>Serwer bazodanowy</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1995"/>
        <w:gridCol w:w="7361"/>
      </w:tblGrid>
      <w:tr w:rsidR="002652E2" w:rsidRPr="00C9383E">
        <w:trPr>
          <w:trHeight w:val="360"/>
        </w:trPr>
        <w:tc>
          <w:tcPr>
            <w:tcW w:w="1995" w:type="dxa"/>
            <w:tcBorders>
              <w:top w:val="single" w:sz="12" w:space="0" w:color="000000"/>
            </w:tcBorders>
            <w:shd w:val="clear" w:color="auto" w:fill="17365D"/>
            <w:noWrap/>
            <w:vAlign w:val="center"/>
          </w:tcPr>
          <w:p w:rsidR="002652E2" w:rsidRPr="00C9383E" w:rsidRDefault="002652E2" w:rsidP="003B1681">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000000"/>
            </w:tcBorders>
            <w:shd w:val="clear" w:color="auto" w:fill="17365D"/>
            <w:noWrap/>
            <w:vAlign w:val="center"/>
          </w:tcPr>
          <w:p w:rsidR="002652E2" w:rsidRPr="00C9383E" w:rsidRDefault="002652E2" w:rsidP="00C9383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1995" w:type="dxa"/>
            <w:noWrap/>
            <w:vAlign w:val="center"/>
          </w:tcPr>
          <w:p w:rsidR="002652E2" w:rsidRPr="00C9383E" w:rsidRDefault="002652E2" w:rsidP="00C9383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2652E2" w:rsidRPr="00C9383E" w:rsidRDefault="002652E2" w:rsidP="00181FCC">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min.8</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2652E2" w:rsidRPr="00C9383E">
        <w:trPr>
          <w:trHeight w:val="461"/>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Płyta główna</w:t>
            </w:r>
          </w:p>
        </w:tc>
        <w:tc>
          <w:tcPr>
            <w:tcW w:w="7361" w:type="dxa"/>
          </w:tcPr>
          <w:p w:rsidR="002652E2" w:rsidRDefault="002652E2" w:rsidP="00A2742E">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2652E2" w:rsidRPr="008347C6" w:rsidRDefault="002652E2" w:rsidP="00A2742E">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tc>
      </w:tr>
      <w:tr w:rsidR="002652E2" w:rsidRPr="00C9383E">
        <w:trPr>
          <w:trHeight w:val="240"/>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Procesor</w:t>
            </w:r>
          </w:p>
        </w:tc>
        <w:tc>
          <w:tcPr>
            <w:tcW w:w="7361" w:type="dxa"/>
          </w:tcPr>
          <w:p w:rsidR="002652E2" w:rsidRPr="00922BC7" w:rsidRDefault="002652E2" w:rsidP="00A2742E">
            <w:pPr>
              <w:spacing w:after="60" w:line="240" w:lineRule="auto"/>
              <w:ind w:left="0"/>
              <w:jc w:val="both"/>
              <w:rPr>
                <w:sz w:val="20"/>
                <w:szCs w:val="20"/>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400</w:t>
            </w:r>
            <w:r w:rsidRPr="008347C6">
              <w:rPr>
                <w:color w:val="000000"/>
                <w:sz w:val="18"/>
                <w:szCs w:val="18"/>
              </w:rPr>
              <w:t xml:space="preserve"> punktów według wyników ze strony </w:t>
            </w:r>
            <w:hyperlink r:id="rId12" w:history="1">
              <w:r w:rsidRPr="001569C6">
                <w:rPr>
                  <w:rStyle w:val="Hyperlink"/>
                  <w:sz w:val="18"/>
                  <w:szCs w:val="18"/>
                </w:rPr>
                <w:t>http://www.cpubenchmark.net/cpu_list.php</w:t>
              </w:r>
            </w:hyperlink>
            <w:r w:rsidRPr="0033637F">
              <w:rPr>
                <w:sz w:val="18"/>
                <w:szCs w:val="18"/>
              </w:rPr>
              <w:t>dla konfiguracji dwuprocesorowej</w:t>
            </w:r>
            <w:r w:rsidRPr="0033637F">
              <w:rPr>
                <w:color w:val="000000"/>
                <w:sz w:val="18"/>
                <w:szCs w:val="18"/>
              </w:rPr>
              <w:t>.</w:t>
            </w:r>
          </w:p>
          <w:p w:rsidR="002652E2" w:rsidRPr="008347C6" w:rsidRDefault="002652E2" w:rsidP="00A2742E">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3"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2652E2" w:rsidRPr="00C9383E">
        <w:trPr>
          <w:trHeight w:val="619"/>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Pamięć RAM</w:t>
            </w:r>
          </w:p>
        </w:tc>
        <w:tc>
          <w:tcPr>
            <w:tcW w:w="7361" w:type="dxa"/>
          </w:tcPr>
          <w:p w:rsidR="002652E2" w:rsidRPr="00C9383E" w:rsidRDefault="002652E2" w:rsidP="00C9383E">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r>
              <w:rPr>
                <w:color w:val="000000"/>
                <w:sz w:val="18"/>
                <w:szCs w:val="18"/>
              </w:rPr>
              <w:t xml:space="preserve"> z możliwością rozbudowy do 1024 GB</w:t>
            </w:r>
            <w:r w:rsidRPr="00C9383E">
              <w:rPr>
                <w:color w:val="000000"/>
                <w:sz w:val="18"/>
                <w:szCs w:val="18"/>
              </w:rPr>
              <w:t>.</w:t>
            </w:r>
          </w:p>
          <w:p w:rsidR="002652E2" w:rsidRPr="00C9383E" w:rsidRDefault="002652E2" w:rsidP="00EB6ACC">
            <w:pPr>
              <w:spacing w:after="60"/>
              <w:ind w:left="0"/>
              <w:rPr>
                <w:color w:val="000000"/>
                <w:sz w:val="18"/>
                <w:szCs w:val="18"/>
              </w:rPr>
            </w:pPr>
            <w:r w:rsidRPr="00C9383E">
              <w:rPr>
                <w:color w:val="000000"/>
                <w:sz w:val="18"/>
                <w:szCs w:val="18"/>
              </w:rPr>
              <w:t>Możliwe zabezpieczenia pamięci: Memory Rank Sparing, Memory Mirror, Lockstep</w:t>
            </w:r>
          </w:p>
        </w:tc>
      </w:tr>
      <w:tr w:rsidR="002652E2" w:rsidRPr="00C9383E">
        <w:trPr>
          <w:trHeight w:val="420"/>
        </w:trPr>
        <w:tc>
          <w:tcPr>
            <w:tcW w:w="1995" w:type="dxa"/>
            <w:noWrap/>
            <w:vAlign w:val="center"/>
          </w:tcPr>
          <w:p w:rsidR="002652E2" w:rsidRPr="00C9383E" w:rsidRDefault="002652E2" w:rsidP="00C9383E">
            <w:pPr>
              <w:spacing w:after="0" w:line="240" w:lineRule="auto"/>
              <w:ind w:left="0"/>
              <w:rPr>
                <w:color w:val="000000"/>
                <w:sz w:val="20"/>
                <w:szCs w:val="20"/>
                <w:highlight w:val="yellow"/>
              </w:rPr>
            </w:pPr>
            <w:r w:rsidRPr="00C9383E">
              <w:rPr>
                <w:color w:val="000000"/>
                <w:sz w:val="20"/>
                <w:szCs w:val="20"/>
              </w:rPr>
              <w:t>Sloty PCI Express</w:t>
            </w:r>
          </w:p>
        </w:tc>
        <w:tc>
          <w:tcPr>
            <w:tcW w:w="7361" w:type="dxa"/>
          </w:tcPr>
          <w:p w:rsidR="002652E2" w:rsidRDefault="002652E2" w:rsidP="00A2742E">
            <w:pPr>
              <w:spacing w:after="60" w:line="240" w:lineRule="auto"/>
              <w:ind w:left="0"/>
              <w:jc w:val="both"/>
              <w:rPr>
                <w:color w:val="000000"/>
                <w:sz w:val="18"/>
                <w:szCs w:val="18"/>
              </w:rPr>
            </w:pPr>
            <w:r>
              <w:rPr>
                <w:color w:val="000000"/>
                <w:sz w:val="18"/>
                <w:szCs w:val="18"/>
              </w:rPr>
              <w:t>Minimum dwa sloty PCI-Express X8 generacji 3.0:</w:t>
            </w:r>
          </w:p>
          <w:p w:rsidR="002652E2" w:rsidRPr="0010498A" w:rsidRDefault="002652E2" w:rsidP="00A2742E">
            <w:pPr>
              <w:spacing w:after="60" w:line="240" w:lineRule="auto"/>
              <w:ind w:left="0"/>
              <w:jc w:val="both"/>
              <w:rPr>
                <w:color w:val="000000"/>
                <w:sz w:val="18"/>
                <w:szCs w:val="18"/>
              </w:rPr>
            </w:pPr>
            <w:r w:rsidRPr="0010498A">
              <w:rPr>
                <w:color w:val="000000"/>
                <w:sz w:val="18"/>
                <w:szCs w:val="18"/>
              </w:rPr>
              <w:t>Możliwość rozbudowy do minimum ośmiu slotów PCI-Express 3.0.</w:t>
            </w:r>
          </w:p>
        </w:tc>
      </w:tr>
      <w:tr w:rsidR="002652E2" w:rsidRPr="00C9383E">
        <w:trPr>
          <w:trHeight w:val="210"/>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Karta graficzna</w:t>
            </w:r>
          </w:p>
        </w:tc>
        <w:tc>
          <w:tcPr>
            <w:tcW w:w="7361" w:type="dxa"/>
          </w:tcPr>
          <w:p w:rsidR="002652E2" w:rsidRPr="00C9383E" w:rsidRDefault="002652E2" w:rsidP="00A2742E">
            <w:pPr>
              <w:spacing w:after="0" w:line="240" w:lineRule="auto"/>
              <w:ind w:left="0"/>
              <w:rPr>
                <w:color w:val="000000"/>
                <w:sz w:val="18"/>
                <w:szCs w:val="18"/>
              </w:rPr>
            </w:pPr>
            <w:r>
              <w:rPr>
                <w:color w:val="000000"/>
                <w:sz w:val="18"/>
                <w:szCs w:val="18"/>
              </w:rPr>
              <w:t>Zintegrowana karta graficzna</w:t>
            </w:r>
            <w:r w:rsidRPr="00C9383E">
              <w:rPr>
                <w:color w:val="000000"/>
                <w:sz w:val="18"/>
                <w:szCs w:val="18"/>
              </w:rPr>
              <w:t xml:space="preserve"> umożliwiająca rozdzielczość min. 1</w:t>
            </w:r>
            <w:r>
              <w:rPr>
                <w:color w:val="000000"/>
                <w:sz w:val="18"/>
                <w:szCs w:val="18"/>
              </w:rPr>
              <w:t>920</w:t>
            </w:r>
            <w:r w:rsidRPr="00C9383E">
              <w:rPr>
                <w:color w:val="000000"/>
                <w:sz w:val="18"/>
                <w:szCs w:val="18"/>
              </w:rPr>
              <w:t>x10</w:t>
            </w:r>
            <w:r>
              <w:rPr>
                <w:color w:val="000000"/>
                <w:sz w:val="18"/>
                <w:szCs w:val="18"/>
              </w:rPr>
              <w:t>80</w:t>
            </w:r>
          </w:p>
        </w:tc>
      </w:tr>
      <w:tr w:rsidR="002652E2" w:rsidRPr="00C9383E">
        <w:trPr>
          <w:trHeight w:val="233"/>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Wbudowane porty</w:t>
            </w:r>
          </w:p>
        </w:tc>
        <w:tc>
          <w:tcPr>
            <w:tcW w:w="7361" w:type="dxa"/>
          </w:tcPr>
          <w:p w:rsidR="002652E2" w:rsidRPr="00A234EF" w:rsidRDefault="002652E2" w:rsidP="00A2742E">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w:t>
            </w:r>
            <w:r>
              <w:rPr>
                <w:color w:val="000000"/>
                <w:sz w:val="18"/>
                <w:szCs w:val="18"/>
              </w:rPr>
              <w:t>1port VGA, minimum 1 port RS232, 4 porty RJ45.</w:t>
            </w:r>
          </w:p>
          <w:p w:rsidR="002652E2" w:rsidRPr="00C9383E" w:rsidRDefault="002652E2" w:rsidP="00A2742E">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r>
      <w:tr w:rsidR="002652E2" w:rsidRPr="00C9383E">
        <w:trPr>
          <w:trHeight w:val="630"/>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Interfejsy sieciowe</w:t>
            </w:r>
          </w:p>
        </w:tc>
        <w:tc>
          <w:tcPr>
            <w:tcW w:w="7361" w:type="dxa"/>
          </w:tcPr>
          <w:p w:rsidR="002652E2" w:rsidRDefault="002652E2" w:rsidP="00A2742E">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 Boot oraz IPv6. </w:t>
            </w:r>
          </w:p>
          <w:p w:rsidR="002652E2" w:rsidRPr="00E613EA" w:rsidRDefault="002652E2" w:rsidP="00A2742E">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r>
      <w:tr w:rsidR="002652E2" w:rsidRPr="00C9383E">
        <w:trPr>
          <w:trHeight w:val="235"/>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Kontroler dysków</w:t>
            </w:r>
          </w:p>
        </w:tc>
        <w:tc>
          <w:tcPr>
            <w:tcW w:w="7361" w:type="dxa"/>
          </w:tcPr>
          <w:p w:rsidR="002652E2" w:rsidRPr="00C9383E" w:rsidRDefault="002652E2" w:rsidP="00C9383E">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r>
      <w:tr w:rsidR="002652E2" w:rsidRPr="00C9383E">
        <w:trPr>
          <w:trHeight w:val="575"/>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Wewnętrzna pamięć masowa</w:t>
            </w:r>
          </w:p>
        </w:tc>
        <w:tc>
          <w:tcPr>
            <w:tcW w:w="7361" w:type="dxa"/>
          </w:tcPr>
          <w:p w:rsidR="002652E2" w:rsidRPr="00C9383E" w:rsidRDefault="002652E2" w:rsidP="00A2742E">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2652E2" w:rsidRPr="00C9383E" w:rsidRDefault="002652E2" w:rsidP="00922BC7">
            <w:pPr>
              <w:spacing w:after="60" w:line="240" w:lineRule="auto"/>
              <w:ind w:left="0"/>
              <w:rPr>
                <w:color w:val="000000"/>
                <w:sz w:val="18"/>
                <w:szCs w:val="18"/>
              </w:rPr>
            </w:pPr>
            <w:r w:rsidRPr="00C9383E">
              <w:rPr>
                <w:color w:val="000000"/>
                <w:sz w:val="18"/>
                <w:szCs w:val="18"/>
              </w:rPr>
              <w:t xml:space="preserve">Zainstalowane </w:t>
            </w:r>
            <w:r>
              <w:rPr>
                <w:color w:val="000000"/>
                <w:sz w:val="18"/>
                <w:szCs w:val="18"/>
              </w:rPr>
              <w:t xml:space="preserve">min. </w:t>
            </w:r>
            <w:r w:rsidRPr="00C9383E">
              <w:rPr>
                <w:color w:val="000000"/>
                <w:sz w:val="18"/>
                <w:szCs w:val="18"/>
              </w:rPr>
              <w:t xml:space="preserve">5 dysków </w:t>
            </w:r>
            <w:r>
              <w:rPr>
                <w:color w:val="000000"/>
                <w:sz w:val="18"/>
                <w:szCs w:val="18"/>
              </w:rPr>
              <w:t>900G</w:t>
            </w:r>
            <w:r w:rsidRPr="00C9383E">
              <w:rPr>
                <w:color w:val="000000"/>
                <w:sz w:val="18"/>
                <w:szCs w:val="18"/>
              </w:rPr>
              <w:t>B SAS 10</w:t>
            </w:r>
            <w:r>
              <w:rPr>
                <w:color w:val="000000"/>
                <w:sz w:val="18"/>
                <w:szCs w:val="18"/>
              </w:rPr>
              <w:t>K</w:t>
            </w:r>
            <w:r w:rsidRPr="00C9383E">
              <w:rPr>
                <w:color w:val="000000"/>
                <w:sz w:val="18"/>
                <w:szCs w:val="18"/>
              </w:rPr>
              <w:t xml:space="preserve"> RPM.</w:t>
            </w:r>
          </w:p>
        </w:tc>
      </w:tr>
      <w:tr w:rsidR="002652E2" w:rsidRPr="00C9383E">
        <w:trPr>
          <w:trHeight w:val="210"/>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Napęd optyczny</w:t>
            </w:r>
          </w:p>
        </w:tc>
        <w:tc>
          <w:tcPr>
            <w:tcW w:w="7361" w:type="dxa"/>
          </w:tcPr>
          <w:p w:rsidR="002652E2" w:rsidRPr="00C9383E" w:rsidRDefault="002652E2" w:rsidP="00C9383E">
            <w:pPr>
              <w:spacing w:after="0" w:line="240" w:lineRule="auto"/>
              <w:ind w:left="0"/>
              <w:rPr>
                <w:color w:val="000000"/>
                <w:sz w:val="18"/>
                <w:szCs w:val="18"/>
              </w:rPr>
            </w:pPr>
            <w:r>
              <w:rPr>
                <w:color w:val="000000"/>
                <w:sz w:val="18"/>
                <w:szCs w:val="18"/>
              </w:rPr>
              <w:t>N</w:t>
            </w:r>
            <w:r w:rsidRPr="00C9383E">
              <w:rPr>
                <w:color w:val="000000"/>
                <w:sz w:val="18"/>
                <w:szCs w:val="18"/>
              </w:rPr>
              <w:t>apęd DVD-RW</w:t>
            </w:r>
          </w:p>
        </w:tc>
      </w:tr>
      <w:tr w:rsidR="002652E2" w:rsidRPr="00C9383E">
        <w:trPr>
          <w:trHeight w:val="210"/>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Zasilacze</w:t>
            </w:r>
          </w:p>
        </w:tc>
        <w:tc>
          <w:tcPr>
            <w:tcW w:w="7361" w:type="dxa"/>
          </w:tcPr>
          <w:p w:rsidR="002652E2" w:rsidRPr="00C9383E" w:rsidRDefault="002652E2" w:rsidP="00C9383E">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r>
      <w:tr w:rsidR="002652E2" w:rsidRPr="00F85451">
        <w:trPr>
          <w:trHeight w:val="210"/>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Wentylatory</w:t>
            </w:r>
          </w:p>
        </w:tc>
        <w:tc>
          <w:tcPr>
            <w:tcW w:w="7361" w:type="dxa"/>
          </w:tcPr>
          <w:p w:rsidR="002652E2" w:rsidRPr="00F85451" w:rsidRDefault="002652E2" w:rsidP="00922BC7">
            <w:pPr>
              <w:spacing w:after="0" w:line="240" w:lineRule="auto"/>
              <w:ind w:left="0"/>
              <w:rPr>
                <w:color w:val="000000"/>
                <w:sz w:val="18"/>
                <w:szCs w:val="18"/>
                <w:lang w:val="en-US"/>
              </w:rPr>
            </w:pPr>
            <w:r w:rsidRPr="00F85451">
              <w:rPr>
                <w:color w:val="000000"/>
                <w:sz w:val="18"/>
                <w:szCs w:val="18"/>
                <w:lang w:val="en-US"/>
              </w:rPr>
              <w:t>Minimum 4 redundantne wentylatory Hot-Plug</w:t>
            </w:r>
          </w:p>
        </w:tc>
      </w:tr>
      <w:tr w:rsidR="002652E2" w:rsidRPr="00C9383E">
        <w:trPr>
          <w:trHeight w:val="204"/>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Bezpieczeństwo</w:t>
            </w:r>
          </w:p>
        </w:tc>
        <w:tc>
          <w:tcPr>
            <w:tcW w:w="7361" w:type="dxa"/>
          </w:tcPr>
          <w:p w:rsidR="002652E2" w:rsidRDefault="002652E2" w:rsidP="00A2742E">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2652E2" w:rsidRPr="00A234EF" w:rsidRDefault="002652E2" w:rsidP="00A2742E">
            <w:pPr>
              <w:spacing w:after="60" w:line="240" w:lineRule="auto"/>
              <w:ind w:left="0"/>
              <w:jc w:val="both"/>
              <w:rPr>
                <w:color w:val="000000"/>
                <w:sz w:val="18"/>
                <w:szCs w:val="18"/>
              </w:rPr>
            </w:pPr>
            <w:r w:rsidRPr="00C9383E">
              <w:rPr>
                <w:color w:val="000000"/>
                <w:sz w:val="18"/>
                <w:szCs w:val="18"/>
              </w:rPr>
              <w:t xml:space="preserve">Zintegrowany z płytą główną moduł TPM. </w:t>
            </w:r>
          </w:p>
        </w:tc>
      </w:tr>
      <w:tr w:rsidR="002652E2" w:rsidRPr="00C9383E">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Karta zarządzająca</w:t>
            </w:r>
          </w:p>
        </w:tc>
        <w:tc>
          <w:tcPr>
            <w:tcW w:w="7361" w:type="dxa"/>
          </w:tcPr>
          <w:p w:rsidR="002652E2" w:rsidRPr="00C9383E" w:rsidRDefault="002652E2" w:rsidP="00A2742E">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zdalny dostęp do graficznego inter</w:t>
            </w:r>
            <w:r>
              <w:rPr>
                <w:color w:val="000000"/>
                <w:sz w:val="18"/>
                <w:szCs w:val="18"/>
              </w:rPr>
              <w:t>fejsu Web karty zarządzającej;</w:t>
            </w:r>
          </w:p>
          <w:p w:rsidR="002652E2" w:rsidRDefault="002652E2" w:rsidP="00D013E5">
            <w:pPr>
              <w:pStyle w:val="ListParagraph"/>
              <w:numPr>
                <w:ilvl w:val="0"/>
                <w:numId w:val="18"/>
              </w:numPr>
              <w:spacing w:after="60" w:line="240" w:lineRule="auto"/>
              <w:ind w:left="714" w:hanging="357"/>
              <w:jc w:val="both"/>
              <w:rPr>
                <w:color w:val="000000"/>
                <w:sz w:val="18"/>
                <w:szCs w:val="18"/>
              </w:rPr>
            </w:pPr>
            <w:r>
              <w:rPr>
                <w:color w:val="000000"/>
                <w:sz w:val="18"/>
                <w:szCs w:val="18"/>
              </w:rPr>
              <w:t>dostęp z linii komend CLI karty zarządzającej;</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zdalne monitorowanie i informowanie o statusie serwera (m.in. prędkości obrotowej wentylatorów, konfiguracji serwera, )</w:t>
            </w:r>
            <w:r>
              <w:rPr>
                <w:color w:val="000000"/>
                <w:sz w:val="18"/>
                <w:szCs w:val="18"/>
              </w:rPr>
              <w:t>;</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541B78">
              <w:rPr>
                <w:color w:val="000000"/>
                <w:sz w:val="18"/>
                <w:szCs w:val="18"/>
              </w:rPr>
              <w:t>szyfrowane połączenie (SSL)</w:t>
            </w:r>
            <w:r w:rsidRPr="00C9383E">
              <w:rPr>
                <w:color w:val="000000"/>
                <w:sz w:val="18"/>
                <w:szCs w:val="18"/>
              </w:rPr>
              <w:t xml:space="preserve"> oraz autentykacje i autoryzację użytkownika</w:t>
            </w:r>
            <w:r>
              <w:rPr>
                <w:color w:val="000000"/>
                <w:sz w:val="18"/>
                <w:szCs w:val="18"/>
              </w:rPr>
              <w:t>;</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podmontowania</w:t>
            </w:r>
            <w:r>
              <w:rPr>
                <w:color w:val="000000"/>
                <w:sz w:val="18"/>
                <w:szCs w:val="18"/>
              </w:rPr>
              <w:t xml:space="preserve"> zdalnych wirtualnych napędów;</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wirtualną konsolę z</w:t>
            </w:r>
            <w:r>
              <w:rPr>
                <w:color w:val="000000"/>
                <w:sz w:val="18"/>
                <w:szCs w:val="18"/>
              </w:rPr>
              <w:t xml:space="preserve"> dostępem do myszy, klawiatury;</w:t>
            </w:r>
          </w:p>
          <w:p w:rsidR="002652E2" w:rsidRPr="00541B78" w:rsidRDefault="002652E2" w:rsidP="00D013E5">
            <w:pPr>
              <w:pStyle w:val="ListParagraph"/>
              <w:numPr>
                <w:ilvl w:val="0"/>
                <w:numId w:val="18"/>
              </w:numPr>
              <w:spacing w:after="60" w:line="240" w:lineRule="auto"/>
              <w:ind w:left="714" w:hanging="357"/>
              <w:jc w:val="both"/>
              <w:rPr>
                <w:color w:val="000000"/>
                <w:sz w:val="18"/>
                <w:szCs w:val="18"/>
              </w:rPr>
            </w:pPr>
            <w:r w:rsidRPr="00541B78">
              <w:rPr>
                <w:color w:val="000000"/>
                <w:sz w:val="18"/>
                <w:szCs w:val="18"/>
              </w:rPr>
              <w:t>wsparcie dla IPv6;</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zdalnego monitorowania w czasie rzeczywis</w:t>
            </w:r>
            <w:r>
              <w:rPr>
                <w:color w:val="000000"/>
                <w:sz w:val="18"/>
                <w:szCs w:val="18"/>
              </w:rPr>
              <w:t>tym poboru prądu przez serwer;</w:t>
            </w:r>
          </w:p>
          <w:p w:rsidR="002652E2" w:rsidRDefault="002652E2" w:rsidP="00D013E5">
            <w:pPr>
              <w:pStyle w:val="ListParagraph"/>
              <w:numPr>
                <w:ilvl w:val="0"/>
                <w:numId w:val="18"/>
              </w:numPr>
              <w:spacing w:after="60" w:line="240" w:lineRule="auto"/>
              <w:ind w:left="714" w:hanging="357"/>
              <w:jc w:val="both"/>
              <w:rPr>
                <w:color w:val="000000"/>
                <w:sz w:val="18"/>
                <w:szCs w:val="18"/>
              </w:rPr>
            </w:pPr>
            <w:r>
              <w:rPr>
                <w:color w:val="000000"/>
                <w:sz w:val="18"/>
                <w:szCs w:val="18"/>
              </w:rPr>
              <w:t>integracja z Active Directory;</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obsługi przez dwóch</w:t>
            </w:r>
            <w:r>
              <w:rPr>
                <w:color w:val="000000"/>
                <w:sz w:val="18"/>
                <w:szCs w:val="18"/>
              </w:rPr>
              <w:t xml:space="preserve"> administratorów jednocześnie;</w:t>
            </w:r>
          </w:p>
          <w:p w:rsidR="002652E2" w:rsidRDefault="002652E2" w:rsidP="00D013E5">
            <w:pPr>
              <w:pStyle w:val="ListParagraph"/>
              <w:numPr>
                <w:ilvl w:val="0"/>
                <w:numId w:val="18"/>
              </w:numPr>
              <w:spacing w:after="60" w:line="240" w:lineRule="auto"/>
              <w:ind w:left="714" w:hanging="357"/>
              <w:jc w:val="both"/>
              <w:rPr>
                <w:color w:val="000000"/>
                <w:sz w:val="18"/>
                <w:szCs w:val="18"/>
              </w:rPr>
            </w:pPr>
            <w:r>
              <w:rPr>
                <w:color w:val="000000"/>
                <w:sz w:val="18"/>
                <w:szCs w:val="18"/>
              </w:rPr>
              <w:t xml:space="preserve">wsparcie dla </w:t>
            </w:r>
            <w:r w:rsidRPr="00541B78">
              <w:rPr>
                <w:color w:val="000000"/>
                <w:sz w:val="18"/>
                <w:szCs w:val="18"/>
              </w:rPr>
              <w:t>D</w:t>
            </w:r>
            <w:r>
              <w:rPr>
                <w:color w:val="000000"/>
                <w:sz w:val="18"/>
                <w:szCs w:val="18"/>
              </w:rPr>
              <w:t>DNS;</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wysyłanie do administratora maila z powiadomieniem o awarii lub z</w:t>
            </w:r>
            <w:r>
              <w:rPr>
                <w:color w:val="000000"/>
                <w:sz w:val="18"/>
                <w:szCs w:val="18"/>
              </w:rPr>
              <w:t>mianie konfiguracji sprzętowej;</w:t>
            </w:r>
          </w:p>
          <w:p w:rsidR="002652E2" w:rsidRDefault="002652E2" w:rsidP="00D013E5">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 xml:space="preserve">możliwość </w:t>
            </w:r>
            <w:r>
              <w:rPr>
                <w:color w:val="000000"/>
                <w:sz w:val="18"/>
                <w:szCs w:val="18"/>
              </w:rPr>
              <w:t>zarządzania</w:t>
            </w:r>
            <w:r w:rsidRPr="00C9383E">
              <w:rPr>
                <w:color w:val="000000"/>
                <w:sz w:val="18"/>
                <w:szCs w:val="18"/>
              </w:rPr>
              <w:t xml:space="preserve"> lokalnego poprzez złącze RS-232</w:t>
            </w:r>
            <w:r>
              <w:rPr>
                <w:color w:val="000000"/>
                <w:sz w:val="18"/>
                <w:szCs w:val="18"/>
              </w:rPr>
              <w:t>;</w:t>
            </w:r>
          </w:p>
          <w:p w:rsidR="002652E2" w:rsidRDefault="002652E2" w:rsidP="00D013E5">
            <w:pPr>
              <w:pStyle w:val="ListParagraph"/>
              <w:numPr>
                <w:ilvl w:val="0"/>
                <w:numId w:val="18"/>
              </w:numPr>
              <w:spacing w:after="60" w:line="240" w:lineRule="auto"/>
              <w:ind w:left="714" w:hanging="357"/>
              <w:jc w:val="both"/>
              <w:rPr>
                <w:color w:val="000000"/>
                <w:sz w:val="18"/>
                <w:szCs w:val="18"/>
              </w:rPr>
            </w:pPr>
            <w:r>
              <w:rPr>
                <w:color w:val="000000"/>
                <w:sz w:val="18"/>
                <w:szCs w:val="18"/>
              </w:rPr>
              <w:t>z</w:t>
            </w:r>
            <w:r w:rsidRPr="00A26167">
              <w:rPr>
                <w:color w:val="000000"/>
                <w:sz w:val="18"/>
                <w:szCs w:val="18"/>
              </w:rPr>
              <w:t>dalna identyfikacja fizycznego serwera i obudowy za pomocą sygnalizatora optycznego.</w:t>
            </w:r>
          </w:p>
          <w:p w:rsidR="002652E2" w:rsidRPr="00A26167" w:rsidRDefault="002652E2" w:rsidP="00A2742E">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2652E2" w:rsidRPr="00A234EF" w:rsidRDefault="002652E2" w:rsidP="00A2742E">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r>
      <w:tr w:rsidR="002652E2" w:rsidRPr="00C9383E">
        <w:trPr>
          <w:trHeight w:val="840"/>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Certyfikaty</w:t>
            </w:r>
          </w:p>
        </w:tc>
        <w:tc>
          <w:tcPr>
            <w:tcW w:w="7361" w:type="dxa"/>
            <w:vAlign w:val="bottom"/>
          </w:tcPr>
          <w:p w:rsidR="002652E2" w:rsidRDefault="002652E2" w:rsidP="00A2742E">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2652E2" w:rsidRDefault="002652E2" w:rsidP="00A2742E">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2652E2" w:rsidRPr="00C9383E" w:rsidRDefault="002652E2" w:rsidP="00A2742E">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C9383E">
        <w:trPr>
          <w:trHeight w:val="645"/>
        </w:trPr>
        <w:tc>
          <w:tcPr>
            <w:tcW w:w="1995" w:type="dxa"/>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Dokumentacja</w:t>
            </w:r>
          </w:p>
        </w:tc>
        <w:tc>
          <w:tcPr>
            <w:tcW w:w="7361" w:type="dxa"/>
            <w:vAlign w:val="bottom"/>
          </w:tcPr>
          <w:p w:rsidR="002652E2" w:rsidRDefault="002652E2" w:rsidP="00A2742E">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2652E2" w:rsidRPr="00C9383E" w:rsidRDefault="002652E2" w:rsidP="00A2742E">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r>
      <w:tr w:rsidR="002652E2" w:rsidRPr="00C9383E">
        <w:trPr>
          <w:trHeight w:val="645"/>
        </w:trPr>
        <w:tc>
          <w:tcPr>
            <w:tcW w:w="1995" w:type="dxa"/>
            <w:tcBorders>
              <w:bottom w:val="single" w:sz="12" w:space="0" w:color="000000"/>
            </w:tcBorders>
            <w:noWrap/>
            <w:vAlign w:val="center"/>
          </w:tcPr>
          <w:p w:rsidR="002652E2" w:rsidRPr="00C9383E" w:rsidRDefault="002652E2" w:rsidP="00C9383E">
            <w:pPr>
              <w:spacing w:after="0" w:line="240" w:lineRule="auto"/>
              <w:ind w:left="0"/>
              <w:rPr>
                <w:color w:val="000000"/>
                <w:sz w:val="20"/>
                <w:szCs w:val="20"/>
              </w:rPr>
            </w:pPr>
            <w:r w:rsidRPr="00C9383E">
              <w:rPr>
                <w:color w:val="000000"/>
                <w:sz w:val="20"/>
                <w:szCs w:val="20"/>
              </w:rPr>
              <w:t>Gwarancja</w:t>
            </w:r>
          </w:p>
        </w:tc>
        <w:tc>
          <w:tcPr>
            <w:tcW w:w="7361" w:type="dxa"/>
            <w:tcBorders>
              <w:bottom w:val="single" w:sz="12" w:space="0" w:color="000000"/>
            </w:tcBorders>
            <w:vAlign w:val="bottom"/>
          </w:tcPr>
          <w:p w:rsidR="002652E2" w:rsidRDefault="002652E2" w:rsidP="00A2742E">
            <w:pPr>
              <w:spacing w:after="60" w:line="240" w:lineRule="auto"/>
              <w:ind w:left="0"/>
              <w:jc w:val="both"/>
              <w:rPr>
                <w:color w:val="000000"/>
                <w:sz w:val="18"/>
                <w:szCs w:val="18"/>
              </w:rPr>
            </w:pPr>
            <w:r>
              <w:rPr>
                <w:color w:val="000000"/>
                <w:sz w:val="18"/>
                <w:szCs w:val="18"/>
              </w:rPr>
              <w:t>Minimum p</w:t>
            </w:r>
            <w:r w:rsidRPr="00C9383E">
              <w:rPr>
                <w:color w:val="000000"/>
                <w:sz w:val="18"/>
                <w:szCs w:val="18"/>
              </w:rPr>
              <w:t>ięć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2652E2" w:rsidRPr="00683494" w:rsidRDefault="002652E2" w:rsidP="00A2742E">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2652E2" w:rsidRPr="00C9383E" w:rsidRDefault="002652E2"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Pr="00C9383E" w:rsidRDefault="002652E2" w:rsidP="00A2742E">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2652E2" w:rsidRPr="00E25F4E" w:rsidRDefault="002652E2" w:rsidP="00664A6F">
      <w:pPr>
        <w:pStyle w:val="ListParagraph"/>
        <w:numPr>
          <w:ilvl w:val="0"/>
          <w:numId w:val="35"/>
        </w:numPr>
        <w:spacing w:before="360" w:after="240" w:line="240" w:lineRule="auto"/>
        <w:rPr>
          <w:b/>
          <w:bCs/>
          <w:sz w:val="28"/>
          <w:szCs w:val="28"/>
        </w:rPr>
      </w:pPr>
      <w:r w:rsidRPr="00E613EA">
        <w:rPr>
          <w:b/>
          <w:bCs/>
          <w:sz w:val="28"/>
          <w:szCs w:val="28"/>
        </w:rPr>
        <w:t xml:space="preserve">Serwer </w:t>
      </w:r>
      <w:r w:rsidRPr="00E25F4E">
        <w:rPr>
          <w:b/>
          <w:bCs/>
          <w:sz w:val="28"/>
          <w:szCs w:val="28"/>
        </w:rPr>
        <w:t xml:space="preserve">eUrząd </w:t>
      </w:r>
      <w:r>
        <w:rPr>
          <w:b/>
          <w:bCs/>
          <w:sz w:val="28"/>
          <w:szCs w:val="28"/>
        </w:rPr>
        <w:t>wraz z oprogramowaniem i certyfikatem szyfrującym</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7361"/>
      </w:tblGrid>
      <w:tr w:rsidR="002652E2" w:rsidRPr="00C9383E">
        <w:trPr>
          <w:trHeight w:val="360"/>
        </w:trPr>
        <w:tc>
          <w:tcPr>
            <w:tcW w:w="1995" w:type="dxa"/>
            <w:tcBorders>
              <w:top w:val="single" w:sz="12" w:space="0" w:color="auto"/>
            </w:tcBorders>
            <w:shd w:val="clear" w:color="auto" w:fill="17365D"/>
            <w:noWrap/>
            <w:vAlign w:val="center"/>
          </w:tcPr>
          <w:p w:rsidR="002652E2" w:rsidRPr="00C9383E" w:rsidRDefault="002652E2"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auto"/>
            </w:tcBorders>
            <w:shd w:val="clear" w:color="auto" w:fill="17365D"/>
            <w:noWrap/>
            <w:vAlign w:val="center"/>
          </w:tcPr>
          <w:p w:rsidR="002652E2" w:rsidRPr="00C9383E" w:rsidRDefault="002652E2"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1995" w:type="dxa"/>
            <w:noWrap/>
            <w:vAlign w:val="center"/>
          </w:tcPr>
          <w:p w:rsidR="002652E2" w:rsidRPr="00C9383E" w:rsidRDefault="002652E2" w:rsidP="00A2742E">
            <w:pPr>
              <w:spacing w:after="0" w:line="240" w:lineRule="auto"/>
              <w:ind w:left="0"/>
              <w:rPr>
                <w:color w:val="000000"/>
                <w:sz w:val="20"/>
                <w:szCs w:val="20"/>
              </w:rPr>
            </w:pPr>
            <w:r>
              <w:rPr>
                <w:color w:val="000000"/>
                <w:sz w:val="20"/>
                <w:szCs w:val="20"/>
              </w:rPr>
              <w:t>O</w:t>
            </w:r>
            <w:r w:rsidRPr="00C9383E">
              <w:rPr>
                <w:color w:val="000000"/>
                <w:sz w:val="20"/>
                <w:szCs w:val="20"/>
              </w:rPr>
              <w:t>budowa</w:t>
            </w:r>
          </w:p>
        </w:tc>
        <w:tc>
          <w:tcPr>
            <w:tcW w:w="7361" w:type="dxa"/>
          </w:tcPr>
          <w:p w:rsidR="002652E2" w:rsidRPr="00C9383E" w:rsidRDefault="002652E2" w:rsidP="00181FCC">
            <w:pPr>
              <w:spacing w:after="60" w:line="240" w:lineRule="auto"/>
              <w:ind w:left="0"/>
              <w:jc w:val="both"/>
              <w:rPr>
                <w:color w:val="000000"/>
                <w:sz w:val="18"/>
                <w:szCs w:val="18"/>
              </w:rPr>
            </w:pPr>
            <w:r w:rsidRPr="00C9383E">
              <w:rPr>
                <w:color w:val="000000"/>
                <w:sz w:val="18"/>
                <w:szCs w:val="18"/>
              </w:rPr>
              <w:t xml:space="preserve">Obudowa typu Rack o wysokości maksymalnej 2U, z możliwością instalacji </w:t>
            </w:r>
            <w:r>
              <w:rPr>
                <w:color w:val="000000"/>
                <w:sz w:val="18"/>
                <w:szCs w:val="18"/>
              </w:rPr>
              <w:t>min.8</w:t>
            </w:r>
            <w:r w:rsidRPr="00C9383E">
              <w:rPr>
                <w:color w:val="000000"/>
                <w:sz w:val="18"/>
                <w:szCs w:val="18"/>
              </w:rPr>
              <w:t xml:space="preserve"> dysków </w:t>
            </w:r>
            <w:r>
              <w:rPr>
                <w:color w:val="000000"/>
                <w:sz w:val="18"/>
                <w:szCs w:val="18"/>
              </w:rPr>
              <w:t xml:space="preserve">w ramach jednej obudowy </w:t>
            </w:r>
            <w:r w:rsidRPr="00C9383E">
              <w:rPr>
                <w:color w:val="000000"/>
                <w:sz w:val="18"/>
                <w:szCs w:val="18"/>
              </w:rPr>
              <w:t>wraz kompletem szyn umożliwiających montaż w standardowej szafie Rack oraz wysuwanie serwera do celów serwisowych</w:t>
            </w:r>
            <w:r w:rsidRPr="00324D50">
              <w:rPr>
                <w:color w:val="000000"/>
                <w:sz w:val="18"/>
                <w:szCs w:val="18"/>
              </w:rPr>
              <w:t>oraz organizatorem do kabli.</w:t>
            </w:r>
          </w:p>
        </w:tc>
      </w:tr>
      <w:tr w:rsidR="002652E2" w:rsidRPr="00C9383E">
        <w:trPr>
          <w:trHeight w:val="461"/>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Płyta główna</w:t>
            </w:r>
          </w:p>
        </w:tc>
        <w:tc>
          <w:tcPr>
            <w:tcW w:w="7361" w:type="dxa"/>
          </w:tcPr>
          <w:p w:rsidR="002652E2" w:rsidRDefault="002652E2" w:rsidP="00A2742E">
            <w:pPr>
              <w:spacing w:after="60" w:line="240" w:lineRule="auto"/>
              <w:ind w:left="0"/>
              <w:jc w:val="both"/>
              <w:rPr>
                <w:color w:val="000000"/>
                <w:sz w:val="18"/>
                <w:szCs w:val="18"/>
              </w:rPr>
            </w:pPr>
            <w:r w:rsidRPr="00C9383E">
              <w:rPr>
                <w:color w:val="000000"/>
                <w:sz w:val="18"/>
                <w:szCs w:val="18"/>
              </w:rPr>
              <w:t>Płyta główna z możliwością zain</w:t>
            </w:r>
            <w:r>
              <w:rPr>
                <w:color w:val="000000"/>
                <w:sz w:val="18"/>
                <w:szCs w:val="18"/>
              </w:rPr>
              <w:t>stalowania do dwóch procesorów.</w:t>
            </w:r>
          </w:p>
          <w:p w:rsidR="002652E2" w:rsidRPr="008347C6" w:rsidRDefault="002652E2" w:rsidP="00A2742E">
            <w:pPr>
              <w:spacing w:after="60" w:line="240" w:lineRule="auto"/>
              <w:ind w:left="0"/>
              <w:jc w:val="both"/>
              <w:rPr>
                <w:color w:val="000000"/>
                <w:sz w:val="18"/>
                <w:szCs w:val="18"/>
              </w:rPr>
            </w:pPr>
            <w:r w:rsidRPr="008347C6">
              <w:rPr>
                <w:color w:val="000000"/>
                <w:sz w:val="18"/>
                <w:szCs w:val="18"/>
              </w:rPr>
              <w:t xml:space="preserve">Płyta powinna obsługiwać do min. 12 slotów pamięci na każdy procesor. </w:t>
            </w:r>
          </w:p>
        </w:tc>
      </w:tr>
      <w:tr w:rsidR="002652E2" w:rsidRPr="00C9383E">
        <w:trPr>
          <w:trHeight w:val="240"/>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Procesor</w:t>
            </w:r>
          </w:p>
        </w:tc>
        <w:tc>
          <w:tcPr>
            <w:tcW w:w="7361" w:type="dxa"/>
          </w:tcPr>
          <w:p w:rsidR="002652E2" w:rsidRDefault="002652E2" w:rsidP="00A2742E">
            <w:pPr>
              <w:spacing w:after="60" w:line="240" w:lineRule="auto"/>
              <w:ind w:left="0"/>
              <w:jc w:val="both"/>
              <w:rPr>
                <w:color w:val="000000"/>
                <w:sz w:val="18"/>
                <w:szCs w:val="18"/>
              </w:rPr>
            </w:pPr>
            <w:r w:rsidRPr="00C9383E">
              <w:rPr>
                <w:color w:val="000000"/>
                <w:sz w:val="18"/>
                <w:szCs w:val="18"/>
              </w:rPr>
              <w:t xml:space="preserve">Dwa procesory </w:t>
            </w:r>
            <w:r>
              <w:rPr>
                <w:color w:val="000000"/>
                <w:sz w:val="18"/>
                <w:szCs w:val="18"/>
              </w:rPr>
              <w:t xml:space="preserve">wielordzeniowe, osiągające w teście </w:t>
            </w:r>
            <w:r w:rsidRPr="008347C6">
              <w:rPr>
                <w:color w:val="000000"/>
                <w:sz w:val="18"/>
                <w:szCs w:val="18"/>
              </w:rPr>
              <w:t>PassMark CPU Mark wynik min. 15</w:t>
            </w:r>
            <w:r>
              <w:rPr>
                <w:color w:val="000000"/>
                <w:sz w:val="18"/>
                <w:szCs w:val="18"/>
              </w:rPr>
              <w:t>400</w:t>
            </w:r>
            <w:r w:rsidRPr="008347C6">
              <w:rPr>
                <w:color w:val="000000"/>
                <w:sz w:val="18"/>
                <w:szCs w:val="18"/>
              </w:rPr>
              <w:t xml:space="preserve"> punktów według wyników ze strony </w:t>
            </w:r>
            <w:hyperlink r:id="rId14" w:history="1">
              <w:r w:rsidRPr="00734145">
                <w:rPr>
                  <w:rStyle w:val="Hyperlink"/>
                  <w:sz w:val="18"/>
                  <w:szCs w:val="18"/>
                </w:rPr>
                <w:t>http://www.cpubenchmark.net/high_end_cpus.html</w:t>
              </w:r>
            </w:hyperlink>
            <w:r w:rsidRPr="008347C6">
              <w:rPr>
                <w:color w:val="000000"/>
                <w:sz w:val="18"/>
                <w:szCs w:val="18"/>
              </w:rPr>
              <w:t>.</w:t>
            </w:r>
          </w:p>
          <w:p w:rsidR="002652E2" w:rsidRPr="008347C6" w:rsidRDefault="002652E2" w:rsidP="00A2742E">
            <w:pPr>
              <w:spacing w:after="60" w:line="240" w:lineRule="auto"/>
              <w:ind w:left="0"/>
              <w:jc w:val="both"/>
              <w:rPr>
                <w:color w:val="000000"/>
                <w:sz w:val="18"/>
                <w:szCs w:val="18"/>
              </w:rPr>
            </w:pPr>
            <w:r>
              <w:rPr>
                <w:sz w:val="18"/>
                <w:szCs w:val="18"/>
                <w:lang w:eastAsia="en-US"/>
              </w:rPr>
              <w:t xml:space="preserve">W przypadku braku możliwości weryfikacji przez Zamawiającego w/w wyniku testu na stronach </w:t>
            </w:r>
            <w:hyperlink r:id="rId15" w:history="1">
              <w:r w:rsidRPr="00584809">
                <w:rPr>
                  <w:sz w:val="18"/>
                  <w:szCs w:val="18"/>
                  <w:lang w:eastAsia="en-US"/>
                </w:rPr>
                <w:t>PassMark</w:t>
              </w:r>
            </w:hyperlink>
            <w:r>
              <w:rPr>
                <w:sz w:val="18"/>
                <w:szCs w:val="18"/>
                <w:lang w:eastAsia="en-US"/>
              </w:rPr>
              <w:t xml:space="preserve"> CPU Mark, d</w:t>
            </w:r>
            <w:r w:rsidRPr="00A039E8">
              <w:rPr>
                <w:sz w:val="18"/>
                <w:szCs w:val="18"/>
                <w:lang w:eastAsia="en-US"/>
              </w:rPr>
              <w:t>okument</w:t>
            </w:r>
            <w:r>
              <w:rPr>
                <w:sz w:val="18"/>
                <w:szCs w:val="18"/>
                <w:lang w:eastAsia="en-US"/>
              </w:rPr>
              <w:t>em</w:t>
            </w:r>
            <w:r w:rsidRPr="00A039E8">
              <w:rPr>
                <w:sz w:val="18"/>
                <w:szCs w:val="18"/>
                <w:lang w:eastAsia="en-US"/>
              </w:rPr>
              <w:t xml:space="preserve"> potwierdzający</w:t>
            </w:r>
            <w:r>
              <w:rPr>
                <w:sz w:val="18"/>
                <w:szCs w:val="18"/>
                <w:lang w:eastAsia="en-US"/>
              </w:rPr>
              <w:t>m</w:t>
            </w:r>
            <w:r w:rsidRPr="00A039E8">
              <w:rPr>
                <w:sz w:val="18"/>
                <w:szCs w:val="18"/>
                <w:lang w:eastAsia="en-US"/>
              </w:rPr>
              <w:t xml:space="preserve"> spełnianie ww.</w:t>
            </w:r>
            <w:r>
              <w:rPr>
                <w:sz w:val="18"/>
                <w:szCs w:val="18"/>
                <w:lang w:eastAsia="en-US"/>
              </w:rPr>
              <w:t xml:space="preserve"> wymagań</w:t>
            </w:r>
            <w:r w:rsidRPr="00A039E8">
              <w:rPr>
                <w:sz w:val="18"/>
                <w:szCs w:val="18"/>
                <w:lang w:eastAsia="en-US"/>
              </w:rPr>
              <w:t xml:space="preserve"> będzie </w:t>
            </w:r>
            <w:r w:rsidRPr="004C6C46">
              <w:rPr>
                <w:sz w:val="18"/>
                <w:szCs w:val="18"/>
                <w:lang w:eastAsia="en-US"/>
              </w:rPr>
              <w:t>wydruk</w:t>
            </w:r>
            <w:r w:rsidRPr="00A039E8">
              <w:rPr>
                <w:sz w:val="18"/>
                <w:szCs w:val="18"/>
                <w:lang w:eastAsia="en-US"/>
              </w:rPr>
              <w:t xml:space="preserve"> raportu z oprogramowania testującego</w:t>
            </w:r>
            <w:r>
              <w:rPr>
                <w:sz w:val="18"/>
                <w:szCs w:val="18"/>
                <w:lang w:eastAsia="en-US"/>
              </w:rPr>
              <w:t xml:space="preserve"> dostarczony przez Wykonawcę na etapie weryfikacji oferty.</w:t>
            </w:r>
          </w:p>
        </w:tc>
      </w:tr>
      <w:tr w:rsidR="002652E2" w:rsidRPr="00C9383E">
        <w:trPr>
          <w:trHeight w:val="210"/>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Pamięć RAM</w:t>
            </w:r>
          </w:p>
          <w:p w:rsidR="002652E2" w:rsidRPr="00C9383E" w:rsidRDefault="002652E2" w:rsidP="00A2742E">
            <w:pPr>
              <w:spacing w:after="0" w:line="240" w:lineRule="auto"/>
              <w:ind w:left="0"/>
              <w:rPr>
                <w:color w:val="000000"/>
                <w:sz w:val="20"/>
                <w:szCs w:val="20"/>
              </w:rPr>
            </w:pPr>
          </w:p>
        </w:tc>
        <w:tc>
          <w:tcPr>
            <w:tcW w:w="7361" w:type="dxa"/>
          </w:tcPr>
          <w:p w:rsidR="002652E2" w:rsidRPr="00C9383E" w:rsidRDefault="002652E2" w:rsidP="00A2742E">
            <w:pPr>
              <w:spacing w:after="0" w:line="240" w:lineRule="auto"/>
              <w:ind w:left="0"/>
              <w:rPr>
                <w:color w:val="000000"/>
                <w:sz w:val="18"/>
                <w:szCs w:val="18"/>
              </w:rPr>
            </w:pPr>
            <w:r>
              <w:rPr>
                <w:color w:val="000000"/>
                <w:sz w:val="18"/>
                <w:szCs w:val="18"/>
              </w:rPr>
              <w:t xml:space="preserve">Minimum </w:t>
            </w:r>
            <w:r w:rsidRPr="00C9383E">
              <w:rPr>
                <w:color w:val="000000"/>
                <w:sz w:val="18"/>
                <w:szCs w:val="18"/>
              </w:rPr>
              <w:t>128 GB pamięci RAM typu RDIMM o częstotliwości pracy 2400MHz.</w:t>
            </w:r>
          </w:p>
          <w:p w:rsidR="002652E2" w:rsidRPr="00C9383E" w:rsidRDefault="002652E2" w:rsidP="00EB6ACC">
            <w:pPr>
              <w:spacing w:after="60"/>
              <w:ind w:left="0"/>
              <w:rPr>
                <w:color w:val="000000"/>
                <w:sz w:val="18"/>
                <w:szCs w:val="18"/>
              </w:rPr>
            </w:pPr>
            <w:r w:rsidRPr="00C9383E">
              <w:rPr>
                <w:color w:val="000000"/>
                <w:sz w:val="18"/>
                <w:szCs w:val="18"/>
              </w:rPr>
              <w:t>Możliwe zabezpieczenia pamięci: Memo</w:t>
            </w:r>
            <w:r>
              <w:rPr>
                <w:color w:val="000000"/>
                <w:sz w:val="18"/>
                <w:szCs w:val="18"/>
              </w:rPr>
              <w:t>ry Rank Sparing, Memory Mirror</w:t>
            </w:r>
            <w:r w:rsidRPr="00C9383E">
              <w:rPr>
                <w:color w:val="000000"/>
                <w:sz w:val="18"/>
                <w:szCs w:val="18"/>
              </w:rPr>
              <w:t>, Lockstep</w:t>
            </w:r>
          </w:p>
        </w:tc>
      </w:tr>
      <w:tr w:rsidR="002652E2" w:rsidRPr="00C9383E">
        <w:trPr>
          <w:trHeight w:val="420"/>
        </w:trPr>
        <w:tc>
          <w:tcPr>
            <w:tcW w:w="1995" w:type="dxa"/>
            <w:vAlign w:val="center"/>
          </w:tcPr>
          <w:p w:rsidR="002652E2" w:rsidRPr="00C9383E" w:rsidRDefault="002652E2" w:rsidP="00A2742E">
            <w:pPr>
              <w:spacing w:after="0" w:line="256" w:lineRule="auto"/>
              <w:ind w:left="0"/>
              <w:rPr>
                <w:color w:val="000000"/>
                <w:sz w:val="20"/>
                <w:szCs w:val="20"/>
              </w:rPr>
            </w:pPr>
            <w:r w:rsidRPr="00C9383E">
              <w:rPr>
                <w:color w:val="000000"/>
                <w:sz w:val="20"/>
                <w:szCs w:val="20"/>
              </w:rPr>
              <w:t>Sloty PCI Express</w:t>
            </w:r>
          </w:p>
        </w:tc>
        <w:tc>
          <w:tcPr>
            <w:tcW w:w="7361" w:type="dxa"/>
          </w:tcPr>
          <w:p w:rsidR="002652E2" w:rsidRDefault="002652E2" w:rsidP="00A2742E">
            <w:pPr>
              <w:spacing w:after="60" w:line="240" w:lineRule="auto"/>
              <w:ind w:left="0"/>
              <w:jc w:val="both"/>
              <w:rPr>
                <w:color w:val="000000"/>
                <w:sz w:val="18"/>
                <w:szCs w:val="18"/>
              </w:rPr>
            </w:pPr>
            <w:r>
              <w:rPr>
                <w:color w:val="000000"/>
                <w:sz w:val="18"/>
                <w:szCs w:val="18"/>
              </w:rPr>
              <w:t>Minimum dwa sloty PCI-Express X8 generacji 3.0:</w:t>
            </w:r>
          </w:p>
          <w:p w:rsidR="002652E2" w:rsidRPr="00C9383E" w:rsidRDefault="002652E2" w:rsidP="00026F19">
            <w:pPr>
              <w:spacing w:after="60" w:line="240" w:lineRule="auto"/>
              <w:ind w:left="0"/>
              <w:rPr>
                <w:color w:val="000000"/>
                <w:sz w:val="18"/>
                <w:szCs w:val="18"/>
              </w:rPr>
            </w:pPr>
            <w:r w:rsidRPr="0010498A">
              <w:rPr>
                <w:color w:val="000000"/>
                <w:sz w:val="18"/>
                <w:szCs w:val="18"/>
              </w:rPr>
              <w:t>Możliwość rozbudowy do minimum ośmiu slotów PCI-Express 3.0.</w:t>
            </w:r>
          </w:p>
        </w:tc>
      </w:tr>
      <w:tr w:rsidR="002652E2" w:rsidRPr="00C9383E">
        <w:trPr>
          <w:trHeight w:val="420"/>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Karta graficzna</w:t>
            </w:r>
          </w:p>
        </w:tc>
        <w:tc>
          <w:tcPr>
            <w:tcW w:w="7361" w:type="dxa"/>
          </w:tcPr>
          <w:p w:rsidR="002652E2" w:rsidRPr="00C9383E" w:rsidRDefault="002652E2" w:rsidP="00A2742E">
            <w:pPr>
              <w:spacing w:after="0" w:line="240" w:lineRule="auto"/>
              <w:ind w:left="0"/>
              <w:rPr>
                <w:color w:val="000000"/>
                <w:sz w:val="18"/>
                <w:szCs w:val="18"/>
              </w:rPr>
            </w:pPr>
            <w:r>
              <w:rPr>
                <w:color w:val="000000"/>
                <w:sz w:val="18"/>
                <w:szCs w:val="18"/>
              </w:rPr>
              <w:t>Zintegrowana karta graficzna</w:t>
            </w:r>
            <w:r w:rsidRPr="00C9383E">
              <w:rPr>
                <w:color w:val="000000"/>
                <w:sz w:val="18"/>
                <w:szCs w:val="18"/>
              </w:rPr>
              <w:t xml:space="preserve"> umożliwiająca rozdzielczość min. 1</w:t>
            </w:r>
            <w:r>
              <w:rPr>
                <w:color w:val="000000"/>
                <w:sz w:val="18"/>
                <w:szCs w:val="18"/>
              </w:rPr>
              <w:t>920</w:t>
            </w:r>
            <w:r w:rsidRPr="00C9383E">
              <w:rPr>
                <w:color w:val="000000"/>
                <w:sz w:val="18"/>
                <w:szCs w:val="18"/>
              </w:rPr>
              <w:t>x10</w:t>
            </w:r>
            <w:r>
              <w:rPr>
                <w:color w:val="000000"/>
                <w:sz w:val="18"/>
                <w:szCs w:val="18"/>
              </w:rPr>
              <w:t>80</w:t>
            </w:r>
          </w:p>
        </w:tc>
      </w:tr>
      <w:tr w:rsidR="002652E2" w:rsidRPr="00C9383E">
        <w:trPr>
          <w:trHeight w:val="210"/>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Wbudowane porty</w:t>
            </w:r>
          </w:p>
        </w:tc>
        <w:tc>
          <w:tcPr>
            <w:tcW w:w="7361" w:type="dxa"/>
          </w:tcPr>
          <w:p w:rsidR="002652E2" w:rsidRPr="00A234EF" w:rsidRDefault="002652E2" w:rsidP="00A2742E">
            <w:pPr>
              <w:spacing w:after="60" w:line="240" w:lineRule="auto"/>
              <w:ind w:left="0"/>
              <w:jc w:val="both"/>
              <w:rPr>
                <w:color w:val="000000"/>
                <w:sz w:val="18"/>
                <w:szCs w:val="18"/>
              </w:rPr>
            </w:pPr>
            <w:r w:rsidRPr="00A234EF">
              <w:rPr>
                <w:color w:val="000000"/>
                <w:sz w:val="18"/>
                <w:szCs w:val="18"/>
              </w:rPr>
              <w:t xml:space="preserve">Minimum 5 portów USB (w tym co najmniej trzy w wersji 3.0), minimum </w:t>
            </w:r>
            <w:r>
              <w:rPr>
                <w:color w:val="000000"/>
                <w:sz w:val="18"/>
                <w:szCs w:val="18"/>
              </w:rPr>
              <w:t>1port VGA, minimum 1 port RS232, 4 porty RJ45.</w:t>
            </w:r>
          </w:p>
          <w:p w:rsidR="002652E2" w:rsidRPr="00C9383E" w:rsidRDefault="002652E2" w:rsidP="00A2742E">
            <w:pPr>
              <w:spacing w:after="60" w:line="240" w:lineRule="auto"/>
              <w:ind w:left="0"/>
              <w:jc w:val="both"/>
              <w:rPr>
                <w:color w:val="000000"/>
                <w:sz w:val="18"/>
                <w:szCs w:val="18"/>
              </w:rPr>
            </w:pPr>
            <w:r w:rsidRPr="00A234EF">
              <w:rPr>
                <w:color w:val="000000"/>
                <w:sz w:val="18"/>
                <w:szCs w:val="18"/>
              </w:rPr>
              <w:t>Porty nie mogą zostać osiągnięte poprzez stosowanie dodatkowych adapterów, przejściówek oraz kart rozszerzeń.</w:t>
            </w:r>
          </w:p>
        </w:tc>
      </w:tr>
      <w:tr w:rsidR="002652E2" w:rsidRPr="00C9383E">
        <w:trPr>
          <w:trHeight w:val="233"/>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Interfejsy sieciowe</w:t>
            </w:r>
          </w:p>
        </w:tc>
        <w:tc>
          <w:tcPr>
            <w:tcW w:w="7361" w:type="dxa"/>
          </w:tcPr>
          <w:p w:rsidR="002652E2" w:rsidRDefault="002652E2" w:rsidP="00A2742E">
            <w:pPr>
              <w:spacing w:after="0" w:line="240" w:lineRule="auto"/>
              <w:ind w:left="0"/>
              <w:jc w:val="both"/>
              <w:rPr>
                <w:color w:val="000000"/>
                <w:sz w:val="18"/>
                <w:szCs w:val="18"/>
              </w:rPr>
            </w:pPr>
            <w:r w:rsidRPr="00C9383E">
              <w:rPr>
                <w:color w:val="000000"/>
                <w:sz w:val="18"/>
                <w:szCs w:val="18"/>
              </w:rPr>
              <w:t>Minimum cztery interfejsy sieciowe 1Gb Ethernet w standardzie BaseT</w:t>
            </w:r>
            <w:r>
              <w:rPr>
                <w:color w:val="000000"/>
                <w:sz w:val="18"/>
                <w:szCs w:val="18"/>
              </w:rPr>
              <w:t>. I</w:t>
            </w:r>
            <w:r w:rsidRPr="00C9383E">
              <w:rPr>
                <w:color w:val="000000"/>
                <w:sz w:val="18"/>
                <w:szCs w:val="18"/>
              </w:rPr>
              <w:t xml:space="preserve">nterfejsy sieciowe nie mogą zajmować żadnego z dostępnych slotów PCI Express oraz portów USB. Wsparcie dla protokołów iSCSI Boot oraz IPv6. </w:t>
            </w:r>
          </w:p>
          <w:p w:rsidR="002652E2" w:rsidRPr="00E613EA" w:rsidRDefault="002652E2" w:rsidP="00A2742E">
            <w:pPr>
              <w:spacing w:after="0" w:line="240" w:lineRule="auto"/>
              <w:ind w:left="0"/>
              <w:jc w:val="both"/>
              <w:rPr>
                <w:color w:val="000000"/>
                <w:sz w:val="18"/>
                <w:szCs w:val="18"/>
              </w:rPr>
            </w:pPr>
            <w:r w:rsidRPr="00B134E4">
              <w:rPr>
                <w:color w:val="000000"/>
                <w:sz w:val="18"/>
                <w:szCs w:val="18"/>
              </w:rPr>
              <w:t xml:space="preserve">Zamawiający wymaga  </w:t>
            </w:r>
            <w:r>
              <w:rPr>
                <w:color w:val="000000"/>
                <w:sz w:val="18"/>
                <w:szCs w:val="18"/>
              </w:rPr>
              <w:t>dostarczenia k</w:t>
            </w:r>
            <w:r w:rsidRPr="00B134E4">
              <w:rPr>
                <w:color w:val="000000"/>
                <w:sz w:val="18"/>
                <w:szCs w:val="18"/>
              </w:rPr>
              <w:t>abl</w:t>
            </w:r>
            <w:r>
              <w:rPr>
                <w:color w:val="000000"/>
                <w:sz w:val="18"/>
                <w:szCs w:val="18"/>
              </w:rPr>
              <w:t>i</w:t>
            </w:r>
            <w:r w:rsidRPr="00B134E4">
              <w:rPr>
                <w:color w:val="000000"/>
                <w:sz w:val="18"/>
                <w:szCs w:val="18"/>
              </w:rPr>
              <w:t xml:space="preserve"> RJ45 kat.6 2m dla każde</w:t>
            </w:r>
            <w:r>
              <w:rPr>
                <w:color w:val="000000"/>
                <w:sz w:val="18"/>
                <w:szCs w:val="18"/>
              </w:rPr>
              <w:t>go</w:t>
            </w:r>
            <w:r w:rsidRPr="00B134E4">
              <w:rPr>
                <w:color w:val="000000"/>
                <w:sz w:val="18"/>
                <w:szCs w:val="18"/>
              </w:rPr>
              <w:t xml:space="preserve"> wbudowan</w:t>
            </w:r>
            <w:r>
              <w:rPr>
                <w:color w:val="000000"/>
                <w:sz w:val="18"/>
                <w:szCs w:val="18"/>
              </w:rPr>
              <w:t>ego interfejsu sieciowego.</w:t>
            </w:r>
          </w:p>
        </w:tc>
      </w:tr>
      <w:tr w:rsidR="002652E2" w:rsidRPr="00C9383E">
        <w:trPr>
          <w:trHeight w:val="630"/>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Kontroler dysków</w:t>
            </w:r>
          </w:p>
        </w:tc>
        <w:tc>
          <w:tcPr>
            <w:tcW w:w="7361" w:type="dxa"/>
          </w:tcPr>
          <w:p w:rsidR="002652E2" w:rsidRPr="00C9383E" w:rsidRDefault="002652E2" w:rsidP="00A2742E">
            <w:pPr>
              <w:spacing w:after="0" w:line="240" w:lineRule="auto"/>
              <w:ind w:left="0"/>
              <w:rPr>
                <w:color w:val="000000"/>
                <w:sz w:val="18"/>
                <w:szCs w:val="18"/>
              </w:rPr>
            </w:pPr>
            <w:r w:rsidRPr="00C9383E">
              <w:rPr>
                <w:color w:val="000000"/>
                <w:sz w:val="18"/>
                <w:szCs w:val="18"/>
              </w:rPr>
              <w:t>Zainstalowany sprzętowego  kontroler dyskowy, możliwe konfiguracje poziomów RAID : 0, 1, 5, 6, 10, 50, 60. Posiadający 1GB nieulotnej pamięci CACHE.</w:t>
            </w:r>
          </w:p>
        </w:tc>
      </w:tr>
      <w:tr w:rsidR="002652E2" w:rsidRPr="00C9383E">
        <w:trPr>
          <w:trHeight w:val="235"/>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Wewnętrzna pamięć masowa</w:t>
            </w:r>
          </w:p>
        </w:tc>
        <w:tc>
          <w:tcPr>
            <w:tcW w:w="7361" w:type="dxa"/>
          </w:tcPr>
          <w:p w:rsidR="002652E2" w:rsidRPr="00C9383E" w:rsidRDefault="002652E2" w:rsidP="00181FCC">
            <w:pPr>
              <w:spacing w:after="60" w:line="240" w:lineRule="auto"/>
              <w:ind w:left="0"/>
              <w:rPr>
                <w:color w:val="000000"/>
                <w:sz w:val="18"/>
                <w:szCs w:val="18"/>
              </w:rPr>
            </w:pPr>
            <w:r w:rsidRPr="00C9383E">
              <w:rPr>
                <w:color w:val="000000"/>
                <w:sz w:val="18"/>
                <w:szCs w:val="18"/>
              </w:rPr>
              <w:t xml:space="preserve">Możliwość instalacji dysków twardych SATA, SAS, NearLine SAS i SSD. </w:t>
            </w:r>
          </w:p>
          <w:p w:rsidR="002652E2" w:rsidRPr="00C9383E" w:rsidRDefault="002652E2" w:rsidP="00181FCC">
            <w:pPr>
              <w:spacing w:after="60" w:line="240" w:lineRule="auto"/>
              <w:ind w:left="0"/>
              <w:rPr>
                <w:color w:val="000000"/>
                <w:sz w:val="18"/>
                <w:szCs w:val="18"/>
              </w:rPr>
            </w:pPr>
            <w:r w:rsidRPr="00C9383E">
              <w:rPr>
                <w:color w:val="000000"/>
                <w:sz w:val="18"/>
                <w:szCs w:val="18"/>
              </w:rPr>
              <w:t xml:space="preserve">Zainstalowane </w:t>
            </w:r>
            <w:r>
              <w:rPr>
                <w:color w:val="000000"/>
                <w:sz w:val="18"/>
                <w:szCs w:val="18"/>
              </w:rPr>
              <w:t xml:space="preserve">min. </w:t>
            </w:r>
            <w:bookmarkStart w:id="1" w:name="_GoBack"/>
            <w:bookmarkEnd w:id="1"/>
            <w:r w:rsidRPr="00C9383E">
              <w:rPr>
                <w:color w:val="000000"/>
                <w:sz w:val="18"/>
                <w:szCs w:val="18"/>
              </w:rPr>
              <w:t xml:space="preserve">5 dysków </w:t>
            </w:r>
            <w:r>
              <w:rPr>
                <w:color w:val="000000"/>
                <w:sz w:val="18"/>
                <w:szCs w:val="18"/>
              </w:rPr>
              <w:t>900G</w:t>
            </w:r>
            <w:r w:rsidRPr="00C9383E">
              <w:rPr>
                <w:color w:val="000000"/>
                <w:sz w:val="18"/>
                <w:szCs w:val="18"/>
              </w:rPr>
              <w:t>B SAS 10</w:t>
            </w:r>
            <w:r>
              <w:rPr>
                <w:color w:val="000000"/>
                <w:sz w:val="18"/>
                <w:szCs w:val="18"/>
              </w:rPr>
              <w:t>K</w:t>
            </w:r>
            <w:r w:rsidRPr="00C9383E">
              <w:rPr>
                <w:color w:val="000000"/>
                <w:sz w:val="18"/>
                <w:szCs w:val="18"/>
              </w:rPr>
              <w:t xml:space="preserve"> RPM.</w:t>
            </w:r>
          </w:p>
        </w:tc>
      </w:tr>
      <w:tr w:rsidR="002652E2" w:rsidRPr="00C9383E">
        <w:trPr>
          <w:trHeight w:val="297"/>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Napęd optyczny</w:t>
            </w:r>
          </w:p>
        </w:tc>
        <w:tc>
          <w:tcPr>
            <w:tcW w:w="7361" w:type="dxa"/>
          </w:tcPr>
          <w:p w:rsidR="002652E2" w:rsidRPr="00C9383E" w:rsidRDefault="002652E2" w:rsidP="00A2742E">
            <w:pPr>
              <w:spacing w:after="0" w:line="240" w:lineRule="auto"/>
              <w:ind w:left="0"/>
              <w:rPr>
                <w:color w:val="000000"/>
                <w:sz w:val="18"/>
                <w:szCs w:val="18"/>
              </w:rPr>
            </w:pPr>
            <w:r>
              <w:rPr>
                <w:color w:val="000000"/>
                <w:sz w:val="18"/>
                <w:szCs w:val="18"/>
              </w:rPr>
              <w:t>N</w:t>
            </w:r>
            <w:r w:rsidRPr="00C9383E">
              <w:rPr>
                <w:color w:val="000000"/>
                <w:sz w:val="18"/>
                <w:szCs w:val="18"/>
              </w:rPr>
              <w:t>apęd DVD-RW</w:t>
            </w:r>
          </w:p>
        </w:tc>
      </w:tr>
      <w:tr w:rsidR="002652E2" w:rsidRPr="00C9383E">
        <w:trPr>
          <w:trHeight w:val="210"/>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Zasilacze</w:t>
            </w:r>
          </w:p>
        </w:tc>
        <w:tc>
          <w:tcPr>
            <w:tcW w:w="7361" w:type="dxa"/>
          </w:tcPr>
          <w:p w:rsidR="002652E2" w:rsidRPr="00C9383E" w:rsidRDefault="002652E2" w:rsidP="00A2742E">
            <w:pPr>
              <w:spacing w:after="0" w:line="240" w:lineRule="auto"/>
              <w:ind w:left="0"/>
              <w:rPr>
                <w:color w:val="000000"/>
                <w:sz w:val="18"/>
                <w:szCs w:val="18"/>
              </w:rPr>
            </w:pPr>
            <w:r w:rsidRPr="00C9383E">
              <w:rPr>
                <w:color w:val="000000"/>
                <w:sz w:val="18"/>
                <w:szCs w:val="18"/>
              </w:rPr>
              <w:t>Redundantne zasilacze Hot Plug o mocy maksymalnej 750W każdy wraz z kablami zasilającymi o dł.min. 2m każdy.</w:t>
            </w:r>
          </w:p>
        </w:tc>
      </w:tr>
      <w:tr w:rsidR="002652E2" w:rsidRPr="00F85451">
        <w:trPr>
          <w:trHeight w:val="210"/>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Wentylatory</w:t>
            </w:r>
          </w:p>
        </w:tc>
        <w:tc>
          <w:tcPr>
            <w:tcW w:w="7361" w:type="dxa"/>
          </w:tcPr>
          <w:p w:rsidR="002652E2" w:rsidRPr="00F85451" w:rsidRDefault="002652E2" w:rsidP="00EC0558">
            <w:pPr>
              <w:spacing w:after="0" w:line="240" w:lineRule="auto"/>
              <w:ind w:left="0"/>
              <w:rPr>
                <w:color w:val="000000"/>
                <w:sz w:val="18"/>
                <w:szCs w:val="18"/>
                <w:lang w:val="en-US"/>
              </w:rPr>
            </w:pPr>
            <w:r w:rsidRPr="00F85451">
              <w:rPr>
                <w:color w:val="000000"/>
                <w:sz w:val="18"/>
                <w:szCs w:val="18"/>
                <w:lang w:val="en-US"/>
              </w:rPr>
              <w:t>Minimum 4 redundantne wentylatory Hot-Plug</w:t>
            </w:r>
          </w:p>
        </w:tc>
      </w:tr>
      <w:tr w:rsidR="002652E2" w:rsidRPr="00C9383E">
        <w:trPr>
          <w:trHeight w:val="210"/>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Bezpieczeństwo</w:t>
            </w:r>
          </w:p>
        </w:tc>
        <w:tc>
          <w:tcPr>
            <w:tcW w:w="7361" w:type="dxa"/>
          </w:tcPr>
          <w:p w:rsidR="002652E2" w:rsidRDefault="002652E2" w:rsidP="00A2742E">
            <w:pPr>
              <w:spacing w:after="60" w:line="240" w:lineRule="auto"/>
              <w:ind w:left="0"/>
              <w:jc w:val="both"/>
              <w:rPr>
                <w:color w:val="000000"/>
                <w:sz w:val="18"/>
                <w:szCs w:val="18"/>
              </w:rPr>
            </w:pPr>
            <w:r w:rsidRPr="00A234EF">
              <w:rPr>
                <w:color w:val="000000"/>
                <w:sz w:val="18"/>
                <w:szCs w:val="18"/>
              </w:rPr>
              <w:t>Panel diagnostyczny lub sygnalizacja LED umieszczona na froncie obudowy, umożliwiająca wyświetlenie informacji o stanie procesorów, pamięciach, dyskach, wentylatorach, kontrolera RAID, kartach PCI-E, zasilaczach, temperaturze.</w:t>
            </w:r>
          </w:p>
          <w:p w:rsidR="002652E2" w:rsidRPr="00A234EF" w:rsidRDefault="002652E2" w:rsidP="00A2742E">
            <w:pPr>
              <w:spacing w:after="60" w:line="240" w:lineRule="auto"/>
              <w:ind w:left="0"/>
              <w:jc w:val="both"/>
              <w:rPr>
                <w:color w:val="000000"/>
                <w:sz w:val="18"/>
                <w:szCs w:val="18"/>
              </w:rPr>
            </w:pPr>
            <w:r w:rsidRPr="00C9383E">
              <w:rPr>
                <w:color w:val="000000"/>
                <w:sz w:val="18"/>
                <w:szCs w:val="18"/>
              </w:rPr>
              <w:t xml:space="preserve">Zintegrowany z płytą główną moduł TPM. </w:t>
            </w:r>
          </w:p>
        </w:tc>
      </w:tr>
      <w:tr w:rsidR="002652E2" w:rsidRPr="00C9383E">
        <w:trPr>
          <w:trHeight w:val="204"/>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Karta zarządzająca</w:t>
            </w:r>
          </w:p>
        </w:tc>
        <w:tc>
          <w:tcPr>
            <w:tcW w:w="7361" w:type="dxa"/>
          </w:tcPr>
          <w:p w:rsidR="002652E2" w:rsidRPr="00C9383E" w:rsidRDefault="002652E2" w:rsidP="00A2742E">
            <w:pPr>
              <w:spacing w:after="0" w:line="240" w:lineRule="auto"/>
              <w:ind w:left="0"/>
              <w:jc w:val="both"/>
              <w:rPr>
                <w:color w:val="000000"/>
                <w:sz w:val="18"/>
                <w:szCs w:val="18"/>
              </w:rPr>
            </w:pPr>
            <w:r w:rsidRPr="00C9383E">
              <w:rPr>
                <w:color w:val="000000"/>
                <w:sz w:val="18"/>
                <w:szCs w:val="18"/>
              </w:rPr>
              <w:t>Niezależna od zainstalowanego na serwerze systemu operacyjnego posiadająca dedykowane port RJ-45 Gigabit Ethernet umożliwiająca:</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zdalny dostęp do graficznego inter</w:t>
            </w:r>
            <w:r>
              <w:rPr>
                <w:color w:val="000000"/>
                <w:sz w:val="18"/>
                <w:szCs w:val="18"/>
              </w:rPr>
              <w:t>fejsu Web karty zarządzającej;</w:t>
            </w:r>
          </w:p>
          <w:p w:rsidR="002652E2" w:rsidRDefault="002652E2" w:rsidP="00A2742E">
            <w:pPr>
              <w:pStyle w:val="ListParagraph"/>
              <w:numPr>
                <w:ilvl w:val="0"/>
                <w:numId w:val="18"/>
              </w:numPr>
              <w:spacing w:after="60" w:line="240" w:lineRule="auto"/>
              <w:ind w:left="714" w:hanging="357"/>
              <w:jc w:val="both"/>
              <w:rPr>
                <w:color w:val="000000"/>
                <w:sz w:val="18"/>
                <w:szCs w:val="18"/>
              </w:rPr>
            </w:pPr>
            <w:r>
              <w:rPr>
                <w:color w:val="000000"/>
                <w:sz w:val="18"/>
                <w:szCs w:val="18"/>
              </w:rPr>
              <w:t>dostęp z linii komend CLI karty zarządzającej;</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zdalne monitorowanie i informowanie o statusie serwera (m.in. prędkości obrotowej wentylatorów, konfiguracji serwera, )</w:t>
            </w:r>
            <w:r>
              <w:rPr>
                <w:color w:val="000000"/>
                <w:sz w:val="18"/>
                <w:szCs w:val="18"/>
              </w:rPr>
              <w:t>;</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541B78">
              <w:rPr>
                <w:color w:val="000000"/>
                <w:sz w:val="18"/>
                <w:szCs w:val="18"/>
              </w:rPr>
              <w:t>szyfrowane połączenie (SSL)</w:t>
            </w:r>
            <w:r w:rsidRPr="00C9383E">
              <w:rPr>
                <w:color w:val="000000"/>
                <w:sz w:val="18"/>
                <w:szCs w:val="18"/>
              </w:rPr>
              <w:t xml:space="preserve"> oraz autentykacje i autoryzację użytkownika</w:t>
            </w:r>
            <w:r>
              <w:rPr>
                <w:color w:val="000000"/>
                <w:sz w:val="18"/>
                <w:szCs w:val="18"/>
              </w:rPr>
              <w:t>;</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podmontowania</w:t>
            </w:r>
            <w:r>
              <w:rPr>
                <w:color w:val="000000"/>
                <w:sz w:val="18"/>
                <w:szCs w:val="18"/>
              </w:rPr>
              <w:t xml:space="preserve"> zdalnych wirtualnych napędów;</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wirtualną konsolę z</w:t>
            </w:r>
            <w:r>
              <w:rPr>
                <w:color w:val="000000"/>
                <w:sz w:val="18"/>
                <w:szCs w:val="18"/>
              </w:rPr>
              <w:t xml:space="preserve"> dostępem do myszy, klawiatury;</w:t>
            </w:r>
          </w:p>
          <w:p w:rsidR="002652E2" w:rsidRPr="00541B78" w:rsidRDefault="002652E2" w:rsidP="00A2742E">
            <w:pPr>
              <w:pStyle w:val="ListParagraph"/>
              <w:numPr>
                <w:ilvl w:val="0"/>
                <w:numId w:val="18"/>
              </w:numPr>
              <w:spacing w:after="60" w:line="240" w:lineRule="auto"/>
              <w:ind w:left="714" w:hanging="357"/>
              <w:jc w:val="both"/>
              <w:rPr>
                <w:color w:val="000000"/>
                <w:sz w:val="18"/>
                <w:szCs w:val="18"/>
              </w:rPr>
            </w:pPr>
            <w:r w:rsidRPr="00541B78">
              <w:rPr>
                <w:color w:val="000000"/>
                <w:sz w:val="18"/>
                <w:szCs w:val="18"/>
              </w:rPr>
              <w:t>wsparcie dla IPv6;</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zdalnego monitorowania w czasie rzeczywis</w:t>
            </w:r>
            <w:r>
              <w:rPr>
                <w:color w:val="000000"/>
                <w:sz w:val="18"/>
                <w:szCs w:val="18"/>
              </w:rPr>
              <w:t>tym poboru prądu przez serwer;</w:t>
            </w:r>
          </w:p>
          <w:p w:rsidR="002652E2" w:rsidRDefault="002652E2" w:rsidP="00A2742E">
            <w:pPr>
              <w:pStyle w:val="ListParagraph"/>
              <w:numPr>
                <w:ilvl w:val="0"/>
                <w:numId w:val="18"/>
              </w:numPr>
              <w:spacing w:after="60" w:line="240" w:lineRule="auto"/>
              <w:ind w:left="714" w:hanging="357"/>
              <w:jc w:val="both"/>
              <w:rPr>
                <w:color w:val="000000"/>
                <w:sz w:val="18"/>
                <w:szCs w:val="18"/>
              </w:rPr>
            </w:pPr>
            <w:r>
              <w:rPr>
                <w:color w:val="000000"/>
                <w:sz w:val="18"/>
                <w:szCs w:val="18"/>
              </w:rPr>
              <w:t>integracja z Active Directory;</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możliwość obsługi przez dwóch</w:t>
            </w:r>
            <w:r>
              <w:rPr>
                <w:color w:val="000000"/>
                <w:sz w:val="18"/>
                <w:szCs w:val="18"/>
              </w:rPr>
              <w:t xml:space="preserve"> administratorów jednocześnie;</w:t>
            </w:r>
          </w:p>
          <w:p w:rsidR="002652E2" w:rsidRDefault="002652E2" w:rsidP="00A2742E">
            <w:pPr>
              <w:pStyle w:val="ListParagraph"/>
              <w:numPr>
                <w:ilvl w:val="0"/>
                <w:numId w:val="18"/>
              </w:numPr>
              <w:spacing w:after="60" w:line="240" w:lineRule="auto"/>
              <w:ind w:left="714" w:hanging="357"/>
              <w:jc w:val="both"/>
              <w:rPr>
                <w:color w:val="000000"/>
                <w:sz w:val="18"/>
                <w:szCs w:val="18"/>
              </w:rPr>
            </w:pPr>
            <w:r>
              <w:rPr>
                <w:color w:val="000000"/>
                <w:sz w:val="18"/>
                <w:szCs w:val="18"/>
              </w:rPr>
              <w:t xml:space="preserve">wsparcie dla </w:t>
            </w:r>
            <w:r w:rsidRPr="00541B78">
              <w:rPr>
                <w:color w:val="000000"/>
                <w:sz w:val="18"/>
                <w:szCs w:val="18"/>
              </w:rPr>
              <w:t>D</w:t>
            </w:r>
            <w:r>
              <w:rPr>
                <w:color w:val="000000"/>
                <w:sz w:val="18"/>
                <w:szCs w:val="18"/>
              </w:rPr>
              <w:t>DNS;</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wysyłanie do administratora maila z powiadomieniem o awarii lub z</w:t>
            </w:r>
            <w:r>
              <w:rPr>
                <w:color w:val="000000"/>
                <w:sz w:val="18"/>
                <w:szCs w:val="18"/>
              </w:rPr>
              <w:t>mianie konfiguracji sprzętowej;</w:t>
            </w:r>
          </w:p>
          <w:p w:rsidR="002652E2" w:rsidRDefault="002652E2" w:rsidP="00A2742E">
            <w:pPr>
              <w:pStyle w:val="ListParagraph"/>
              <w:numPr>
                <w:ilvl w:val="0"/>
                <w:numId w:val="18"/>
              </w:numPr>
              <w:spacing w:after="60" w:line="240" w:lineRule="auto"/>
              <w:ind w:left="714" w:hanging="357"/>
              <w:jc w:val="both"/>
              <w:rPr>
                <w:color w:val="000000"/>
                <w:sz w:val="18"/>
                <w:szCs w:val="18"/>
              </w:rPr>
            </w:pPr>
            <w:r w:rsidRPr="00C9383E">
              <w:rPr>
                <w:color w:val="000000"/>
                <w:sz w:val="18"/>
                <w:szCs w:val="18"/>
              </w:rPr>
              <w:t xml:space="preserve">możliwość </w:t>
            </w:r>
            <w:r>
              <w:rPr>
                <w:color w:val="000000"/>
                <w:sz w:val="18"/>
                <w:szCs w:val="18"/>
              </w:rPr>
              <w:t>zarządzania</w:t>
            </w:r>
            <w:r w:rsidRPr="00C9383E">
              <w:rPr>
                <w:color w:val="000000"/>
                <w:sz w:val="18"/>
                <w:szCs w:val="18"/>
              </w:rPr>
              <w:t xml:space="preserve"> lokalnego poprzez złącze RS-232</w:t>
            </w:r>
            <w:r>
              <w:rPr>
                <w:color w:val="000000"/>
                <w:sz w:val="18"/>
                <w:szCs w:val="18"/>
              </w:rPr>
              <w:t>;</w:t>
            </w:r>
          </w:p>
          <w:p w:rsidR="002652E2" w:rsidRDefault="002652E2" w:rsidP="00A2742E">
            <w:pPr>
              <w:pStyle w:val="ListParagraph"/>
              <w:numPr>
                <w:ilvl w:val="0"/>
                <w:numId w:val="18"/>
              </w:numPr>
              <w:spacing w:after="60" w:line="240" w:lineRule="auto"/>
              <w:ind w:left="714" w:hanging="357"/>
              <w:jc w:val="both"/>
              <w:rPr>
                <w:color w:val="000000"/>
                <w:sz w:val="18"/>
                <w:szCs w:val="18"/>
              </w:rPr>
            </w:pPr>
            <w:r>
              <w:rPr>
                <w:color w:val="000000"/>
                <w:sz w:val="18"/>
                <w:szCs w:val="18"/>
              </w:rPr>
              <w:t>z</w:t>
            </w:r>
            <w:r w:rsidRPr="00A26167">
              <w:rPr>
                <w:color w:val="000000"/>
                <w:sz w:val="18"/>
                <w:szCs w:val="18"/>
              </w:rPr>
              <w:t>dalna identyfikacja fizycznego serwera i obudowy za pomocą sygnalizatora optycznego.</w:t>
            </w:r>
          </w:p>
          <w:p w:rsidR="002652E2" w:rsidRPr="00A26167" w:rsidRDefault="002652E2" w:rsidP="00A2742E">
            <w:pPr>
              <w:spacing w:after="60" w:line="240" w:lineRule="auto"/>
              <w:ind w:left="0"/>
              <w:jc w:val="both"/>
              <w:rPr>
                <w:color w:val="000000"/>
                <w:sz w:val="18"/>
                <w:szCs w:val="18"/>
              </w:rPr>
            </w:pPr>
            <w:r w:rsidRPr="00A26167">
              <w:rPr>
                <w:color w:val="000000"/>
                <w:sz w:val="18"/>
                <w:szCs w:val="18"/>
              </w:rPr>
              <w:t xml:space="preserve">Rozwiązanie sprzętowe, niezależne od systemów operacyjnych, zintegrowane z płytą główną lub jako karta zainstalowana w gnieździe PCI. </w:t>
            </w:r>
          </w:p>
          <w:p w:rsidR="002652E2" w:rsidRPr="00A234EF" w:rsidRDefault="002652E2" w:rsidP="00A2742E">
            <w:pPr>
              <w:spacing w:after="60" w:line="240" w:lineRule="auto"/>
              <w:ind w:left="0"/>
              <w:jc w:val="both"/>
              <w:rPr>
                <w:color w:val="000000"/>
                <w:sz w:val="18"/>
                <w:szCs w:val="18"/>
              </w:rPr>
            </w:pPr>
            <w:r w:rsidRPr="00A26167">
              <w:rPr>
                <w:color w:val="000000"/>
                <w:sz w:val="18"/>
                <w:szCs w:val="18"/>
              </w:rPr>
              <w:t>Nie dopuszcza się rozwiązań serwerowych wymagających dokupowania dodatkowych licencji umożliwiających zarządzanie serwerem i dostarczających wyżej wymienione funkcjonalności.</w:t>
            </w:r>
          </w:p>
        </w:tc>
      </w:tr>
      <w:tr w:rsidR="002652E2" w:rsidRPr="00C9383E">
        <w:trPr>
          <w:trHeight w:val="1374"/>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Certyfikaty</w:t>
            </w:r>
          </w:p>
        </w:tc>
        <w:tc>
          <w:tcPr>
            <w:tcW w:w="7361" w:type="dxa"/>
            <w:vAlign w:val="bottom"/>
          </w:tcPr>
          <w:p w:rsidR="002652E2" w:rsidRDefault="002652E2" w:rsidP="009E557D">
            <w:pPr>
              <w:spacing w:after="60" w:line="240" w:lineRule="auto"/>
              <w:ind w:left="0"/>
              <w:jc w:val="both"/>
              <w:rPr>
                <w:color w:val="000000"/>
                <w:sz w:val="18"/>
                <w:szCs w:val="18"/>
              </w:rPr>
            </w:pPr>
            <w:r w:rsidRPr="00C9383E">
              <w:rPr>
                <w:color w:val="000000"/>
                <w:sz w:val="18"/>
                <w:szCs w:val="18"/>
              </w:rPr>
              <w:t>Serwer musi być wyprodukowany zgodnie z normą  ISO-9001 oraz ISO-14001</w:t>
            </w:r>
            <w:r>
              <w:rPr>
                <w:color w:val="000000"/>
                <w:sz w:val="18"/>
                <w:szCs w:val="18"/>
              </w:rPr>
              <w:t xml:space="preserve"> lub równoważnymi</w:t>
            </w:r>
            <w:r w:rsidRPr="00C9383E">
              <w:rPr>
                <w:color w:val="000000"/>
                <w:sz w:val="18"/>
                <w:szCs w:val="18"/>
              </w:rPr>
              <w:t>.</w:t>
            </w:r>
          </w:p>
          <w:p w:rsidR="002652E2" w:rsidRDefault="002652E2" w:rsidP="009E557D">
            <w:pPr>
              <w:spacing w:after="60" w:line="240" w:lineRule="auto"/>
              <w:ind w:left="0"/>
              <w:jc w:val="both"/>
              <w:rPr>
                <w:color w:val="000000"/>
                <w:sz w:val="18"/>
                <w:szCs w:val="18"/>
              </w:rPr>
            </w:pPr>
            <w:r w:rsidRPr="00C9383E">
              <w:rPr>
                <w:color w:val="000000"/>
                <w:sz w:val="18"/>
                <w:szCs w:val="18"/>
              </w:rPr>
              <w:t>Serwer 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2652E2" w:rsidRPr="00C9383E" w:rsidRDefault="002652E2" w:rsidP="009E557D">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C9383E">
        <w:trPr>
          <w:trHeight w:val="438"/>
        </w:trPr>
        <w:tc>
          <w:tcPr>
            <w:tcW w:w="1995" w:type="dxa"/>
            <w:noWrap/>
            <w:vAlign w:val="center"/>
          </w:tcPr>
          <w:p w:rsidR="002652E2" w:rsidRPr="00C9383E" w:rsidRDefault="002652E2" w:rsidP="00A2742E">
            <w:pPr>
              <w:spacing w:after="0" w:line="240" w:lineRule="auto"/>
              <w:ind w:left="0"/>
              <w:rPr>
                <w:color w:val="000000"/>
                <w:sz w:val="20"/>
                <w:szCs w:val="20"/>
              </w:rPr>
            </w:pPr>
            <w:r w:rsidRPr="00C9383E">
              <w:rPr>
                <w:color w:val="000000"/>
                <w:sz w:val="20"/>
                <w:szCs w:val="20"/>
              </w:rPr>
              <w:t>Dokumentacja</w:t>
            </w:r>
          </w:p>
        </w:tc>
        <w:tc>
          <w:tcPr>
            <w:tcW w:w="7361" w:type="dxa"/>
            <w:vAlign w:val="bottom"/>
          </w:tcPr>
          <w:p w:rsidR="002652E2" w:rsidRDefault="002652E2" w:rsidP="00A2742E">
            <w:pPr>
              <w:spacing w:after="60" w:line="240" w:lineRule="auto"/>
              <w:ind w:left="0"/>
              <w:jc w:val="both"/>
              <w:rPr>
                <w:color w:val="000000"/>
                <w:sz w:val="18"/>
                <w:szCs w:val="18"/>
              </w:rPr>
            </w:pPr>
            <w:r w:rsidRPr="00C9383E">
              <w:rPr>
                <w:color w:val="000000"/>
                <w:sz w:val="18"/>
                <w:szCs w:val="18"/>
              </w:rPr>
              <w:t>Zamawiający wymaga dokumentacji w języku polskim lub angielskim.</w:t>
            </w:r>
          </w:p>
          <w:p w:rsidR="002652E2" w:rsidRPr="00C9383E" w:rsidRDefault="002652E2" w:rsidP="00A2742E">
            <w:pPr>
              <w:spacing w:after="60" w:line="240" w:lineRule="auto"/>
              <w:ind w:left="0"/>
              <w:jc w:val="both"/>
              <w:rPr>
                <w:color w:val="000000"/>
                <w:sz w:val="18"/>
                <w:szCs w:val="18"/>
              </w:rPr>
            </w:pPr>
            <w:r>
              <w:rPr>
                <w:color w:val="000000"/>
                <w:sz w:val="18"/>
                <w:szCs w:val="18"/>
              </w:rPr>
              <w:t>M</w:t>
            </w:r>
            <w:r w:rsidRPr="00C9383E">
              <w:rPr>
                <w:color w:val="000000"/>
                <w:sz w:val="18"/>
                <w:szCs w:val="18"/>
              </w:rPr>
              <w:t>ożliwość telefonicznego sprawdzenia konfiguracji sprzętowej serwera oraz warunków gwarancji po podaniu numeru seryjnego bezpośrednio u producenta lub jego przedstawiciela.</w:t>
            </w:r>
          </w:p>
        </w:tc>
      </w:tr>
      <w:tr w:rsidR="002652E2" w:rsidRPr="00C9383E">
        <w:trPr>
          <w:trHeight w:val="645"/>
        </w:trPr>
        <w:tc>
          <w:tcPr>
            <w:tcW w:w="1995" w:type="dxa"/>
            <w:noWrap/>
            <w:vAlign w:val="center"/>
          </w:tcPr>
          <w:p w:rsidR="002652E2" w:rsidRDefault="002652E2" w:rsidP="002A7A53">
            <w:pPr>
              <w:spacing w:after="0" w:line="240" w:lineRule="auto"/>
              <w:ind w:left="0"/>
              <w:rPr>
                <w:color w:val="000000"/>
                <w:sz w:val="20"/>
                <w:szCs w:val="20"/>
              </w:rPr>
            </w:pPr>
            <w:r>
              <w:rPr>
                <w:color w:val="000000"/>
                <w:sz w:val="20"/>
                <w:szCs w:val="20"/>
              </w:rPr>
              <w:t>Inne</w:t>
            </w:r>
          </w:p>
        </w:tc>
        <w:tc>
          <w:tcPr>
            <w:tcW w:w="7361" w:type="dxa"/>
            <w:vAlign w:val="bottom"/>
          </w:tcPr>
          <w:p w:rsidR="002652E2" w:rsidRDefault="002652E2" w:rsidP="002A7A53">
            <w:pPr>
              <w:spacing w:after="60" w:line="240" w:lineRule="auto"/>
              <w:ind w:left="0"/>
              <w:jc w:val="both"/>
              <w:rPr>
                <w:color w:val="000000"/>
                <w:sz w:val="18"/>
                <w:szCs w:val="18"/>
              </w:rPr>
            </w:pPr>
            <w:r>
              <w:rPr>
                <w:color w:val="000000"/>
                <w:sz w:val="18"/>
                <w:szCs w:val="18"/>
              </w:rPr>
              <w:t xml:space="preserve">Wraz z serwerem należy dostarczyć certyfikat SSL zabezpieczający serwer internetowy i transmisję danych. </w:t>
            </w:r>
          </w:p>
          <w:p w:rsidR="002652E2" w:rsidRDefault="002652E2" w:rsidP="002A7A53">
            <w:pPr>
              <w:spacing w:after="60" w:line="240" w:lineRule="auto"/>
              <w:ind w:left="0"/>
              <w:jc w:val="both"/>
              <w:rPr>
                <w:color w:val="000000"/>
                <w:sz w:val="18"/>
                <w:szCs w:val="18"/>
              </w:rPr>
            </w:pPr>
            <w:r>
              <w:rPr>
                <w:color w:val="000000"/>
                <w:sz w:val="18"/>
                <w:szCs w:val="18"/>
              </w:rPr>
              <w:t>Certyfikat musi spełniać wymagania minimalne:</w:t>
            </w:r>
          </w:p>
          <w:p w:rsidR="002652E2" w:rsidRPr="00584107" w:rsidRDefault="002652E2" w:rsidP="00664A6F">
            <w:pPr>
              <w:pStyle w:val="ListParagraph"/>
              <w:numPr>
                <w:ilvl w:val="0"/>
                <w:numId w:val="34"/>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zgodn</w:t>
            </w:r>
            <w:r>
              <w:rPr>
                <w:color w:val="000000"/>
                <w:sz w:val="18"/>
                <w:szCs w:val="18"/>
              </w:rPr>
              <w:t>y</w:t>
            </w:r>
            <w:r w:rsidRPr="00584107">
              <w:rPr>
                <w:color w:val="000000"/>
                <w:sz w:val="18"/>
                <w:szCs w:val="18"/>
              </w:rPr>
              <w:t xml:space="preserve"> ze standardem X.509 v.3 (RFC5280), </w:t>
            </w:r>
          </w:p>
          <w:p w:rsidR="002652E2" w:rsidRPr="00584107" w:rsidRDefault="002652E2" w:rsidP="00664A6F">
            <w:pPr>
              <w:pStyle w:val="ListParagraph"/>
              <w:numPr>
                <w:ilvl w:val="0"/>
                <w:numId w:val="34"/>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 xml:space="preserve">zabezpieczony funkcją skrótu SHA1, </w:t>
            </w:r>
          </w:p>
          <w:p w:rsidR="002652E2" w:rsidRPr="00584107" w:rsidRDefault="002652E2" w:rsidP="00664A6F">
            <w:pPr>
              <w:pStyle w:val="ListParagraph"/>
              <w:numPr>
                <w:ilvl w:val="0"/>
                <w:numId w:val="34"/>
              </w:numPr>
              <w:spacing w:after="60" w:line="240" w:lineRule="auto"/>
              <w:jc w:val="both"/>
              <w:rPr>
                <w:color w:val="000000"/>
                <w:sz w:val="18"/>
                <w:szCs w:val="18"/>
              </w:rPr>
            </w:pPr>
            <w:r w:rsidRPr="00584107">
              <w:rPr>
                <w:color w:val="000000"/>
                <w:sz w:val="18"/>
                <w:szCs w:val="18"/>
              </w:rPr>
              <w:t xml:space="preserve">obsługa siły szyfrowania połączeń do 256 bitów, </w:t>
            </w:r>
          </w:p>
          <w:p w:rsidR="002652E2" w:rsidRPr="00B507A2" w:rsidRDefault="002652E2" w:rsidP="00664A6F">
            <w:pPr>
              <w:pStyle w:val="ListParagraph"/>
              <w:numPr>
                <w:ilvl w:val="0"/>
                <w:numId w:val="34"/>
              </w:numPr>
              <w:spacing w:after="60" w:line="240" w:lineRule="auto"/>
              <w:jc w:val="both"/>
              <w:rPr>
                <w:color w:val="000000"/>
                <w:sz w:val="18"/>
                <w:szCs w:val="18"/>
              </w:rPr>
            </w:pPr>
            <w:r>
              <w:rPr>
                <w:color w:val="000000"/>
                <w:sz w:val="18"/>
                <w:szCs w:val="18"/>
              </w:rPr>
              <w:t xml:space="preserve">musi zapewniać </w:t>
            </w:r>
            <w:r w:rsidRPr="00B507A2">
              <w:rPr>
                <w:color w:val="000000"/>
                <w:sz w:val="18"/>
                <w:szCs w:val="18"/>
              </w:rPr>
              <w:t xml:space="preserve">wsparcie dla SGC (Server Gated Cryptography), </w:t>
            </w:r>
          </w:p>
          <w:p w:rsidR="002652E2" w:rsidRPr="00584107" w:rsidRDefault="002652E2" w:rsidP="00664A6F">
            <w:pPr>
              <w:pStyle w:val="ListParagraph"/>
              <w:numPr>
                <w:ilvl w:val="0"/>
                <w:numId w:val="34"/>
              </w:numPr>
              <w:spacing w:after="60" w:line="240" w:lineRule="auto"/>
              <w:jc w:val="both"/>
              <w:rPr>
                <w:color w:val="000000"/>
                <w:sz w:val="18"/>
                <w:szCs w:val="18"/>
              </w:rPr>
            </w:pPr>
            <w:r>
              <w:rPr>
                <w:color w:val="000000"/>
                <w:sz w:val="18"/>
                <w:szCs w:val="18"/>
              </w:rPr>
              <w:t xml:space="preserve">musi zapewniać </w:t>
            </w:r>
            <w:r w:rsidRPr="00584107">
              <w:rPr>
                <w:color w:val="000000"/>
                <w:sz w:val="18"/>
                <w:szCs w:val="18"/>
              </w:rPr>
              <w:t>obsług</w:t>
            </w:r>
            <w:r>
              <w:rPr>
                <w:color w:val="000000"/>
                <w:sz w:val="18"/>
                <w:szCs w:val="18"/>
              </w:rPr>
              <w:t>ę</w:t>
            </w:r>
            <w:r w:rsidRPr="00584107">
              <w:rPr>
                <w:color w:val="000000"/>
                <w:sz w:val="18"/>
                <w:szCs w:val="18"/>
              </w:rPr>
              <w:t xml:space="preserve"> kluczy o długości 4096 bitów i więcej, </w:t>
            </w:r>
          </w:p>
          <w:p w:rsidR="002652E2" w:rsidRPr="00584107" w:rsidRDefault="002652E2" w:rsidP="00664A6F">
            <w:pPr>
              <w:pStyle w:val="ListParagraph"/>
              <w:numPr>
                <w:ilvl w:val="0"/>
                <w:numId w:val="34"/>
              </w:numPr>
              <w:spacing w:after="60" w:line="240" w:lineRule="auto"/>
              <w:jc w:val="both"/>
              <w:rPr>
                <w:color w:val="000000"/>
                <w:sz w:val="18"/>
                <w:szCs w:val="18"/>
              </w:rPr>
            </w:pPr>
            <w:r w:rsidRPr="00584107">
              <w:rPr>
                <w:color w:val="000000"/>
                <w:sz w:val="18"/>
                <w:szCs w:val="18"/>
              </w:rPr>
              <w:t xml:space="preserve">minimalna długość kluczy kryptograficznych: RSA lub DSA 2048 bit, EC 571 bit: NIST K-571 oraz NIST B-571, </w:t>
            </w:r>
          </w:p>
          <w:p w:rsidR="002652E2" w:rsidRPr="00584107" w:rsidRDefault="002652E2" w:rsidP="00664A6F">
            <w:pPr>
              <w:pStyle w:val="ListParagraph"/>
              <w:numPr>
                <w:ilvl w:val="0"/>
                <w:numId w:val="34"/>
              </w:numPr>
              <w:spacing w:after="60" w:line="240" w:lineRule="auto"/>
              <w:jc w:val="both"/>
              <w:rPr>
                <w:color w:val="000000"/>
                <w:sz w:val="18"/>
                <w:szCs w:val="18"/>
              </w:rPr>
            </w:pPr>
            <w:r>
              <w:rPr>
                <w:color w:val="000000"/>
                <w:sz w:val="18"/>
                <w:szCs w:val="18"/>
              </w:rPr>
              <w:t xml:space="preserve">musi </w:t>
            </w:r>
            <w:r w:rsidRPr="00584107">
              <w:rPr>
                <w:color w:val="000000"/>
                <w:sz w:val="18"/>
                <w:szCs w:val="18"/>
              </w:rPr>
              <w:t>posiada</w:t>
            </w:r>
            <w:r>
              <w:rPr>
                <w:color w:val="000000"/>
                <w:sz w:val="18"/>
                <w:szCs w:val="18"/>
              </w:rPr>
              <w:t>ć</w:t>
            </w:r>
            <w:r w:rsidRPr="00584107">
              <w:rPr>
                <w:color w:val="000000"/>
                <w:sz w:val="18"/>
                <w:szCs w:val="18"/>
              </w:rPr>
              <w:t xml:space="preserve"> aktualny certyfikat zgodności ze standardami </w:t>
            </w:r>
            <w:hyperlink r:id="rId16" w:history="1">
              <w:r w:rsidRPr="00584107">
                <w:rPr>
                  <w:rStyle w:val="Hyperlink"/>
                  <w:sz w:val="18"/>
                  <w:szCs w:val="18"/>
                </w:rPr>
                <w:t>WebTrust</w:t>
              </w:r>
            </w:hyperlink>
            <w:r w:rsidRPr="00584107">
              <w:rPr>
                <w:color w:val="000000"/>
                <w:sz w:val="18"/>
                <w:szCs w:val="18"/>
              </w:rPr>
              <w:t xml:space="preserve">, </w:t>
            </w:r>
          </w:p>
          <w:p w:rsidR="002652E2" w:rsidRDefault="002652E2" w:rsidP="00664A6F">
            <w:pPr>
              <w:pStyle w:val="ListParagraph"/>
              <w:numPr>
                <w:ilvl w:val="0"/>
                <w:numId w:val="34"/>
              </w:numPr>
              <w:spacing w:after="60" w:line="240" w:lineRule="auto"/>
              <w:jc w:val="both"/>
              <w:rPr>
                <w:color w:val="000000"/>
                <w:sz w:val="18"/>
                <w:szCs w:val="18"/>
              </w:rPr>
            </w:pPr>
            <w:r>
              <w:rPr>
                <w:color w:val="000000"/>
                <w:sz w:val="18"/>
                <w:szCs w:val="18"/>
              </w:rPr>
              <w:t xml:space="preserve">musi być </w:t>
            </w:r>
            <w:r w:rsidRPr="00584107">
              <w:rPr>
                <w:color w:val="000000"/>
                <w:sz w:val="18"/>
                <w:szCs w:val="18"/>
              </w:rPr>
              <w:t>możliwa weryfikacja statusu certyfikatu przy pomocy list CRL oraz protokołu OCSP</w:t>
            </w:r>
            <w:r>
              <w:rPr>
                <w:color w:val="000000"/>
                <w:sz w:val="18"/>
                <w:szCs w:val="18"/>
              </w:rPr>
              <w:t>,</w:t>
            </w:r>
          </w:p>
          <w:p w:rsidR="002652E2" w:rsidRPr="00584107" w:rsidRDefault="002652E2" w:rsidP="00A6172F">
            <w:pPr>
              <w:pStyle w:val="ListParagraph"/>
              <w:numPr>
                <w:ilvl w:val="0"/>
                <w:numId w:val="34"/>
              </w:numPr>
              <w:spacing w:after="60" w:line="240" w:lineRule="auto"/>
              <w:jc w:val="both"/>
              <w:rPr>
                <w:color w:val="000000"/>
                <w:sz w:val="18"/>
                <w:szCs w:val="18"/>
              </w:rPr>
            </w:pPr>
            <w:r>
              <w:rPr>
                <w:color w:val="000000"/>
                <w:sz w:val="18"/>
                <w:szCs w:val="18"/>
              </w:rPr>
              <w:t>termin ważności minimum 2lata.</w:t>
            </w:r>
          </w:p>
        </w:tc>
      </w:tr>
      <w:tr w:rsidR="002652E2" w:rsidRPr="00C9383E">
        <w:trPr>
          <w:trHeight w:val="645"/>
        </w:trPr>
        <w:tc>
          <w:tcPr>
            <w:tcW w:w="1995" w:type="dxa"/>
            <w:noWrap/>
            <w:vAlign w:val="center"/>
          </w:tcPr>
          <w:p w:rsidR="002652E2" w:rsidRPr="00C9383E" w:rsidRDefault="002652E2" w:rsidP="004F5DC7">
            <w:pPr>
              <w:spacing w:after="0" w:line="240" w:lineRule="auto"/>
              <w:ind w:left="0"/>
              <w:rPr>
                <w:color w:val="000000"/>
                <w:sz w:val="20"/>
                <w:szCs w:val="20"/>
              </w:rPr>
            </w:pPr>
            <w:r>
              <w:rPr>
                <w:color w:val="000000"/>
                <w:sz w:val="20"/>
                <w:szCs w:val="20"/>
              </w:rPr>
              <w:t>System operacyjny</w:t>
            </w:r>
          </w:p>
        </w:tc>
        <w:tc>
          <w:tcPr>
            <w:tcW w:w="7361" w:type="dxa"/>
            <w:vAlign w:val="bottom"/>
          </w:tcPr>
          <w:p w:rsidR="002652E2" w:rsidRPr="00982296" w:rsidRDefault="002652E2" w:rsidP="00240E0A">
            <w:pPr>
              <w:spacing w:after="60" w:line="240" w:lineRule="auto"/>
              <w:ind w:left="0"/>
              <w:jc w:val="both"/>
              <w:rPr>
                <w:color w:val="000000"/>
                <w:sz w:val="18"/>
                <w:szCs w:val="18"/>
              </w:rPr>
            </w:pPr>
            <w:r w:rsidRPr="00982296">
              <w:rPr>
                <w:color w:val="000000"/>
                <w:sz w:val="18"/>
                <w:szCs w:val="18"/>
              </w:rPr>
              <w:t>Licencja na oprogramowanie musi być przypisana do każdego procesora fizycznego na serwerze. Licencja musi uprawniać do uruchamiania serwerowego systemu operacyjnego (SSO) w</w:t>
            </w:r>
            <w:r>
              <w:rPr>
                <w:color w:val="000000"/>
                <w:sz w:val="18"/>
                <w:szCs w:val="18"/>
              </w:rPr>
              <w:t> </w:t>
            </w:r>
            <w:r w:rsidRPr="00982296">
              <w:rPr>
                <w:color w:val="000000"/>
                <w:sz w:val="18"/>
                <w:szCs w:val="18"/>
              </w:rPr>
              <w:t>środowisku fizycznym i dwóch wirtualnych środowisk serwerowego systemu operacyjnego za pomocą wbudowanych mechanizmów wirtualizacji.</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Możliwość migracji maszyn wirtualnych bez zatrzymywania ich pracy między fizycznymi serwerami z uruchomionym mechanizmem wirtualizacji (hypervisor) przez sieć Ethernet, bez konieczności stosowania dodatkowych mec</w:t>
            </w:r>
            <w:r>
              <w:rPr>
                <w:color w:val="000000"/>
                <w:sz w:val="18"/>
                <w:szCs w:val="18"/>
              </w:rPr>
              <w:t>hanizmów współdzielenia pamięci.</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Wsparcie (na umożliwiającym to sprzęcie) dodawania i wymiany pa</w:t>
            </w:r>
            <w:r>
              <w:rPr>
                <w:color w:val="000000"/>
                <w:sz w:val="18"/>
                <w:szCs w:val="18"/>
              </w:rPr>
              <w:t>mięci RAM bez przerywania pracy.</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Wsparcie (na umożliwiającym to sprzęcie) dodawania i wymiany p</w:t>
            </w:r>
            <w:r>
              <w:rPr>
                <w:color w:val="000000"/>
                <w:sz w:val="18"/>
                <w:szCs w:val="18"/>
              </w:rPr>
              <w:t>rocesorów bez przerywania pracy.</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 xml:space="preserve">Automatyczna weryfikacja cyfrowych sygnatur sterowników w celu sprawdzenia, czy sterownik przeszedł testy jakości przeprowadzone przez </w:t>
            </w:r>
            <w:r>
              <w:rPr>
                <w:color w:val="000000"/>
                <w:sz w:val="18"/>
                <w:szCs w:val="18"/>
              </w:rPr>
              <w:t>producenta systemu operacyjnego.</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Możliwość dynamicznego obniżania poboru energii przez rdzenie procesorów niewykorzystywane w bieżącej pracy. Mechanizm ten musi uwzględniać specyfikę procesorów wyposażony</w:t>
            </w:r>
            <w:r>
              <w:rPr>
                <w:color w:val="000000"/>
                <w:sz w:val="18"/>
                <w:szCs w:val="18"/>
              </w:rPr>
              <w:t>ch w mechanizmy Hyper-Threading.</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Wbudowany mechanizm klasyfikowania i indeksowania plików (dokume</w:t>
            </w:r>
            <w:r>
              <w:rPr>
                <w:color w:val="000000"/>
                <w:sz w:val="18"/>
                <w:szCs w:val="18"/>
              </w:rPr>
              <w:t>ntów) w oparciu o ich zawartość.</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Wbudowane szyfrowanie dysków przy pomocy mechanizmów posiadających certyfikat FIPS 140-2 lub równoważny wydany przez NIST lub inną agendę rządową zajmującą się bezpieczeńst</w:t>
            </w:r>
            <w:r>
              <w:rPr>
                <w:color w:val="000000"/>
                <w:sz w:val="18"/>
                <w:szCs w:val="18"/>
              </w:rPr>
              <w:t>wem informacji.</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Możliwość uruchamianie aplikacji internetowych wykorzystujących tech</w:t>
            </w:r>
            <w:r>
              <w:rPr>
                <w:color w:val="000000"/>
                <w:sz w:val="18"/>
                <w:szCs w:val="18"/>
              </w:rPr>
              <w:t>ologię ASP.NET.</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Możliwość dystrybucji ruchu sieciowe</w:t>
            </w:r>
            <w:r>
              <w:rPr>
                <w:color w:val="000000"/>
                <w:sz w:val="18"/>
                <w:szCs w:val="18"/>
              </w:rPr>
              <w:t>go HTTP pomiędzy kilka serwerów.</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Wbudowana zapora internetowa (firewall) z obsługą definiowanych reguł dla ochrony połącze</w:t>
            </w:r>
            <w:r>
              <w:rPr>
                <w:color w:val="000000"/>
                <w:sz w:val="18"/>
                <w:szCs w:val="18"/>
              </w:rPr>
              <w:t>ń internetowych i intranetowych.</w:t>
            </w:r>
          </w:p>
          <w:p w:rsidR="002652E2" w:rsidRPr="00B7548F" w:rsidRDefault="002652E2" w:rsidP="00B7548F">
            <w:pPr>
              <w:spacing w:after="60" w:line="240" w:lineRule="auto"/>
              <w:ind w:left="0"/>
              <w:jc w:val="both"/>
              <w:rPr>
                <w:color w:val="000000"/>
                <w:sz w:val="18"/>
                <w:szCs w:val="18"/>
              </w:rPr>
            </w:pPr>
            <w:r>
              <w:rPr>
                <w:color w:val="000000"/>
                <w:sz w:val="18"/>
                <w:szCs w:val="18"/>
              </w:rPr>
              <w:t>Graficzny interfejs użytkownika.</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Zlokalizowane w języku polskim, co najmniej następujące elementy: menu, przeglądarka interneto</w:t>
            </w:r>
            <w:r>
              <w:rPr>
                <w:color w:val="000000"/>
                <w:sz w:val="18"/>
                <w:szCs w:val="18"/>
              </w:rPr>
              <w:t>wa, pomoc, komunikaty systemowe.</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Wsparcie dla większości powszechnie używanych urządzeń peryferyjnych (drukarek, urządzeń sieciow</w:t>
            </w:r>
            <w:r>
              <w:rPr>
                <w:color w:val="000000"/>
                <w:sz w:val="18"/>
                <w:szCs w:val="18"/>
              </w:rPr>
              <w:t>ych, standardów USB, Plug&amp;Play).</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Możliwość zdalnej konfiguracji, administrowania oraz</w:t>
            </w:r>
            <w:r>
              <w:rPr>
                <w:color w:val="000000"/>
                <w:sz w:val="18"/>
                <w:szCs w:val="18"/>
              </w:rPr>
              <w:t xml:space="preserve"> aktualizowania systemu.</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Dostępność bezpłatnych narzędzi producenta systemu umożliwiających badanie i wdrażanie zdefiniowanego</w:t>
            </w:r>
            <w:r>
              <w:rPr>
                <w:color w:val="000000"/>
                <w:sz w:val="18"/>
                <w:szCs w:val="18"/>
              </w:rPr>
              <w:t xml:space="preserve"> zestawu polityk bezpieczeństwa.</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 xml:space="preserve">Pochodzący od producenta systemu serwis zarządzania polityką konsumpcji informacji w dokumentach </w:t>
            </w:r>
            <w:r>
              <w:rPr>
                <w:color w:val="000000"/>
                <w:sz w:val="18"/>
                <w:szCs w:val="18"/>
              </w:rPr>
              <w:t>(Digital Rights Management).</w:t>
            </w:r>
          </w:p>
          <w:p w:rsidR="002652E2" w:rsidRPr="00B7548F" w:rsidRDefault="002652E2" w:rsidP="00B7548F">
            <w:pPr>
              <w:spacing w:after="60" w:line="240" w:lineRule="auto"/>
              <w:ind w:left="0"/>
              <w:jc w:val="both"/>
              <w:rPr>
                <w:color w:val="000000"/>
                <w:sz w:val="18"/>
                <w:szCs w:val="18"/>
              </w:rPr>
            </w:pPr>
            <w:r w:rsidRPr="00B7548F">
              <w:rPr>
                <w:color w:val="000000"/>
                <w:sz w:val="18"/>
                <w:szCs w:val="18"/>
              </w:rPr>
              <w:t>Możliwość implementacji następujących funkcjonalności bez potrzeby instalowania dodatkowych produktów (oprogramowania) innych producentów wymagających dodatkowych licencji:</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 xml:space="preserve">Podstawowe usługi sieciowe: DHCP oraz DNS wspierający </w:t>
            </w:r>
            <w:r>
              <w:rPr>
                <w:color w:val="000000"/>
                <w:sz w:val="18"/>
                <w:szCs w:val="18"/>
              </w:rPr>
              <w:t>DNSSEC.</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Usługi katalogowe oparte o LDAP i pozwalające na uwierzytelnianie użytkowników stacji roboczych, bez konieczności instalowania dodatkowego oprogramowania na tych stacjach, pozwalające na zarządzanie zasobami w sieci (użytkownicy, komputery, drukarki, udziały sieciowe</w:t>
            </w:r>
            <w:r>
              <w:rPr>
                <w:color w:val="000000"/>
                <w:sz w:val="18"/>
                <w:szCs w:val="18"/>
              </w:rPr>
              <w:t>.</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Zdalna dystrybucja oprogramowania na stacje robocze.</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Praca zdalna na serwerze z wykorzystaniem terminala (cienkiego klienta) lub odpowiednio skonfigurowanej stacji roboczej</w:t>
            </w:r>
            <w:r>
              <w:rPr>
                <w:color w:val="000000"/>
                <w:sz w:val="18"/>
                <w:szCs w:val="18"/>
              </w:rPr>
              <w:t>.</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PKI (Centrum Certyfikatów (CA), obsługa klucza publicznego i prywatnego) umożliwiające:</w:t>
            </w:r>
          </w:p>
          <w:p w:rsidR="002652E2" w:rsidRPr="00E209B3" w:rsidRDefault="002652E2" w:rsidP="00664A6F">
            <w:pPr>
              <w:pStyle w:val="ListParagraph"/>
              <w:numPr>
                <w:ilvl w:val="0"/>
                <w:numId w:val="24"/>
              </w:numPr>
              <w:spacing w:after="60" w:line="240" w:lineRule="auto"/>
              <w:ind w:left="720"/>
              <w:jc w:val="both"/>
              <w:rPr>
                <w:color w:val="000000"/>
                <w:sz w:val="18"/>
                <w:szCs w:val="18"/>
              </w:rPr>
            </w:pPr>
            <w:r w:rsidRPr="00E209B3">
              <w:rPr>
                <w:color w:val="000000"/>
                <w:sz w:val="18"/>
                <w:szCs w:val="18"/>
              </w:rPr>
              <w:t>Dystrybucję certyfikatów poprzez http,</w:t>
            </w:r>
          </w:p>
          <w:p w:rsidR="002652E2" w:rsidRPr="00E209B3" w:rsidRDefault="002652E2" w:rsidP="00664A6F">
            <w:pPr>
              <w:pStyle w:val="ListParagraph"/>
              <w:numPr>
                <w:ilvl w:val="0"/>
                <w:numId w:val="24"/>
              </w:numPr>
              <w:spacing w:after="60" w:line="240" w:lineRule="auto"/>
              <w:ind w:left="720"/>
              <w:jc w:val="both"/>
              <w:rPr>
                <w:color w:val="000000"/>
                <w:sz w:val="18"/>
                <w:szCs w:val="18"/>
              </w:rPr>
            </w:pPr>
            <w:r w:rsidRPr="00E209B3">
              <w:rPr>
                <w:color w:val="000000"/>
                <w:sz w:val="18"/>
                <w:szCs w:val="18"/>
              </w:rPr>
              <w:t>Konsolidację CA dla wielu lasów domeny,</w:t>
            </w:r>
          </w:p>
          <w:p w:rsidR="002652E2" w:rsidRPr="00E209B3" w:rsidRDefault="002652E2" w:rsidP="00664A6F">
            <w:pPr>
              <w:pStyle w:val="ListParagraph"/>
              <w:numPr>
                <w:ilvl w:val="0"/>
                <w:numId w:val="24"/>
              </w:numPr>
              <w:spacing w:after="60" w:line="240" w:lineRule="auto"/>
              <w:ind w:left="720"/>
              <w:jc w:val="both"/>
              <w:rPr>
                <w:color w:val="000000"/>
                <w:sz w:val="18"/>
                <w:szCs w:val="18"/>
              </w:rPr>
            </w:pPr>
            <w:r w:rsidRPr="00E209B3">
              <w:rPr>
                <w:color w:val="000000"/>
                <w:sz w:val="18"/>
                <w:szCs w:val="18"/>
              </w:rPr>
              <w:t>Automatyczne rejestrowania certyfikatów pomiędzy różnymi lasami domen.</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Szyfrowanie plików i folderów.</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Szyfrowanie połączeń sieciowych pomiędzy serwerami oraz serwerami i stacjami roboczymi (IPSec).</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Możliwość tworzenia systemów wysokiej dostępności (klastry typu fail-over) oraz rozłożenia obciążenia serwerów.</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Serwis udostępniania stron WWW.</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Wsparcie dla</w:t>
            </w:r>
            <w:r>
              <w:rPr>
                <w:color w:val="000000"/>
                <w:sz w:val="18"/>
                <w:szCs w:val="18"/>
              </w:rPr>
              <w:t xml:space="preserve"> protokołu IP w wersji 6 (IPv6).</w:t>
            </w:r>
          </w:p>
          <w:p w:rsidR="002652E2" w:rsidRPr="00982296"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Wbudowane usługi VPN pozwalające na zestawienie nielimitowanej liczby równoczesnych połączeń i niewymagające instalacji dodatkowego oprogramowania na komputerach z systemem Windows,</w:t>
            </w:r>
          </w:p>
          <w:p w:rsidR="002652E2" w:rsidRDefault="002652E2" w:rsidP="00664A6F">
            <w:pPr>
              <w:pStyle w:val="ListParagraph"/>
              <w:numPr>
                <w:ilvl w:val="0"/>
                <w:numId w:val="23"/>
              </w:numPr>
              <w:spacing w:after="60" w:line="240" w:lineRule="auto"/>
              <w:ind w:left="360"/>
              <w:jc w:val="both"/>
              <w:rPr>
                <w:color w:val="000000"/>
                <w:sz w:val="18"/>
                <w:szCs w:val="18"/>
              </w:rPr>
            </w:pPr>
            <w:r w:rsidRPr="00982296">
              <w:rPr>
                <w:color w:val="000000"/>
                <w:sz w:val="18"/>
                <w:szCs w:val="18"/>
              </w:rPr>
              <w:t>Wbudowane mechanizmy wirtualizacji (Hypervisor) pozwalające na uruchamianie min. 1000 aktywnych środowisk wirtualnych systemów operacyjnych. Wirtualne maszyny w trakcie pracy i bez zauważalnego zmniejszenia ich dostępności mogą być przenoszone pomiędzy serwerami klastra typu failover z jednoczesnym zachowan</w:t>
            </w:r>
            <w:r>
              <w:rPr>
                <w:color w:val="000000"/>
                <w:sz w:val="18"/>
                <w:szCs w:val="18"/>
              </w:rPr>
              <w:t>iem pozostałej funkcjonalności.</w:t>
            </w:r>
          </w:p>
          <w:p w:rsidR="002652E2" w:rsidRPr="00DD7D98" w:rsidRDefault="002652E2" w:rsidP="00DD7D98">
            <w:pPr>
              <w:spacing w:after="60" w:line="240" w:lineRule="auto"/>
              <w:ind w:left="0"/>
              <w:jc w:val="both"/>
              <w:rPr>
                <w:color w:val="000000"/>
                <w:sz w:val="18"/>
                <w:szCs w:val="18"/>
              </w:rPr>
            </w:pPr>
            <w:r w:rsidRPr="00DD7D98">
              <w:rPr>
                <w:color w:val="000000"/>
                <w:sz w:val="18"/>
                <w:szCs w:val="18"/>
              </w:rPr>
              <w:t>Możliwość automatycznej aktualizacji w oparciu o poprawki publikowane przez producenta wraz z dostępnością bezpłatnego rozwiązania producenta SSO umożliwiającego lokalną dystrybucję poprawek zatwierdzonych przez administratora, b</w:t>
            </w:r>
            <w:r>
              <w:rPr>
                <w:color w:val="000000"/>
                <w:sz w:val="18"/>
                <w:szCs w:val="18"/>
              </w:rPr>
              <w:t>ez połączenia z siecią Internet.</w:t>
            </w:r>
          </w:p>
          <w:p w:rsidR="002652E2" w:rsidRPr="00DD7D98" w:rsidRDefault="002652E2" w:rsidP="00DD7D98">
            <w:pPr>
              <w:spacing w:after="60" w:line="240" w:lineRule="auto"/>
              <w:ind w:left="0"/>
              <w:jc w:val="both"/>
              <w:rPr>
                <w:color w:val="000000"/>
                <w:sz w:val="18"/>
                <w:szCs w:val="18"/>
              </w:rPr>
            </w:pPr>
            <w:r w:rsidRPr="00DD7D98">
              <w:rPr>
                <w:color w:val="000000"/>
                <w:sz w:val="18"/>
                <w:szCs w:val="18"/>
              </w:rPr>
              <w:t>Wsparcie dostępu do zasobu dyskowego SSO po</w:t>
            </w:r>
            <w:r>
              <w:rPr>
                <w:color w:val="000000"/>
                <w:sz w:val="18"/>
                <w:szCs w:val="18"/>
              </w:rPr>
              <w:t>przez wiele ścieżek (Multipath).</w:t>
            </w:r>
          </w:p>
          <w:p w:rsidR="002652E2" w:rsidRPr="00DD7D98" w:rsidRDefault="002652E2" w:rsidP="00DD7D98">
            <w:pPr>
              <w:spacing w:after="60" w:line="240" w:lineRule="auto"/>
              <w:ind w:left="0"/>
              <w:jc w:val="both"/>
              <w:rPr>
                <w:color w:val="000000"/>
                <w:sz w:val="18"/>
                <w:szCs w:val="18"/>
              </w:rPr>
            </w:pPr>
            <w:r w:rsidRPr="00DD7D98">
              <w:rPr>
                <w:color w:val="000000"/>
                <w:sz w:val="18"/>
                <w:szCs w:val="18"/>
              </w:rPr>
              <w:t>Możliwość instalacji poprawek poprzez wgran</w:t>
            </w:r>
            <w:r>
              <w:rPr>
                <w:color w:val="000000"/>
                <w:sz w:val="18"/>
                <w:szCs w:val="18"/>
              </w:rPr>
              <w:t>ie ich do obrazu instalacyjnego.</w:t>
            </w:r>
          </w:p>
          <w:p w:rsidR="002652E2" w:rsidRPr="00DD7D98" w:rsidRDefault="002652E2" w:rsidP="00DD7D98">
            <w:pPr>
              <w:spacing w:after="60" w:line="240" w:lineRule="auto"/>
              <w:ind w:left="0"/>
              <w:jc w:val="both"/>
              <w:rPr>
                <w:color w:val="000000"/>
                <w:sz w:val="18"/>
                <w:szCs w:val="18"/>
              </w:rPr>
            </w:pPr>
            <w:r w:rsidRPr="00DD7D98">
              <w:rPr>
                <w:color w:val="000000"/>
                <w:sz w:val="18"/>
                <w:szCs w:val="18"/>
              </w:rPr>
              <w:t>Mechanizmy zdalnej administracji oraz mechanizmy (również działające zdaln</w:t>
            </w:r>
            <w:r>
              <w:rPr>
                <w:color w:val="000000"/>
                <w:sz w:val="18"/>
                <w:szCs w:val="18"/>
              </w:rPr>
              <w:t>ie) administracji przez skrypty.</w:t>
            </w:r>
          </w:p>
          <w:p w:rsidR="002652E2" w:rsidRPr="00DD7D98" w:rsidRDefault="002652E2" w:rsidP="00DD7D98">
            <w:pPr>
              <w:spacing w:after="60" w:line="240" w:lineRule="auto"/>
              <w:ind w:left="0"/>
              <w:jc w:val="both"/>
              <w:rPr>
                <w:color w:val="000000"/>
                <w:sz w:val="18"/>
                <w:szCs w:val="18"/>
              </w:rPr>
            </w:pPr>
            <w:r w:rsidRPr="00DD7D98">
              <w:rPr>
                <w:color w:val="000000"/>
                <w:sz w:val="18"/>
                <w:szCs w:val="18"/>
              </w:rPr>
              <w:t>Możliwość zarządzania przez wbudowane mechanizmy zgodne ze standardami WBEM oraz WS-Management organizacji DMTF;</w:t>
            </w:r>
          </w:p>
          <w:p w:rsidR="002652E2" w:rsidRDefault="002652E2" w:rsidP="00DD7D98">
            <w:pPr>
              <w:spacing w:after="60" w:line="240" w:lineRule="auto"/>
              <w:ind w:left="0"/>
              <w:jc w:val="both"/>
              <w:rPr>
                <w:color w:val="000000"/>
                <w:sz w:val="18"/>
                <w:szCs w:val="18"/>
              </w:rPr>
            </w:pPr>
            <w:r w:rsidRPr="00DD7D98">
              <w:rPr>
                <w:color w:val="000000"/>
                <w:sz w:val="18"/>
                <w:szCs w:val="18"/>
              </w:rPr>
              <w:t>Zorganizowany system szkoleń i materiały edukacyjne w języku polskim.</w:t>
            </w:r>
          </w:p>
          <w:p w:rsidR="002652E2" w:rsidRPr="00DD7D98" w:rsidRDefault="002652E2" w:rsidP="00DD7D98">
            <w:pPr>
              <w:spacing w:after="60" w:line="240" w:lineRule="auto"/>
              <w:ind w:left="0"/>
              <w:jc w:val="both"/>
              <w:rPr>
                <w:color w:val="000000"/>
                <w:sz w:val="18"/>
                <w:szCs w:val="18"/>
              </w:rPr>
            </w:pPr>
            <w:r>
              <w:rPr>
                <w:color w:val="000000"/>
                <w:sz w:val="18"/>
                <w:szCs w:val="18"/>
              </w:rPr>
              <w:t>System operacyjny musi być dostarczony wraz odpowiednią ilością licencji dostępowych umożliwiających na jednoczesną pracę minimum 30 użytkowników.</w:t>
            </w:r>
          </w:p>
        </w:tc>
      </w:tr>
      <w:tr w:rsidR="002652E2" w:rsidRPr="00C9383E">
        <w:trPr>
          <w:trHeight w:val="645"/>
        </w:trPr>
        <w:tc>
          <w:tcPr>
            <w:tcW w:w="1995" w:type="dxa"/>
            <w:tcBorders>
              <w:bottom w:val="single" w:sz="12" w:space="0" w:color="auto"/>
            </w:tcBorders>
            <w:noWrap/>
            <w:vAlign w:val="center"/>
          </w:tcPr>
          <w:p w:rsidR="002652E2" w:rsidRPr="00C9383E" w:rsidRDefault="002652E2" w:rsidP="004F5DC7">
            <w:pPr>
              <w:spacing w:after="0" w:line="240" w:lineRule="auto"/>
              <w:ind w:left="0"/>
              <w:rPr>
                <w:color w:val="000000"/>
                <w:sz w:val="20"/>
                <w:szCs w:val="20"/>
              </w:rPr>
            </w:pPr>
            <w:r w:rsidRPr="00C9383E">
              <w:rPr>
                <w:color w:val="000000"/>
                <w:sz w:val="20"/>
                <w:szCs w:val="20"/>
              </w:rPr>
              <w:t>Gwarancja</w:t>
            </w:r>
          </w:p>
        </w:tc>
        <w:tc>
          <w:tcPr>
            <w:tcW w:w="7361" w:type="dxa"/>
            <w:tcBorders>
              <w:bottom w:val="single" w:sz="12" w:space="0" w:color="auto"/>
            </w:tcBorders>
            <w:vAlign w:val="bottom"/>
          </w:tcPr>
          <w:p w:rsidR="002652E2" w:rsidRDefault="002652E2" w:rsidP="00A2742E">
            <w:pPr>
              <w:spacing w:after="60" w:line="240" w:lineRule="auto"/>
              <w:ind w:left="0"/>
              <w:jc w:val="both"/>
              <w:rPr>
                <w:color w:val="000000"/>
                <w:sz w:val="18"/>
                <w:szCs w:val="18"/>
              </w:rPr>
            </w:pPr>
            <w:r>
              <w:rPr>
                <w:color w:val="000000"/>
                <w:sz w:val="18"/>
                <w:szCs w:val="18"/>
              </w:rPr>
              <w:t>Minimum 5</w:t>
            </w:r>
            <w:r w:rsidRPr="00C9383E">
              <w:rPr>
                <w:color w:val="000000"/>
                <w:sz w:val="18"/>
                <w:szCs w:val="18"/>
              </w:rPr>
              <w:t xml:space="preserve"> lat gwarancji realizowanej w miejscu instalacji sprzętu, z czasem reakcji do następnego dnia roboczego od przyjęcia zgłoszenia, możliwość zgłaszania awarii poprzez linię telefoniczną producenta</w:t>
            </w:r>
            <w:r>
              <w:rPr>
                <w:color w:val="000000"/>
                <w:sz w:val="18"/>
                <w:szCs w:val="18"/>
              </w:rPr>
              <w:t xml:space="preserve"> lub firmy serwisującej</w:t>
            </w:r>
            <w:r w:rsidRPr="00C9383E">
              <w:rPr>
                <w:color w:val="000000"/>
                <w:sz w:val="18"/>
                <w:szCs w:val="18"/>
              </w:rPr>
              <w:t xml:space="preserve">. </w:t>
            </w:r>
          </w:p>
          <w:p w:rsidR="002652E2" w:rsidRPr="00683494" w:rsidRDefault="002652E2" w:rsidP="00A2742E">
            <w:pPr>
              <w:spacing w:after="60" w:line="240" w:lineRule="auto"/>
              <w:ind w:left="0"/>
              <w:jc w:val="both"/>
              <w:rPr>
                <w:color w:val="000000"/>
                <w:sz w:val="18"/>
                <w:szCs w:val="18"/>
              </w:rPr>
            </w:pPr>
            <w:r w:rsidRPr="00683494">
              <w:rPr>
                <w:color w:val="000000"/>
                <w:sz w:val="18"/>
                <w:szCs w:val="18"/>
              </w:rPr>
              <w:t>Okres gwarancji liczony będzie od daty sporządzenia protokołu zdawczo-odbiorczego przedmiotu zamówienia.</w:t>
            </w:r>
          </w:p>
          <w:p w:rsidR="002652E2" w:rsidRPr="00C9383E" w:rsidRDefault="002652E2"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Default="002652E2" w:rsidP="00A2742E">
            <w:pPr>
              <w:spacing w:after="60" w:line="240" w:lineRule="auto"/>
              <w:ind w:left="0"/>
              <w:jc w:val="both"/>
              <w:rPr>
                <w:color w:val="000000"/>
                <w:sz w:val="18"/>
                <w:szCs w:val="18"/>
              </w:rPr>
            </w:pPr>
            <w:r w:rsidRPr="00C9383E">
              <w:rPr>
                <w:color w:val="000000"/>
                <w:sz w:val="18"/>
                <w:szCs w:val="18"/>
              </w:rPr>
              <w:t>Możliwość sprawdzenia statusu gwarancji poprzez stronę producenta pod</w:t>
            </w:r>
            <w:r>
              <w:rPr>
                <w:color w:val="000000"/>
                <w:sz w:val="18"/>
                <w:szCs w:val="18"/>
              </w:rPr>
              <w:t>ając unikatowy numer urządzenia</w:t>
            </w:r>
            <w:r w:rsidRPr="00C9383E">
              <w:rPr>
                <w:color w:val="000000"/>
                <w:sz w:val="18"/>
                <w:szCs w:val="18"/>
              </w:rPr>
              <w:t>.</w:t>
            </w:r>
          </w:p>
          <w:p w:rsidR="002652E2" w:rsidRPr="00C9383E" w:rsidRDefault="002652E2" w:rsidP="00A2742E">
            <w:pPr>
              <w:spacing w:after="6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korzystanie przez Zamawiającego z dostarczonego produktu nie może stanowić naruszenia majątkowych praw autorskich osób trzecich. Zamawiający wymaga dostarczenia wraz z urządzeniami oświadczenia przedstawiciela producenta potwierdzającego ważność uprawnień gwarancyjnych na terenie Polski.</w:t>
            </w:r>
          </w:p>
        </w:tc>
      </w:tr>
    </w:tbl>
    <w:p w:rsidR="002652E2" w:rsidRDefault="002652E2" w:rsidP="00664A6F">
      <w:pPr>
        <w:pStyle w:val="ListParagraph"/>
        <w:numPr>
          <w:ilvl w:val="0"/>
          <w:numId w:val="35"/>
        </w:numPr>
        <w:spacing w:before="360" w:after="240" w:line="240" w:lineRule="auto"/>
        <w:rPr>
          <w:b/>
          <w:bCs/>
          <w:sz w:val="28"/>
          <w:szCs w:val="28"/>
        </w:rPr>
      </w:pPr>
      <w:r w:rsidRPr="00E209B3">
        <w:rPr>
          <w:b/>
          <w:bCs/>
          <w:sz w:val="28"/>
          <w:szCs w:val="28"/>
        </w:rPr>
        <w:t>System archiwizacji danych dla serwerów wraz z oprogramowaniem</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127"/>
        <w:gridCol w:w="7229"/>
      </w:tblGrid>
      <w:tr w:rsidR="002652E2" w:rsidRPr="00C9383E">
        <w:trPr>
          <w:trHeight w:val="360"/>
        </w:trPr>
        <w:tc>
          <w:tcPr>
            <w:tcW w:w="2127" w:type="dxa"/>
            <w:tcBorders>
              <w:top w:val="single" w:sz="12" w:space="0" w:color="000000"/>
            </w:tcBorders>
            <w:shd w:val="clear" w:color="auto" w:fill="17365D"/>
            <w:noWrap/>
            <w:vAlign w:val="center"/>
          </w:tcPr>
          <w:p w:rsidR="002652E2" w:rsidRPr="00C9383E" w:rsidRDefault="002652E2" w:rsidP="00A2742E">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229" w:type="dxa"/>
            <w:tcBorders>
              <w:top w:val="single" w:sz="12" w:space="0" w:color="000000"/>
            </w:tcBorders>
            <w:shd w:val="clear" w:color="auto" w:fill="17365D"/>
            <w:noWrap/>
            <w:vAlign w:val="center"/>
          </w:tcPr>
          <w:p w:rsidR="002652E2" w:rsidRPr="00C9383E" w:rsidRDefault="002652E2" w:rsidP="00A2742E">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2127" w:type="dxa"/>
            <w:noWrap/>
            <w:vAlign w:val="center"/>
          </w:tcPr>
          <w:p w:rsidR="002652E2" w:rsidRPr="00C9383E" w:rsidRDefault="002652E2" w:rsidP="00A2742E">
            <w:pPr>
              <w:spacing w:after="0" w:line="240" w:lineRule="auto"/>
              <w:ind w:left="0"/>
              <w:rPr>
                <w:color w:val="000000"/>
                <w:sz w:val="20"/>
                <w:szCs w:val="20"/>
              </w:rPr>
            </w:pPr>
            <w:r>
              <w:rPr>
                <w:color w:val="000000"/>
                <w:sz w:val="20"/>
                <w:szCs w:val="20"/>
              </w:rPr>
              <w:t>Parametry techniczne</w:t>
            </w:r>
          </w:p>
        </w:tc>
        <w:tc>
          <w:tcPr>
            <w:tcW w:w="7229" w:type="dxa"/>
          </w:tcPr>
          <w:p w:rsidR="002652E2" w:rsidRPr="00FE62EA" w:rsidRDefault="002652E2" w:rsidP="00A2742E">
            <w:pPr>
              <w:spacing w:after="60" w:line="240" w:lineRule="auto"/>
              <w:ind w:left="0"/>
              <w:jc w:val="both"/>
              <w:rPr>
                <w:color w:val="000000"/>
                <w:sz w:val="18"/>
                <w:szCs w:val="18"/>
              </w:rPr>
            </w:pPr>
            <w:r w:rsidRPr="00FE62EA">
              <w:rPr>
                <w:color w:val="000000"/>
                <w:sz w:val="18"/>
                <w:szCs w:val="18"/>
              </w:rPr>
              <w:t xml:space="preserve">Obudowa typu RACK 19” o wysokości 1U </w:t>
            </w:r>
          </w:p>
          <w:p w:rsidR="002652E2" w:rsidRPr="00FE62EA" w:rsidRDefault="002652E2" w:rsidP="00A2742E">
            <w:pPr>
              <w:spacing w:after="60" w:line="240" w:lineRule="auto"/>
              <w:ind w:left="0"/>
              <w:jc w:val="both"/>
              <w:rPr>
                <w:color w:val="000000"/>
                <w:sz w:val="18"/>
                <w:szCs w:val="18"/>
              </w:rPr>
            </w:pPr>
            <w:r w:rsidRPr="00FE62EA">
              <w:rPr>
                <w:color w:val="000000"/>
                <w:sz w:val="18"/>
                <w:szCs w:val="18"/>
              </w:rPr>
              <w:t>Minimalna liczba interfejsów sieciowych urządzenia to co najmniej 1 interfejs 1 Gigabit.</w:t>
            </w:r>
          </w:p>
          <w:p w:rsidR="002652E2" w:rsidRPr="00FE62EA" w:rsidRDefault="002652E2" w:rsidP="00A2742E">
            <w:pPr>
              <w:spacing w:after="60" w:line="240" w:lineRule="auto"/>
              <w:ind w:left="0"/>
              <w:jc w:val="both"/>
              <w:rPr>
                <w:color w:val="000000"/>
                <w:sz w:val="18"/>
                <w:szCs w:val="18"/>
              </w:rPr>
            </w:pPr>
            <w:r w:rsidRPr="00FE62EA">
              <w:rPr>
                <w:color w:val="000000"/>
                <w:sz w:val="18"/>
                <w:szCs w:val="18"/>
              </w:rPr>
              <w:t>Dostępne złącza to minimum: VGA; PS/2 keyboard / mouse</w:t>
            </w:r>
          </w:p>
          <w:p w:rsidR="002652E2" w:rsidRDefault="002652E2" w:rsidP="00A6172F">
            <w:pPr>
              <w:spacing w:after="60" w:line="240" w:lineRule="auto"/>
              <w:ind w:left="0"/>
              <w:jc w:val="both"/>
              <w:rPr>
                <w:color w:val="000000"/>
                <w:sz w:val="18"/>
                <w:szCs w:val="18"/>
              </w:rPr>
            </w:pPr>
            <w:r>
              <w:rPr>
                <w:color w:val="000000"/>
                <w:sz w:val="18"/>
                <w:szCs w:val="18"/>
              </w:rPr>
              <w:t xml:space="preserve">Rozwiązanie musi umożliwiać tworzenie kopii zapasowych na dyskach twardych zapewniających wysoką dostępność poprzez przechowywanie danych na macierzy RAID 1 lub RAID 5. </w:t>
            </w:r>
          </w:p>
          <w:p w:rsidR="002652E2" w:rsidRPr="00C9383E" w:rsidRDefault="002652E2" w:rsidP="00A6172F">
            <w:pPr>
              <w:spacing w:after="60" w:line="240" w:lineRule="auto"/>
              <w:ind w:left="0"/>
              <w:jc w:val="both"/>
              <w:rPr>
                <w:color w:val="000000"/>
                <w:sz w:val="18"/>
                <w:szCs w:val="18"/>
              </w:rPr>
            </w:pPr>
            <w:r>
              <w:rPr>
                <w:color w:val="000000"/>
                <w:sz w:val="18"/>
                <w:szCs w:val="18"/>
              </w:rPr>
              <w:t>Dostępna p</w:t>
            </w:r>
            <w:r w:rsidRPr="00FE62EA">
              <w:rPr>
                <w:color w:val="000000"/>
                <w:sz w:val="18"/>
                <w:szCs w:val="18"/>
              </w:rPr>
              <w:t xml:space="preserve">rzestrzeń </w:t>
            </w:r>
            <w:r>
              <w:rPr>
                <w:color w:val="000000"/>
                <w:sz w:val="18"/>
                <w:szCs w:val="18"/>
              </w:rPr>
              <w:t>do przechowywania kopii zapasowych nie może być mniejsza jak</w:t>
            </w:r>
            <w:r w:rsidRPr="00FE62EA">
              <w:rPr>
                <w:color w:val="000000"/>
                <w:sz w:val="18"/>
                <w:szCs w:val="18"/>
              </w:rPr>
              <w:t xml:space="preserve"> 2TB</w:t>
            </w:r>
            <w:r>
              <w:rPr>
                <w:color w:val="000000"/>
                <w:sz w:val="18"/>
                <w:szCs w:val="18"/>
              </w:rPr>
              <w:t>.</w:t>
            </w:r>
          </w:p>
        </w:tc>
      </w:tr>
      <w:tr w:rsidR="002652E2" w:rsidRPr="00C9383E">
        <w:trPr>
          <w:trHeight w:val="210"/>
        </w:trPr>
        <w:tc>
          <w:tcPr>
            <w:tcW w:w="2127" w:type="dxa"/>
            <w:noWrap/>
            <w:vAlign w:val="center"/>
          </w:tcPr>
          <w:p w:rsidR="002652E2" w:rsidRPr="00FE62EA" w:rsidRDefault="002652E2" w:rsidP="00A2742E">
            <w:pPr>
              <w:spacing w:after="0" w:line="240" w:lineRule="auto"/>
              <w:ind w:left="0"/>
              <w:rPr>
                <w:color w:val="000000"/>
                <w:sz w:val="20"/>
                <w:szCs w:val="20"/>
              </w:rPr>
            </w:pPr>
            <w:r w:rsidRPr="00FE62EA">
              <w:rPr>
                <w:color w:val="000000"/>
                <w:sz w:val="20"/>
                <w:szCs w:val="20"/>
              </w:rPr>
              <w:t>Administracja</w:t>
            </w:r>
          </w:p>
        </w:tc>
        <w:tc>
          <w:tcPr>
            <w:tcW w:w="7229" w:type="dxa"/>
          </w:tcPr>
          <w:p w:rsidR="002652E2" w:rsidRPr="00704D57" w:rsidRDefault="002652E2" w:rsidP="00A2742E">
            <w:pPr>
              <w:pStyle w:val="NoSpacing"/>
              <w:spacing w:before="60" w:after="60"/>
              <w:jc w:val="both"/>
              <w:rPr>
                <w:sz w:val="18"/>
                <w:szCs w:val="18"/>
                <w:lang w:val="pl-PL"/>
              </w:rPr>
            </w:pPr>
            <w:r w:rsidRPr="00704D57">
              <w:rPr>
                <w:sz w:val="18"/>
                <w:szCs w:val="18"/>
                <w:lang w:val="pl-PL"/>
              </w:rPr>
              <w:t>Rozwiązanie ma być konfigurowane za pomocą graficznego interfejsu.</w:t>
            </w:r>
          </w:p>
          <w:p w:rsidR="002652E2" w:rsidRPr="00704D57" w:rsidRDefault="002652E2" w:rsidP="00A2742E">
            <w:pPr>
              <w:pStyle w:val="NoSpacing"/>
              <w:spacing w:before="60" w:after="60"/>
              <w:jc w:val="both"/>
              <w:rPr>
                <w:sz w:val="18"/>
                <w:szCs w:val="18"/>
                <w:lang w:val="pl-PL"/>
              </w:rPr>
            </w:pPr>
            <w:r w:rsidRPr="00704D57">
              <w:rPr>
                <w:sz w:val="18"/>
                <w:szCs w:val="18"/>
                <w:lang w:val="pl-PL"/>
              </w:rPr>
              <w:t>Rozwiązanie może być zarządzane przez dowolną liczbę administratorów, którzy posiadają rozłączne lub nakładające się uprawnienia.</w:t>
            </w:r>
          </w:p>
          <w:p w:rsidR="002652E2" w:rsidRPr="00704D57" w:rsidRDefault="002652E2" w:rsidP="00A2742E">
            <w:pPr>
              <w:pStyle w:val="NoSpacing"/>
              <w:spacing w:before="60" w:after="60"/>
              <w:jc w:val="both"/>
              <w:rPr>
                <w:sz w:val="18"/>
                <w:szCs w:val="18"/>
                <w:lang w:val="pl-PL"/>
              </w:rPr>
            </w:pPr>
            <w:r w:rsidRPr="00704D57">
              <w:rPr>
                <w:sz w:val="18"/>
                <w:szCs w:val="18"/>
                <w:lang w:val="pl-PL"/>
              </w:rPr>
              <w:t xml:space="preserve">Rozwiązanie </w:t>
            </w:r>
            <w:r>
              <w:rPr>
                <w:sz w:val="18"/>
                <w:szCs w:val="18"/>
                <w:lang w:val="pl-PL"/>
              </w:rPr>
              <w:t>musi</w:t>
            </w:r>
            <w:r w:rsidRPr="00704D57">
              <w:rPr>
                <w:sz w:val="18"/>
                <w:szCs w:val="18"/>
                <w:lang w:val="pl-PL"/>
              </w:rPr>
              <w:t xml:space="preserve"> posiadać mechanizm informowania administratorów o wystąpieniu błędów za pośrednictwem automatycznie generowanych wiadomości poczty elektronicznej.</w:t>
            </w:r>
          </w:p>
          <w:p w:rsidR="002652E2" w:rsidRDefault="002652E2" w:rsidP="00A2742E">
            <w:pPr>
              <w:pStyle w:val="ListParagraph"/>
              <w:spacing w:after="60" w:line="240" w:lineRule="auto"/>
              <w:ind w:left="0"/>
              <w:jc w:val="both"/>
              <w:rPr>
                <w:sz w:val="18"/>
                <w:szCs w:val="18"/>
                <w:lang w:eastAsia="en-US"/>
              </w:rPr>
            </w:pPr>
            <w:r w:rsidRPr="00704D57">
              <w:rPr>
                <w:sz w:val="18"/>
                <w:szCs w:val="18"/>
                <w:lang w:eastAsia="en-US"/>
              </w:rPr>
              <w:t xml:space="preserve">Rozwiązanie backupowe </w:t>
            </w:r>
            <w:r>
              <w:rPr>
                <w:sz w:val="18"/>
                <w:szCs w:val="18"/>
                <w:lang w:eastAsia="en-US"/>
              </w:rPr>
              <w:t>musi</w:t>
            </w:r>
            <w:r w:rsidRPr="00704D57">
              <w:rPr>
                <w:sz w:val="18"/>
                <w:szCs w:val="18"/>
                <w:lang w:eastAsia="en-US"/>
              </w:rPr>
              <w:t xml:space="preserve"> posiadać opcję informowania w formie wiadomości </w:t>
            </w:r>
            <w:r>
              <w:rPr>
                <w:sz w:val="18"/>
                <w:szCs w:val="18"/>
                <w:lang w:eastAsia="en-US"/>
              </w:rPr>
              <w:t>e-mail o </w:t>
            </w:r>
            <w:r w:rsidRPr="00704D57">
              <w:rPr>
                <w:sz w:val="18"/>
                <w:szCs w:val="18"/>
                <w:lang w:eastAsia="en-US"/>
              </w:rPr>
              <w:t>statusie wykonania zadań backupowych na więcej niż jeden adres e-mail.</w:t>
            </w:r>
          </w:p>
          <w:p w:rsidR="002652E2" w:rsidRDefault="002652E2" w:rsidP="00A2742E">
            <w:pPr>
              <w:pStyle w:val="ListParagraph"/>
              <w:spacing w:after="60" w:line="240" w:lineRule="auto"/>
              <w:ind w:left="0"/>
              <w:jc w:val="both"/>
              <w:rPr>
                <w:sz w:val="18"/>
                <w:szCs w:val="18"/>
                <w:lang w:eastAsia="en-US"/>
              </w:rPr>
            </w:pPr>
            <w:r>
              <w:rPr>
                <w:sz w:val="18"/>
                <w:szCs w:val="18"/>
                <w:lang w:eastAsia="en-US"/>
              </w:rPr>
              <w:t>Rozwiązanie</w:t>
            </w:r>
            <w:r w:rsidRPr="008C6513">
              <w:rPr>
                <w:sz w:val="18"/>
                <w:szCs w:val="18"/>
                <w:lang w:eastAsia="en-US"/>
              </w:rPr>
              <w:t xml:space="preserve"> musi zapewniać możliwość pełnego centralnego zarządzania przez www modułem wykonywania kopii zapasowych na serwerach w zakresie:</w:t>
            </w:r>
          </w:p>
          <w:p w:rsidR="002652E2" w:rsidRPr="008C6513" w:rsidRDefault="002652E2" w:rsidP="00D013E5">
            <w:pPr>
              <w:pStyle w:val="ListParagraph"/>
              <w:numPr>
                <w:ilvl w:val="0"/>
                <w:numId w:val="36"/>
              </w:numPr>
              <w:rPr>
                <w:sz w:val="18"/>
                <w:szCs w:val="18"/>
                <w:lang w:eastAsia="en-US"/>
              </w:rPr>
            </w:pPr>
            <w:r w:rsidRPr="008C6513">
              <w:rPr>
                <w:sz w:val="18"/>
                <w:szCs w:val="18"/>
                <w:lang w:eastAsia="en-US"/>
              </w:rPr>
              <w:t>konfiguracji parametrów wykonywania kopii zapasowych,</w:t>
            </w:r>
          </w:p>
          <w:p w:rsidR="002652E2" w:rsidRPr="008C6513" w:rsidRDefault="002652E2" w:rsidP="00D013E5">
            <w:pPr>
              <w:pStyle w:val="ListParagraph"/>
              <w:numPr>
                <w:ilvl w:val="0"/>
                <w:numId w:val="36"/>
              </w:numPr>
              <w:rPr>
                <w:sz w:val="18"/>
                <w:szCs w:val="18"/>
                <w:lang w:eastAsia="en-US"/>
              </w:rPr>
            </w:pPr>
            <w:r w:rsidRPr="008C6513">
              <w:rPr>
                <w:sz w:val="18"/>
                <w:szCs w:val="18"/>
                <w:lang w:eastAsia="en-US"/>
              </w:rPr>
              <w:t>przydzielania zadań wykonywania kopii zapasowych,</w:t>
            </w:r>
          </w:p>
          <w:p w:rsidR="002652E2" w:rsidRPr="008C6513" w:rsidRDefault="002652E2" w:rsidP="00D013E5">
            <w:pPr>
              <w:pStyle w:val="ListParagraph"/>
              <w:numPr>
                <w:ilvl w:val="0"/>
                <w:numId w:val="36"/>
              </w:numPr>
              <w:rPr>
                <w:sz w:val="18"/>
                <w:szCs w:val="18"/>
                <w:lang w:eastAsia="en-US"/>
              </w:rPr>
            </w:pPr>
            <w:r w:rsidRPr="008C6513">
              <w:rPr>
                <w:sz w:val="18"/>
                <w:szCs w:val="18"/>
                <w:lang w:eastAsia="en-US"/>
              </w:rPr>
              <w:t>monitorowania stanu wykonania kopii zapasowych,</w:t>
            </w:r>
          </w:p>
          <w:p w:rsidR="002652E2" w:rsidRPr="008C6513" w:rsidRDefault="002652E2" w:rsidP="00D013E5">
            <w:pPr>
              <w:pStyle w:val="ListParagraph"/>
              <w:numPr>
                <w:ilvl w:val="0"/>
                <w:numId w:val="36"/>
              </w:numPr>
              <w:rPr>
                <w:sz w:val="18"/>
                <w:szCs w:val="18"/>
                <w:lang w:eastAsia="en-US"/>
              </w:rPr>
            </w:pPr>
            <w:r w:rsidRPr="008C6513">
              <w:rPr>
                <w:sz w:val="18"/>
                <w:szCs w:val="18"/>
                <w:lang w:eastAsia="en-US"/>
              </w:rPr>
              <w:t xml:space="preserve">powiadamiania o stanie zadań backupu drogą mailową, </w:t>
            </w:r>
          </w:p>
          <w:p w:rsidR="002652E2" w:rsidRPr="008C6513" w:rsidRDefault="002652E2" w:rsidP="00D013E5">
            <w:pPr>
              <w:pStyle w:val="ListParagraph"/>
              <w:numPr>
                <w:ilvl w:val="0"/>
                <w:numId w:val="36"/>
              </w:numPr>
              <w:rPr>
                <w:sz w:val="18"/>
                <w:szCs w:val="18"/>
                <w:lang w:eastAsia="en-US"/>
              </w:rPr>
            </w:pPr>
            <w:r w:rsidRPr="008C6513">
              <w:rPr>
                <w:sz w:val="18"/>
                <w:szCs w:val="18"/>
                <w:lang w:eastAsia="en-US"/>
              </w:rPr>
              <w:t>przeglądania i odtwarzania wybranych elementów wykonanych kopii zapasowych,</w:t>
            </w:r>
          </w:p>
          <w:p w:rsidR="002652E2" w:rsidRPr="008C6513" w:rsidRDefault="002652E2" w:rsidP="00D013E5">
            <w:pPr>
              <w:pStyle w:val="ListParagraph"/>
              <w:numPr>
                <w:ilvl w:val="0"/>
                <w:numId w:val="36"/>
              </w:numPr>
              <w:rPr>
                <w:sz w:val="18"/>
                <w:szCs w:val="18"/>
                <w:lang w:eastAsia="en-US"/>
              </w:rPr>
            </w:pPr>
            <w:r w:rsidRPr="008C6513">
              <w:rPr>
                <w:sz w:val="18"/>
                <w:szCs w:val="18"/>
                <w:lang w:eastAsia="en-US"/>
              </w:rPr>
              <w:t>monitorowania w trybie graficznym aktualnego stanu systemu z uwzględnieniem:</w:t>
            </w:r>
          </w:p>
          <w:p w:rsidR="002652E2" w:rsidRPr="008C6513" w:rsidRDefault="002652E2" w:rsidP="00D013E5">
            <w:pPr>
              <w:pStyle w:val="ListParagraph"/>
              <w:numPr>
                <w:ilvl w:val="0"/>
                <w:numId w:val="37"/>
              </w:numPr>
              <w:rPr>
                <w:sz w:val="18"/>
                <w:szCs w:val="18"/>
                <w:lang w:eastAsia="en-US"/>
              </w:rPr>
            </w:pPr>
            <w:r w:rsidRPr="008C6513">
              <w:rPr>
                <w:sz w:val="18"/>
                <w:szCs w:val="18"/>
                <w:lang w:eastAsia="en-US"/>
              </w:rPr>
              <w:t>statusu wykonanych zadań backupu (udane/nieudane),</w:t>
            </w:r>
          </w:p>
          <w:p w:rsidR="002652E2" w:rsidRPr="008C6513" w:rsidRDefault="002652E2" w:rsidP="00D013E5">
            <w:pPr>
              <w:pStyle w:val="ListParagraph"/>
              <w:numPr>
                <w:ilvl w:val="0"/>
                <w:numId w:val="37"/>
              </w:numPr>
              <w:rPr>
                <w:sz w:val="18"/>
                <w:szCs w:val="18"/>
                <w:lang w:eastAsia="en-US"/>
              </w:rPr>
            </w:pPr>
            <w:r w:rsidRPr="008C6513">
              <w:rPr>
                <w:sz w:val="18"/>
                <w:szCs w:val="18"/>
                <w:lang w:eastAsia="en-US"/>
              </w:rPr>
              <w:t>aktualnej wielkości danych backupowych,</w:t>
            </w:r>
          </w:p>
          <w:p w:rsidR="002652E2" w:rsidRPr="008C6513" w:rsidRDefault="002652E2" w:rsidP="00D013E5">
            <w:pPr>
              <w:pStyle w:val="ListParagraph"/>
              <w:numPr>
                <w:ilvl w:val="0"/>
                <w:numId w:val="37"/>
              </w:numPr>
              <w:rPr>
                <w:sz w:val="18"/>
                <w:szCs w:val="18"/>
                <w:lang w:eastAsia="en-US"/>
              </w:rPr>
            </w:pPr>
            <w:r w:rsidRPr="008C6513">
              <w:rPr>
                <w:sz w:val="18"/>
                <w:szCs w:val="18"/>
                <w:lang w:eastAsia="en-US"/>
              </w:rPr>
              <w:t>aktualnej zajętości repozytorium backupu,</w:t>
            </w:r>
          </w:p>
          <w:p w:rsidR="002652E2" w:rsidRDefault="002652E2" w:rsidP="00D013E5">
            <w:pPr>
              <w:pStyle w:val="ListParagraph"/>
              <w:numPr>
                <w:ilvl w:val="0"/>
                <w:numId w:val="37"/>
              </w:numPr>
              <w:rPr>
                <w:sz w:val="18"/>
                <w:szCs w:val="18"/>
                <w:lang w:eastAsia="en-US"/>
              </w:rPr>
            </w:pPr>
            <w:r w:rsidRPr="008C6513">
              <w:rPr>
                <w:sz w:val="18"/>
                <w:szCs w:val="18"/>
                <w:lang w:eastAsia="en-US"/>
              </w:rPr>
              <w:t>trendów objętości backupu,</w:t>
            </w:r>
          </w:p>
          <w:p w:rsidR="002652E2" w:rsidRPr="008C6513" w:rsidRDefault="002652E2" w:rsidP="00D013E5">
            <w:pPr>
              <w:pStyle w:val="ListParagraph"/>
              <w:numPr>
                <w:ilvl w:val="0"/>
                <w:numId w:val="37"/>
              </w:numPr>
              <w:rPr>
                <w:sz w:val="18"/>
                <w:szCs w:val="18"/>
                <w:lang w:eastAsia="en-US"/>
              </w:rPr>
            </w:pPr>
            <w:r w:rsidRPr="008C6513">
              <w:rPr>
                <w:sz w:val="18"/>
                <w:szCs w:val="18"/>
                <w:lang w:eastAsia="en-US"/>
              </w:rPr>
              <w:t>wielkości danych w repozytoriach backupu z uwzględnieniem rzeczywistej wielkości danych źródłowych i objętości z uwzględnieniem kompresji i deduplikacji.</w:t>
            </w:r>
          </w:p>
        </w:tc>
      </w:tr>
      <w:tr w:rsidR="002652E2" w:rsidRPr="00C9383E">
        <w:trPr>
          <w:trHeight w:val="210"/>
        </w:trPr>
        <w:tc>
          <w:tcPr>
            <w:tcW w:w="2127" w:type="dxa"/>
            <w:noWrap/>
            <w:vAlign w:val="center"/>
          </w:tcPr>
          <w:p w:rsidR="002652E2" w:rsidRDefault="002652E2" w:rsidP="00A2742E">
            <w:pPr>
              <w:spacing w:after="0" w:line="240" w:lineRule="auto"/>
              <w:ind w:left="0"/>
              <w:rPr>
                <w:color w:val="000000"/>
                <w:sz w:val="20"/>
                <w:szCs w:val="20"/>
              </w:rPr>
            </w:pPr>
            <w:r w:rsidRPr="008774ED">
              <w:rPr>
                <w:color w:val="000000"/>
                <w:sz w:val="20"/>
                <w:szCs w:val="20"/>
              </w:rPr>
              <w:t>Backup danych</w:t>
            </w:r>
          </w:p>
        </w:tc>
        <w:tc>
          <w:tcPr>
            <w:tcW w:w="7229" w:type="dxa"/>
          </w:tcPr>
          <w:p w:rsidR="002652E2" w:rsidRPr="005E5E4B" w:rsidRDefault="002652E2" w:rsidP="00A2742E">
            <w:pPr>
              <w:spacing w:after="60" w:line="240" w:lineRule="auto"/>
              <w:ind w:left="0"/>
              <w:jc w:val="both"/>
              <w:rPr>
                <w:color w:val="000000"/>
                <w:sz w:val="18"/>
                <w:szCs w:val="18"/>
              </w:rPr>
            </w:pPr>
            <w:r w:rsidRPr="005E5E4B">
              <w:rPr>
                <w:color w:val="000000"/>
                <w:sz w:val="18"/>
                <w:szCs w:val="18"/>
              </w:rPr>
              <w:t>Rozwiązanie musi zapewnić funkcjonalność scentralizowanego system wykonywania kopii zapasowych w heterogenicznym środowisku (różne systemy operacyjne) z wykorzystaniem protokołów</w:t>
            </w:r>
            <w:r>
              <w:rPr>
                <w:color w:val="000000"/>
                <w:sz w:val="18"/>
                <w:szCs w:val="18"/>
              </w:rPr>
              <w:t xml:space="preserve"> typu klient-serwer używający jako warstwę transportu TCP/IP</w:t>
            </w:r>
            <w:r w:rsidRPr="005E5E4B">
              <w:rPr>
                <w:color w:val="000000"/>
                <w:sz w:val="18"/>
                <w:szCs w:val="18"/>
              </w:rPr>
              <w:t>: SMB, CIFS,  SSHFS.</w:t>
            </w:r>
          </w:p>
          <w:p w:rsidR="002652E2" w:rsidRDefault="002652E2" w:rsidP="00A2742E">
            <w:pPr>
              <w:spacing w:after="60" w:line="240" w:lineRule="auto"/>
              <w:ind w:left="0"/>
              <w:jc w:val="both"/>
              <w:rPr>
                <w:color w:val="000000"/>
                <w:sz w:val="18"/>
                <w:szCs w:val="18"/>
              </w:rPr>
            </w:pPr>
            <w:r>
              <w:rPr>
                <w:color w:val="000000"/>
                <w:sz w:val="18"/>
                <w:szCs w:val="18"/>
              </w:rPr>
              <w:t>Rozwiązanie</w:t>
            </w:r>
            <w:r w:rsidRPr="00B24CAF">
              <w:rPr>
                <w:color w:val="000000"/>
                <w:sz w:val="18"/>
                <w:szCs w:val="18"/>
              </w:rPr>
              <w:t xml:space="preserve"> musi posiadać wsparcie producenta oprogramowania dla instalacji systemu zarządzania na platformie wirtualnej.</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 xml:space="preserve">Rozwiązanie ma wspierać archiwizację poczty na poziomie pojedynczej wiadomości z systemów </w:t>
            </w:r>
            <w:r>
              <w:rPr>
                <w:color w:val="000000"/>
                <w:sz w:val="18"/>
                <w:szCs w:val="18"/>
              </w:rPr>
              <w:t xml:space="preserve">minimum </w:t>
            </w:r>
            <w:r w:rsidRPr="005E5E4B">
              <w:rPr>
                <w:color w:val="000000"/>
                <w:sz w:val="18"/>
                <w:szCs w:val="18"/>
              </w:rPr>
              <w:t>Microsoft Exchange.</w:t>
            </w:r>
          </w:p>
          <w:p w:rsidR="002652E2" w:rsidRPr="005E5E4B" w:rsidRDefault="002652E2" w:rsidP="00A2742E">
            <w:pPr>
              <w:spacing w:after="60" w:line="240" w:lineRule="auto"/>
              <w:ind w:left="0"/>
              <w:jc w:val="both"/>
              <w:rPr>
                <w:color w:val="000000"/>
                <w:sz w:val="18"/>
                <w:szCs w:val="18"/>
              </w:rPr>
            </w:pPr>
            <w:r>
              <w:rPr>
                <w:color w:val="000000"/>
                <w:sz w:val="18"/>
                <w:szCs w:val="18"/>
              </w:rPr>
              <w:t>Rozwiązanie musi być</w:t>
            </w:r>
            <w:r w:rsidRPr="005E5E4B">
              <w:rPr>
                <w:color w:val="000000"/>
                <w:sz w:val="18"/>
                <w:szCs w:val="18"/>
              </w:rPr>
              <w:t xml:space="preserve"> dostarcz</w:t>
            </w:r>
            <w:r>
              <w:rPr>
                <w:color w:val="000000"/>
                <w:sz w:val="18"/>
                <w:szCs w:val="18"/>
              </w:rPr>
              <w:t>one z</w:t>
            </w:r>
            <w:r w:rsidRPr="005E5E4B">
              <w:rPr>
                <w:color w:val="000000"/>
                <w:sz w:val="18"/>
                <w:szCs w:val="18"/>
              </w:rPr>
              <w:t xml:space="preserve"> dedykowan</w:t>
            </w:r>
            <w:r>
              <w:rPr>
                <w:color w:val="000000"/>
                <w:sz w:val="18"/>
                <w:szCs w:val="18"/>
              </w:rPr>
              <w:t>yma</w:t>
            </w:r>
            <w:r w:rsidRPr="005E5E4B">
              <w:rPr>
                <w:color w:val="000000"/>
                <w:sz w:val="18"/>
                <w:szCs w:val="18"/>
              </w:rPr>
              <w:t>gent</w:t>
            </w:r>
            <w:r>
              <w:rPr>
                <w:color w:val="000000"/>
                <w:sz w:val="18"/>
                <w:szCs w:val="18"/>
              </w:rPr>
              <w:t>em</w:t>
            </w:r>
            <w:r w:rsidRPr="005E5E4B">
              <w:rPr>
                <w:color w:val="000000"/>
                <w:sz w:val="18"/>
                <w:szCs w:val="18"/>
              </w:rPr>
              <w:t xml:space="preserve"> do systemów Windows, za pomocą, którego możliwe jest archiwizowanie danych z Microsoft Microsoft SQL, Microsoft Hyper-V, Microsoft Active Directory oraz rejestru systemowego, stanu systemu operacyjnego (ang. System State) i plików przechowywanych na dyskach systemu Microsoft Windows. Agent backupu dostarczany jest dla systemów operacyjnych aktualnie wspieranych przez firmę Microsoft.</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Agent dla systemów z rodziny Microsoft Windows ma wspierać mechanizm deduplikacji danych.</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 xml:space="preserve">Agent nie wymaga dodatkowej licencji i może być zainstalowany na dowolnej liczbie komputerów. </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Rozwiązanie ma wspierać archiwizację otwartych i edytowanych plików.</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Rozwiązanie ma posiadać funkcję automatyczne</w:t>
            </w:r>
            <w:r>
              <w:rPr>
                <w:color w:val="000000"/>
                <w:sz w:val="18"/>
                <w:szCs w:val="18"/>
              </w:rPr>
              <w:t>go backupu otwartego i</w:t>
            </w:r>
            <w:r w:rsidRPr="005E5E4B">
              <w:rPr>
                <w:color w:val="000000"/>
                <w:sz w:val="18"/>
                <w:szCs w:val="18"/>
              </w:rPr>
              <w:t> edytowanego pliku.</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Rozwiązanie ma umożliwiać wykonywanie backapu w oparciu o harmonogram utworzony przez administratora.</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Rozwiązanie musi umożliwiać definiowanie różnych strategii wykonywania backapu dla poszczególnych obiektów podlegających backupowi.</w:t>
            </w:r>
          </w:p>
          <w:p w:rsidR="002652E2" w:rsidRDefault="002652E2" w:rsidP="00A2742E">
            <w:pPr>
              <w:spacing w:after="60" w:line="240" w:lineRule="auto"/>
              <w:ind w:left="0"/>
              <w:jc w:val="both"/>
              <w:rPr>
                <w:color w:val="000000"/>
                <w:sz w:val="18"/>
                <w:szCs w:val="18"/>
              </w:rPr>
            </w:pPr>
            <w:r w:rsidRPr="005E5E4B">
              <w:rPr>
                <w:color w:val="000000"/>
                <w:sz w:val="18"/>
                <w:szCs w:val="18"/>
              </w:rPr>
              <w:t>Rozwiązanie musi mieć możliwość wykonywania backupu na lokalnie dostarczonym urządzeniu.</w:t>
            </w:r>
          </w:p>
          <w:p w:rsidR="002652E2" w:rsidRDefault="002652E2" w:rsidP="00A2742E">
            <w:pPr>
              <w:spacing w:after="60" w:line="240" w:lineRule="auto"/>
              <w:ind w:left="0"/>
              <w:jc w:val="both"/>
              <w:rPr>
                <w:color w:val="000000"/>
                <w:sz w:val="18"/>
                <w:szCs w:val="18"/>
              </w:rPr>
            </w:pPr>
            <w:r>
              <w:rPr>
                <w:color w:val="000000"/>
                <w:sz w:val="18"/>
                <w:szCs w:val="18"/>
              </w:rPr>
              <w:t>Rozwiązanie</w:t>
            </w:r>
            <w:r w:rsidRPr="00B24CAF">
              <w:rPr>
                <w:color w:val="000000"/>
                <w:sz w:val="18"/>
                <w:szCs w:val="18"/>
              </w:rPr>
              <w:t xml:space="preserve"> musi </w:t>
            </w:r>
            <w:r>
              <w:rPr>
                <w:color w:val="000000"/>
                <w:sz w:val="18"/>
                <w:szCs w:val="18"/>
              </w:rPr>
              <w:t>wykonywać backup na dyski oparte</w:t>
            </w:r>
            <w:r w:rsidRPr="00B24CAF">
              <w:rPr>
                <w:color w:val="000000"/>
                <w:sz w:val="18"/>
                <w:szCs w:val="18"/>
              </w:rPr>
              <w:t xml:space="preserve"> o technologię przyrostowej kopii migawkowej na poziomie bloków danych – tylko pierwszy backup jest pełny, pozostałe tylko przyrostowe (bez konieczności wykonywania kolejnych kopii pełnych), dla serwerów fizycznych i wirtualnych</w:t>
            </w:r>
            <w:r>
              <w:rPr>
                <w:color w:val="000000"/>
                <w:sz w:val="18"/>
                <w:szCs w:val="18"/>
              </w:rPr>
              <w:t>.</w:t>
            </w:r>
          </w:p>
          <w:p w:rsidR="002652E2" w:rsidRPr="008C6513" w:rsidRDefault="002652E2" w:rsidP="00A2742E">
            <w:pPr>
              <w:spacing w:after="60" w:line="240" w:lineRule="auto"/>
              <w:ind w:left="0"/>
              <w:jc w:val="both"/>
              <w:rPr>
                <w:color w:val="000000"/>
                <w:sz w:val="18"/>
                <w:szCs w:val="18"/>
              </w:rPr>
            </w:pPr>
            <w:r>
              <w:rPr>
                <w:color w:val="000000"/>
                <w:sz w:val="18"/>
                <w:szCs w:val="18"/>
              </w:rPr>
              <w:t>B</w:t>
            </w:r>
            <w:r w:rsidRPr="008C6513">
              <w:rPr>
                <w:color w:val="000000"/>
                <w:sz w:val="18"/>
                <w:szCs w:val="18"/>
              </w:rPr>
              <w:t xml:space="preserve">ackup serwerów wirtualnych na poziomie Hypervisora </w:t>
            </w:r>
            <w:r>
              <w:rPr>
                <w:color w:val="000000"/>
                <w:sz w:val="18"/>
                <w:szCs w:val="18"/>
              </w:rPr>
              <w:t xml:space="preserve">musi odbywać się </w:t>
            </w:r>
            <w:r w:rsidRPr="008C6513">
              <w:rPr>
                <w:color w:val="000000"/>
                <w:sz w:val="18"/>
                <w:szCs w:val="18"/>
              </w:rPr>
              <w:t>bez konieczności instalacji oprogramow</w:t>
            </w:r>
            <w:r>
              <w:rPr>
                <w:color w:val="000000"/>
                <w:sz w:val="18"/>
                <w:szCs w:val="18"/>
              </w:rPr>
              <w:t>ania na systemie Gościa (Guest).</w:t>
            </w:r>
          </w:p>
          <w:p w:rsidR="002652E2" w:rsidRPr="008C6513" w:rsidRDefault="002652E2" w:rsidP="00A2742E">
            <w:pPr>
              <w:spacing w:after="60" w:line="240" w:lineRule="auto"/>
              <w:ind w:left="0"/>
              <w:jc w:val="both"/>
              <w:rPr>
                <w:color w:val="000000"/>
                <w:sz w:val="18"/>
                <w:szCs w:val="18"/>
              </w:rPr>
            </w:pPr>
            <w:r>
              <w:rPr>
                <w:color w:val="000000"/>
                <w:sz w:val="18"/>
                <w:szCs w:val="18"/>
              </w:rPr>
              <w:t>B</w:t>
            </w:r>
            <w:r w:rsidRPr="008C6513">
              <w:rPr>
                <w:color w:val="000000"/>
                <w:sz w:val="18"/>
                <w:szCs w:val="18"/>
              </w:rPr>
              <w:t>ackup serwerów wirtualnych musi być wykonywany przy pomocy API produc</w:t>
            </w:r>
            <w:r>
              <w:rPr>
                <w:color w:val="000000"/>
                <w:sz w:val="18"/>
                <w:szCs w:val="18"/>
              </w:rPr>
              <w:t>enta platformy wirtualizacyjnej.</w:t>
            </w:r>
          </w:p>
          <w:p w:rsidR="002652E2" w:rsidRPr="005E5E4B" w:rsidRDefault="002652E2" w:rsidP="00A2742E">
            <w:pPr>
              <w:spacing w:after="60" w:line="240" w:lineRule="auto"/>
              <w:ind w:left="0"/>
              <w:jc w:val="both"/>
              <w:rPr>
                <w:color w:val="000000"/>
                <w:sz w:val="18"/>
                <w:szCs w:val="18"/>
              </w:rPr>
            </w:pPr>
            <w:r>
              <w:rPr>
                <w:color w:val="000000"/>
                <w:sz w:val="18"/>
                <w:szCs w:val="18"/>
              </w:rPr>
              <w:t>M</w:t>
            </w:r>
            <w:r w:rsidRPr="008C6513">
              <w:rPr>
                <w:color w:val="000000"/>
                <w:sz w:val="18"/>
                <w:szCs w:val="18"/>
              </w:rPr>
              <w:t xml:space="preserve">ożliwość </w:t>
            </w:r>
            <w:r>
              <w:rPr>
                <w:color w:val="000000"/>
                <w:sz w:val="18"/>
                <w:szCs w:val="18"/>
              </w:rPr>
              <w:t xml:space="preserve">wykonywania </w:t>
            </w:r>
            <w:r w:rsidRPr="008C6513">
              <w:rPr>
                <w:color w:val="000000"/>
                <w:sz w:val="18"/>
                <w:szCs w:val="18"/>
              </w:rPr>
              <w:t>backupu serwerów wirtualnych niezależnie od stanu s</w:t>
            </w:r>
            <w:r>
              <w:rPr>
                <w:color w:val="000000"/>
                <w:sz w:val="18"/>
                <w:szCs w:val="18"/>
              </w:rPr>
              <w:t>erwera (włączony lub wyłączony).</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 xml:space="preserve">Rozwiązanie backupowe </w:t>
            </w:r>
            <w:r>
              <w:rPr>
                <w:color w:val="000000"/>
                <w:sz w:val="18"/>
                <w:szCs w:val="18"/>
              </w:rPr>
              <w:t>musi</w:t>
            </w:r>
            <w:r w:rsidRPr="005E5E4B">
              <w:rPr>
                <w:color w:val="000000"/>
                <w:sz w:val="18"/>
                <w:szCs w:val="18"/>
              </w:rPr>
              <w:t xml:space="preserve"> umożliwiać zarządzanie wieloma urządzeniami tego samego typu przy użyciu jednego interfejsu graficznego.</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 xml:space="preserve">Rozwiązanie musi umożliwiać </w:t>
            </w:r>
            <w:r>
              <w:rPr>
                <w:color w:val="000000"/>
                <w:sz w:val="18"/>
                <w:szCs w:val="18"/>
              </w:rPr>
              <w:t xml:space="preserve">utworzenie repozytorium </w:t>
            </w:r>
            <w:r w:rsidRPr="005E5E4B">
              <w:rPr>
                <w:color w:val="000000"/>
                <w:sz w:val="18"/>
                <w:szCs w:val="18"/>
              </w:rPr>
              <w:t>danych zapisanych na urządzeniu na</w:t>
            </w:r>
            <w:r>
              <w:rPr>
                <w:color w:val="000000"/>
                <w:sz w:val="18"/>
                <w:szCs w:val="18"/>
              </w:rPr>
              <w:t xml:space="preserve"> dyski lokalne oraz replikację na</w:t>
            </w:r>
            <w:r w:rsidRPr="005E5E4B">
              <w:rPr>
                <w:color w:val="000000"/>
                <w:sz w:val="18"/>
                <w:szCs w:val="18"/>
              </w:rPr>
              <w:t xml:space="preserve"> zewnętrzne nośniki typu taśmy, VTL, NAS</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Rozwiązanie musi umożliwiać wykonywanie backup PTV systemów z rodziny Windows na VMware.</w:t>
            </w:r>
          </w:p>
        </w:tc>
      </w:tr>
      <w:tr w:rsidR="002652E2" w:rsidRPr="00BD39B0">
        <w:trPr>
          <w:trHeight w:val="210"/>
        </w:trPr>
        <w:tc>
          <w:tcPr>
            <w:tcW w:w="2127" w:type="dxa"/>
            <w:noWrap/>
            <w:vAlign w:val="center"/>
          </w:tcPr>
          <w:p w:rsidR="002652E2" w:rsidRDefault="002652E2" w:rsidP="00A2742E">
            <w:pPr>
              <w:spacing w:after="60" w:line="240" w:lineRule="auto"/>
              <w:ind w:left="0"/>
              <w:rPr>
                <w:color w:val="000000"/>
                <w:sz w:val="20"/>
                <w:szCs w:val="20"/>
              </w:rPr>
            </w:pPr>
            <w:r>
              <w:rPr>
                <w:color w:val="000000"/>
                <w:sz w:val="20"/>
                <w:szCs w:val="20"/>
              </w:rPr>
              <w:t>Odtwarzanie danych</w:t>
            </w:r>
          </w:p>
        </w:tc>
        <w:tc>
          <w:tcPr>
            <w:tcW w:w="7229" w:type="dxa"/>
          </w:tcPr>
          <w:p w:rsidR="002652E2" w:rsidRPr="005E5E4B" w:rsidRDefault="002652E2" w:rsidP="00A2742E">
            <w:pPr>
              <w:spacing w:after="60" w:line="240" w:lineRule="auto"/>
              <w:ind w:left="0"/>
              <w:jc w:val="both"/>
              <w:rPr>
                <w:color w:val="000000"/>
                <w:sz w:val="18"/>
                <w:szCs w:val="18"/>
              </w:rPr>
            </w:pPr>
            <w:r w:rsidRPr="005E5E4B">
              <w:rPr>
                <w:color w:val="000000"/>
                <w:sz w:val="18"/>
                <w:szCs w:val="18"/>
              </w:rPr>
              <w:t>Odtwarzanie danych musi odbywać się przy użyciu mechanizmów - dedykowanego klienta odtwarzania dla systemów Windows, protokołu FTP, interfejsu WWW, protokołu WebDAV.</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Dane muszą być odtwarzane przez administratorów urządzenia lub użytkowników końcowych w zależności od uprawnień.</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Możliwość uruchomienia LiveBoot dla VMWare od wersji 4.0</w:t>
            </w:r>
          </w:p>
          <w:p w:rsidR="002652E2" w:rsidRPr="005E5E4B" w:rsidRDefault="002652E2" w:rsidP="00A2742E">
            <w:pPr>
              <w:spacing w:after="60" w:line="240" w:lineRule="auto"/>
              <w:ind w:left="0"/>
              <w:jc w:val="both"/>
              <w:rPr>
                <w:color w:val="000000"/>
                <w:sz w:val="18"/>
                <w:szCs w:val="18"/>
              </w:rPr>
            </w:pPr>
            <w:r w:rsidRPr="005E5E4B">
              <w:rPr>
                <w:color w:val="000000"/>
                <w:sz w:val="18"/>
                <w:szCs w:val="18"/>
              </w:rPr>
              <w:t>Możliwość odtworzenia pełnego system operacyjnego zawierającego ustawienia, dane, aplikacje na nowym komputerze.</w:t>
            </w:r>
          </w:p>
        </w:tc>
      </w:tr>
      <w:tr w:rsidR="002652E2" w:rsidRPr="00BD39B0">
        <w:trPr>
          <w:trHeight w:val="210"/>
        </w:trPr>
        <w:tc>
          <w:tcPr>
            <w:tcW w:w="2127" w:type="dxa"/>
            <w:noWrap/>
            <w:vAlign w:val="center"/>
          </w:tcPr>
          <w:p w:rsidR="002652E2" w:rsidRDefault="002652E2" w:rsidP="00A2742E">
            <w:pPr>
              <w:spacing w:after="60" w:line="240" w:lineRule="auto"/>
              <w:ind w:left="0"/>
              <w:rPr>
                <w:color w:val="000000"/>
                <w:sz w:val="20"/>
                <w:szCs w:val="20"/>
              </w:rPr>
            </w:pPr>
            <w:r>
              <w:rPr>
                <w:color w:val="000000"/>
                <w:sz w:val="20"/>
                <w:szCs w:val="20"/>
              </w:rPr>
              <w:t>Archiwizacja danych</w:t>
            </w:r>
          </w:p>
        </w:tc>
        <w:tc>
          <w:tcPr>
            <w:tcW w:w="7229" w:type="dxa"/>
          </w:tcPr>
          <w:p w:rsidR="002652E2" w:rsidRPr="00F85451" w:rsidRDefault="002652E2" w:rsidP="00A2742E">
            <w:pPr>
              <w:spacing w:after="60" w:line="240" w:lineRule="auto"/>
              <w:ind w:left="0"/>
              <w:jc w:val="both"/>
              <w:rPr>
                <w:color w:val="000000"/>
                <w:sz w:val="18"/>
                <w:szCs w:val="18"/>
              </w:rPr>
            </w:pPr>
            <w:r w:rsidRPr="00F85451">
              <w:rPr>
                <w:color w:val="000000"/>
                <w:sz w:val="18"/>
                <w:szCs w:val="18"/>
              </w:rPr>
              <w:t>Rozwiązanie musi umożliwiać wykonanie archiwizacji danych przy pomocy dedykowanego agenta dostępnego na takie platform jak:Windows XP x86, Windows Server 2003, Windows Vista, Windows Server 2008, Windows 7, SBS2011, Windows 8, Windows Server 2012, RHEL 4,5,6, SLES 10,11, Ubuntu 9,10,11,12,13.</w:t>
            </w:r>
          </w:p>
          <w:p w:rsidR="002652E2" w:rsidRPr="00F85451" w:rsidRDefault="002652E2" w:rsidP="00A2742E">
            <w:pPr>
              <w:spacing w:after="60" w:line="240" w:lineRule="auto"/>
              <w:ind w:left="0"/>
              <w:jc w:val="both"/>
              <w:rPr>
                <w:color w:val="000000"/>
                <w:sz w:val="18"/>
                <w:szCs w:val="18"/>
              </w:rPr>
            </w:pPr>
            <w:r w:rsidRPr="00F85451">
              <w:rPr>
                <w:color w:val="000000"/>
                <w:sz w:val="18"/>
                <w:szCs w:val="18"/>
              </w:rPr>
              <w:t>Agent archiwizacji musi wspierać mechanizmy szyfrowania i kompresji.</w:t>
            </w:r>
          </w:p>
        </w:tc>
      </w:tr>
      <w:tr w:rsidR="002652E2" w:rsidRPr="00BD39B0">
        <w:trPr>
          <w:trHeight w:val="210"/>
        </w:trPr>
        <w:tc>
          <w:tcPr>
            <w:tcW w:w="2127" w:type="dxa"/>
            <w:noWrap/>
            <w:vAlign w:val="center"/>
          </w:tcPr>
          <w:p w:rsidR="002652E2" w:rsidRDefault="002652E2" w:rsidP="00A2742E">
            <w:pPr>
              <w:spacing w:after="60" w:line="240" w:lineRule="auto"/>
              <w:ind w:left="0"/>
              <w:rPr>
                <w:color w:val="000000"/>
                <w:sz w:val="20"/>
                <w:szCs w:val="20"/>
              </w:rPr>
            </w:pPr>
            <w:r>
              <w:rPr>
                <w:color w:val="000000"/>
                <w:sz w:val="20"/>
                <w:szCs w:val="20"/>
              </w:rPr>
              <w:t>Raportowanie</w:t>
            </w:r>
          </w:p>
        </w:tc>
        <w:tc>
          <w:tcPr>
            <w:tcW w:w="7229" w:type="dxa"/>
          </w:tcPr>
          <w:p w:rsidR="002652E2" w:rsidRPr="00704D57" w:rsidRDefault="002652E2" w:rsidP="00A2742E">
            <w:pPr>
              <w:pStyle w:val="NoSpacing"/>
              <w:spacing w:before="60" w:after="60"/>
              <w:jc w:val="both"/>
              <w:rPr>
                <w:sz w:val="18"/>
                <w:szCs w:val="18"/>
                <w:lang w:val="pl-PL"/>
              </w:rPr>
            </w:pPr>
            <w:r w:rsidRPr="00704D57">
              <w:rPr>
                <w:sz w:val="18"/>
                <w:szCs w:val="18"/>
                <w:lang w:val="pl-PL"/>
              </w:rPr>
              <w:t>Rozwiązanie backupowe powinno udostępniać raporty pozwalające na analizę kluczowych elementów, takich jak:</w:t>
            </w:r>
          </w:p>
          <w:p w:rsidR="002652E2" w:rsidRPr="00463564" w:rsidRDefault="002652E2" w:rsidP="00D013E5">
            <w:pPr>
              <w:pStyle w:val="NoSpacing"/>
              <w:numPr>
                <w:ilvl w:val="0"/>
                <w:numId w:val="25"/>
              </w:numPr>
              <w:spacing w:before="60" w:after="60"/>
              <w:jc w:val="both"/>
              <w:rPr>
                <w:sz w:val="18"/>
                <w:szCs w:val="18"/>
              </w:rPr>
            </w:pPr>
            <w:r w:rsidRPr="00463564">
              <w:rPr>
                <w:sz w:val="18"/>
                <w:szCs w:val="18"/>
              </w:rPr>
              <w:t xml:space="preserve">archiwizowania i odtwarzania danych, </w:t>
            </w:r>
          </w:p>
          <w:p w:rsidR="002652E2" w:rsidRPr="00704D57" w:rsidRDefault="002652E2" w:rsidP="00D013E5">
            <w:pPr>
              <w:pStyle w:val="NoSpacing"/>
              <w:numPr>
                <w:ilvl w:val="0"/>
                <w:numId w:val="25"/>
              </w:numPr>
              <w:spacing w:before="60" w:after="60"/>
              <w:jc w:val="both"/>
              <w:rPr>
                <w:sz w:val="18"/>
                <w:szCs w:val="18"/>
                <w:lang w:val="pl-PL"/>
              </w:rPr>
            </w:pPr>
            <w:r w:rsidRPr="00704D57">
              <w:rPr>
                <w:sz w:val="18"/>
                <w:szCs w:val="18"/>
                <w:lang w:val="pl-PL"/>
              </w:rPr>
              <w:t xml:space="preserve">wykorzystania dostępnych zasobów dyskowych i systemowych </w:t>
            </w:r>
          </w:p>
          <w:p w:rsidR="002652E2" w:rsidRPr="00704D57" w:rsidRDefault="002652E2" w:rsidP="00A2742E">
            <w:pPr>
              <w:pStyle w:val="NoSpacing"/>
              <w:spacing w:before="60" w:after="60"/>
              <w:jc w:val="both"/>
              <w:rPr>
                <w:sz w:val="18"/>
                <w:szCs w:val="18"/>
                <w:lang w:val="pl-PL"/>
              </w:rPr>
            </w:pPr>
            <w:r w:rsidRPr="00704D57">
              <w:rPr>
                <w:sz w:val="18"/>
                <w:szCs w:val="18"/>
                <w:lang w:val="pl-PL"/>
              </w:rPr>
              <w:t>Rozwiązanie backupowe powinno udostępniać raporty pozwalające na analizę aktywności administratorów i użytkowników.</w:t>
            </w:r>
          </w:p>
          <w:p w:rsidR="002652E2" w:rsidRPr="00704D57" w:rsidRDefault="002652E2" w:rsidP="00A2742E">
            <w:pPr>
              <w:pStyle w:val="NoSpacing"/>
              <w:spacing w:before="60" w:after="60"/>
              <w:jc w:val="both"/>
              <w:rPr>
                <w:sz w:val="18"/>
                <w:szCs w:val="18"/>
                <w:lang w:val="pl-PL"/>
              </w:rPr>
            </w:pPr>
            <w:r w:rsidRPr="00704D57">
              <w:rPr>
                <w:sz w:val="18"/>
                <w:szCs w:val="18"/>
                <w:lang w:val="pl-PL"/>
              </w:rPr>
              <w:t xml:space="preserve">Rozwiązanie backupowe powinno udostępniać pełną historię modyfikacji zarchiwizowanych plików. </w:t>
            </w:r>
          </w:p>
        </w:tc>
      </w:tr>
      <w:tr w:rsidR="002652E2" w:rsidRPr="00BD39B0">
        <w:trPr>
          <w:trHeight w:val="210"/>
        </w:trPr>
        <w:tc>
          <w:tcPr>
            <w:tcW w:w="2127" w:type="dxa"/>
            <w:noWrap/>
            <w:vAlign w:val="center"/>
          </w:tcPr>
          <w:p w:rsidR="002652E2" w:rsidRDefault="002652E2" w:rsidP="00A2742E">
            <w:pPr>
              <w:spacing w:after="60" w:line="240" w:lineRule="auto"/>
              <w:ind w:left="0"/>
              <w:rPr>
                <w:color w:val="000000"/>
                <w:sz w:val="20"/>
                <w:szCs w:val="20"/>
              </w:rPr>
            </w:pPr>
            <w:r>
              <w:rPr>
                <w:color w:val="000000"/>
                <w:sz w:val="20"/>
                <w:szCs w:val="20"/>
              </w:rPr>
              <w:t>Certyfikaty</w:t>
            </w:r>
          </w:p>
        </w:tc>
        <w:tc>
          <w:tcPr>
            <w:tcW w:w="7229" w:type="dxa"/>
          </w:tcPr>
          <w:p w:rsidR="002652E2" w:rsidRDefault="002652E2" w:rsidP="009E557D">
            <w:pPr>
              <w:spacing w:after="60" w:line="240" w:lineRule="auto"/>
              <w:ind w:left="0"/>
              <w:jc w:val="both"/>
              <w:rPr>
                <w:color w:val="000000"/>
                <w:sz w:val="18"/>
                <w:szCs w:val="18"/>
              </w:rPr>
            </w:pPr>
            <w:r>
              <w:rPr>
                <w:color w:val="000000"/>
                <w:sz w:val="18"/>
                <w:szCs w:val="18"/>
              </w:rPr>
              <w:t xml:space="preserve">Urządzenie </w:t>
            </w:r>
            <w:r w:rsidRPr="00C9383E">
              <w:rPr>
                <w:color w:val="000000"/>
                <w:sz w:val="18"/>
                <w:szCs w:val="18"/>
              </w:rPr>
              <w:t>musi posiadać deklaracj</w:t>
            </w:r>
            <w:r>
              <w:rPr>
                <w:color w:val="000000"/>
                <w:sz w:val="18"/>
                <w:szCs w:val="18"/>
              </w:rPr>
              <w:t>ę</w:t>
            </w:r>
            <w:r w:rsidRPr="00C9383E">
              <w:rPr>
                <w:color w:val="000000"/>
                <w:sz w:val="18"/>
                <w:szCs w:val="18"/>
              </w:rPr>
              <w:t xml:space="preserve"> CE</w:t>
            </w:r>
            <w:r>
              <w:rPr>
                <w:color w:val="000000"/>
                <w:sz w:val="18"/>
                <w:szCs w:val="18"/>
              </w:rPr>
              <w:t xml:space="preserve"> lub równoważną</w:t>
            </w:r>
            <w:r w:rsidRPr="00C9383E">
              <w:rPr>
                <w:color w:val="000000"/>
                <w:sz w:val="18"/>
                <w:szCs w:val="18"/>
              </w:rPr>
              <w:t>.</w:t>
            </w:r>
          </w:p>
          <w:p w:rsidR="002652E2" w:rsidRPr="004C05B8" w:rsidRDefault="002652E2" w:rsidP="009E557D">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BD39B0">
        <w:trPr>
          <w:trHeight w:val="210"/>
        </w:trPr>
        <w:tc>
          <w:tcPr>
            <w:tcW w:w="2127" w:type="dxa"/>
            <w:tcBorders>
              <w:bottom w:val="single" w:sz="12" w:space="0" w:color="000000"/>
            </w:tcBorders>
            <w:noWrap/>
            <w:vAlign w:val="center"/>
          </w:tcPr>
          <w:p w:rsidR="002652E2" w:rsidRDefault="002652E2" w:rsidP="00A2742E">
            <w:pPr>
              <w:spacing w:after="60" w:line="240" w:lineRule="auto"/>
              <w:ind w:left="0"/>
              <w:rPr>
                <w:color w:val="000000"/>
                <w:sz w:val="20"/>
                <w:szCs w:val="20"/>
              </w:rPr>
            </w:pPr>
            <w:r>
              <w:rPr>
                <w:color w:val="000000"/>
                <w:sz w:val="20"/>
                <w:szCs w:val="20"/>
              </w:rPr>
              <w:t>Gwarancja</w:t>
            </w:r>
          </w:p>
        </w:tc>
        <w:tc>
          <w:tcPr>
            <w:tcW w:w="7229" w:type="dxa"/>
            <w:tcBorders>
              <w:bottom w:val="single" w:sz="12" w:space="0" w:color="000000"/>
            </w:tcBorders>
          </w:tcPr>
          <w:p w:rsidR="002652E2" w:rsidRPr="00704D57" w:rsidRDefault="002652E2" w:rsidP="00A2742E">
            <w:pPr>
              <w:pStyle w:val="NoSpacing"/>
              <w:spacing w:before="60" w:after="60"/>
              <w:jc w:val="both"/>
              <w:rPr>
                <w:sz w:val="18"/>
                <w:szCs w:val="18"/>
                <w:lang w:val="pl-PL"/>
              </w:rPr>
            </w:pPr>
            <w:r w:rsidRPr="00704D57">
              <w:rPr>
                <w:sz w:val="18"/>
                <w:szCs w:val="18"/>
                <w:lang w:val="pl-PL"/>
              </w:rPr>
              <w:t xml:space="preserve">Oferowane rozwiązanie musi być objęte </w:t>
            </w:r>
            <w:r>
              <w:rPr>
                <w:sz w:val="18"/>
                <w:szCs w:val="18"/>
                <w:lang w:val="pl-PL"/>
              </w:rPr>
              <w:t xml:space="preserve">minimum 3 </w:t>
            </w:r>
            <w:r w:rsidRPr="00704D57">
              <w:rPr>
                <w:sz w:val="18"/>
                <w:szCs w:val="18"/>
                <w:lang w:val="pl-PL"/>
              </w:rPr>
              <w:t>letnią gwarancją producenta obejmującą wszystkie elementy rozwiązania wraz z możliwością odpłatnego przedłużenia okresu gwarancji po jej wygaśnięciu na kolejny okres minimum jednego roku.</w:t>
            </w:r>
          </w:p>
          <w:p w:rsidR="002652E2" w:rsidRPr="00704D57" w:rsidRDefault="002652E2" w:rsidP="00A2742E">
            <w:pPr>
              <w:pStyle w:val="NoSpacing"/>
              <w:spacing w:before="60" w:after="60"/>
              <w:jc w:val="both"/>
              <w:rPr>
                <w:sz w:val="18"/>
                <w:szCs w:val="18"/>
                <w:lang w:val="pl-PL"/>
              </w:rPr>
            </w:pPr>
            <w:r w:rsidRPr="00704D57">
              <w:rPr>
                <w:sz w:val="18"/>
                <w:szCs w:val="18"/>
                <w:lang w:val="pl-PL"/>
              </w:rPr>
              <w:t>W razie wystąpienia usterki urządzenia, producent w ramach gwarancji przeprowadzi jego wymianę na nowy model. Wysyłka nowego urządzeni</w:t>
            </w:r>
            <w:r>
              <w:rPr>
                <w:sz w:val="18"/>
                <w:szCs w:val="18"/>
                <w:lang w:val="pl-PL"/>
              </w:rPr>
              <w:t>a musi nastąpić najpóźniej w następnym dniu roboczym od daty zgłoszenia i </w:t>
            </w:r>
            <w:r w:rsidRPr="00704D57">
              <w:rPr>
                <w:sz w:val="18"/>
                <w:szCs w:val="18"/>
                <w:lang w:val="pl-PL"/>
              </w:rPr>
              <w:t xml:space="preserve">potwierdzenia awarii (o ile potwierdzenie nastąpi do godziny 14:00) przez producenta przesyłką kurierską na koszt producenta. </w:t>
            </w:r>
          </w:p>
          <w:p w:rsidR="002652E2" w:rsidRPr="00704D57" w:rsidRDefault="002652E2" w:rsidP="00A2742E">
            <w:pPr>
              <w:pStyle w:val="NoSpacing"/>
              <w:spacing w:before="60" w:after="60"/>
              <w:jc w:val="both"/>
              <w:rPr>
                <w:sz w:val="18"/>
                <w:szCs w:val="18"/>
                <w:lang w:val="pl-PL"/>
              </w:rPr>
            </w:pPr>
            <w:r w:rsidRPr="00704D57">
              <w:rPr>
                <w:sz w:val="18"/>
                <w:szCs w:val="18"/>
                <w:lang w:val="pl-PL"/>
              </w:rPr>
              <w:t>Gwarancja musi uwzględniać automatyczne aktualizacje system oraz całodobowe wsparcie techniczne.</w:t>
            </w:r>
          </w:p>
          <w:p w:rsidR="002652E2" w:rsidRDefault="002652E2" w:rsidP="00A2742E">
            <w:pPr>
              <w:pStyle w:val="NoSpacing"/>
              <w:spacing w:before="60" w:after="60"/>
              <w:jc w:val="both"/>
              <w:rPr>
                <w:sz w:val="18"/>
                <w:szCs w:val="18"/>
                <w:lang w:val="pl-PL"/>
              </w:rPr>
            </w:pPr>
            <w:r w:rsidRPr="00704D57">
              <w:rPr>
                <w:sz w:val="18"/>
                <w:szCs w:val="18"/>
                <w:lang w:val="pl-PL"/>
              </w:rPr>
              <w:t>Możliwo</w:t>
            </w:r>
            <w:r w:rsidRPr="00704D57">
              <w:rPr>
                <w:rStyle w:val="EndnoteReference"/>
                <w:sz w:val="18"/>
                <w:szCs w:val="18"/>
                <w:vertAlign w:val="baseline"/>
                <w:lang w:val="pl-PL"/>
              </w:rPr>
              <w:t>ś</w:t>
            </w:r>
            <w:r w:rsidRPr="00704D57">
              <w:rPr>
                <w:sz w:val="18"/>
                <w:szCs w:val="18"/>
                <w:lang w:val="pl-PL"/>
              </w:rPr>
              <w:t xml:space="preserve">ć bezpłatnej wymiany urządzenia na nowe po </w:t>
            </w:r>
            <w:r>
              <w:rPr>
                <w:sz w:val="18"/>
                <w:szCs w:val="18"/>
                <w:lang w:val="pl-PL"/>
              </w:rPr>
              <w:t>okresie gwarancji</w:t>
            </w:r>
            <w:r w:rsidRPr="00704D57">
              <w:rPr>
                <w:sz w:val="18"/>
                <w:szCs w:val="18"/>
                <w:lang w:val="pl-PL"/>
              </w:rPr>
              <w:t>.</w:t>
            </w:r>
          </w:p>
          <w:p w:rsidR="002652E2" w:rsidRPr="00C9383E" w:rsidRDefault="002652E2"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Pr="00704D57" w:rsidRDefault="002652E2" w:rsidP="00A2742E">
            <w:pPr>
              <w:pStyle w:val="NoSpacing"/>
              <w:spacing w:before="60" w:after="60"/>
              <w:jc w:val="both"/>
              <w:rPr>
                <w:sz w:val="18"/>
                <w:szCs w:val="18"/>
                <w:lang w:val="pl-PL"/>
              </w:rPr>
            </w:pPr>
            <w:r w:rsidRPr="00F85451">
              <w:rPr>
                <w:color w:val="000000"/>
                <w:sz w:val="18"/>
                <w:szCs w:val="18"/>
                <w:lang w:val="pl-PL"/>
              </w:rPr>
              <w:t>Urządzenia muszą pochodzić z autoryzowanego kanału dystrybucji producenta przeznaczonego na teren Unii Europejskiej, a korzystanie przez Zamawiającego z dostarczonego produktu nie może stanowić naruszenia majątkowych praw autorskich osób trzecich. Zamawiający będzie wymagał dostarczenia wraz z urządzeniami oświadczenia przedstawiciela producenta potwierdzającego ważność uprawnień gwarancyjnych na terenie Polski.</w:t>
            </w:r>
          </w:p>
        </w:tc>
      </w:tr>
    </w:tbl>
    <w:p w:rsidR="002652E2" w:rsidRPr="00E25F4E" w:rsidRDefault="002652E2" w:rsidP="00664A6F">
      <w:pPr>
        <w:pStyle w:val="ListParagraph"/>
        <w:numPr>
          <w:ilvl w:val="0"/>
          <w:numId w:val="35"/>
        </w:numPr>
        <w:spacing w:before="360" w:after="240" w:line="240" w:lineRule="auto"/>
        <w:rPr>
          <w:b/>
          <w:bCs/>
          <w:sz w:val="28"/>
          <w:szCs w:val="28"/>
        </w:rPr>
      </w:pPr>
      <w:r w:rsidRPr="00E25F4E">
        <w:rPr>
          <w:b/>
          <w:bCs/>
          <w:sz w:val="28"/>
          <w:szCs w:val="28"/>
        </w:rPr>
        <w:t xml:space="preserve">Router/Firewall umożliwiający stworzenie </w:t>
      </w:r>
      <w:r>
        <w:rPr>
          <w:b/>
          <w:bCs/>
          <w:sz w:val="28"/>
          <w:szCs w:val="28"/>
        </w:rPr>
        <w:t xml:space="preserve">2 </w:t>
      </w:r>
      <w:r w:rsidRPr="00E25F4E">
        <w:rPr>
          <w:b/>
          <w:bCs/>
          <w:sz w:val="28"/>
          <w:szCs w:val="28"/>
        </w:rPr>
        <w:t xml:space="preserve">stef DMZ </w:t>
      </w:r>
    </w:p>
    <w:tbl>
      <w:tblPr>
        <w:tblW w:w="9462"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127"/>
        <w:gridCol w:w="7335"/>
      </w:tblGrid>
      <w:tr w:rsidR="002652E2" w:rsidRPr="00C9383E">
        <w:trPr>
          <w:trHeight w:val="360"/>
        </w:trPr>
        <w:tc>
          <w:tcPr>
            <w:tcW w:w="2127" w:type="dxa"/>
            <w:tcBorders>
              <w:top w:val="single" w:sz="12" w:space="0" w:color="auto"/>
            </w:tcBorders>
            <w:shd w:val="clear" w:color="auto" w:fill="17365D"/>
          </w:tcPr>
          <w:p w:rsidR="002652E2" w:rsidRPr="00B5111E" w:rsidRDefault="002652E2" w:rsidP="00240E0A">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35" w:type="dxa"/>
            <w:tcBorders>
              <w:top w:val="single" w:sz="12" w:space="0" w:color="auto"/>
            </w:tcBorders>
            <w:shd w:val="clear" w:color="auto" w:fill="17365D"/>
            <w:noWrap/>
            <w:vAlign w:val="center"/>
          </w:tcPr>
          <w:p w:rsidR="002652E2" w:rsidRPr="00C9383E" w:rsidRDefault="002652E2" w:rsidP="00240E0A">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2127" w:type="dxa"/>
            <w:vAlign w:val="center"/>
          </w:tcPr>
          <w:p w:rsidR="002652E2" w:rsidRPr="00022451" w:rsidRDefault="002652E2" w:rsidP="00240E0A">
            <w:pPr>
              <w:spacing w:after="60" w:line="240" w:lineRule="auto"/>
              <w:ind w:left="0"/>
              <w:rPr>
                <w:sz w:val="20"/>
                <w:szCs w:val="20"/>
              </w:rPr>
            </w:pPr>
            <w:r>
              <w:rPr>
                <w:sz w:val="20"/>
                <w:szCs w:val="20"/>
              </w:rPr>
              <w:t>Informacje ogólne</w:t>
            </w:r>
          </w:p>
        </w:tc>
        <w:tc>
          <w:tcPr>
            <w:tcW w:w="7335" w:type="dxa"/>
          </w:tcPr>
          <w:p w:rsidR="002652E2" w:rsidRDefault="002652E2" w:rsidP="00240E0A">
            <w:pPr>
              <w:spacing w:after="60" w:line="240" w:lineRule="auto"/>
              <w:ind w:left="0"/>
              <w:jc w:val="both"/>
              <w:rPr>
                <w:sz w:val="18"/>
                <w:szCs w:val="18"/>
              </w:rPr>
            </w:pPr>
            <w:r w:rsidRPr="00C20A3A">
              <w:rPr>
                <w:sz w:val="18"/>
                <w:szCs w:val="18"/>
              </w:rPr>
              <w:t xml:space="preserve">Dostarczony system bezpieczeństwa musi zapewniać wszystkie wymienione poniżej funkcje bezpieczeństwa oraz funkcjonalności dodatkowe. </w:t>
            </w:r>
          </w:p>
          <w:p w:rsidR="002652E2" w:rsidRDefault="002652E2" w:rsidP="00240E0A">
            <w:pPr>
              <w:spacing w:after="60" w:line="240" w:lineRule="auto"/>
              <w:ind w:left="0"/>
              <w:jc w:val="both"/>
              <w:rPr>
                <w:sz w:val="18"/>
                <w:szCs w:val="18"/>
              </w:rPr>
            </w:pPr>
            <w:r w:rsidRPr="00C20A3A">
              <w:rPr>
                <w:sz w:val="18"/>
                <w:szCs w:val="18"/>
              </w:rPr>
              <w:t xml:space="preserve">Dopuszcza się, aby elementy wchodzące w skład systemu ochrony były zrealizowane w postaci zamkniętej platformy sprzętowej lub w postaci komercyjnej aplikacji instalowanej na platformie ogólnego przeznaczenia. </w:t>
            </w:r>
          </w:p>
          <w:p w:rsidR="002652E2" w:rsidRPr="00C20A3A" w:rsidRDefault="002652E2" w:rsidP="00240E0A">
            <w:pPr>
              <w:spacing w:after="60" w:line="240" w:lineRule="auto"/>
              <w:ind w:left="0"/>
              <w:jc w:val="both"/>
              <w:rPr>
                <w:sz w:val="18"/>
                <w:szCs w:val="18"/>
              </w:rPr>
            </w:pPr>
            <w:r w:rsidRPr="00C20A3A">
              <w:rPr>
                <w:sz w:val="18"/>
                <w:szCs w:val="18"/>
              </w:rPr>
              <w:t>W przypadku implementacji programowej dostawca musi zapewnić niezbędne platformy sprzętowe wraz z odpowiednio zabezpieczonym systemem operacyjnym.</w:t>
            </w:r>
          </w:p>
          <w:p w:rsidR="002652E2" w:rsidRDefault="002652E2" w:rsidP="00240E0A">
            <w:pPr>
              <w:spacing w:after="60" w:line="240" w:lineRule="auto"/>
              <w:ind w:left="0"/>
              <w:jc w:val="both"/>
              <w:rPr>
                <w:sz w:val="18"/>
                <w:szCs w:val="18"/>
              </w:rPr>
            </w:pPr>
            <w:r w:rsidRPr="00C20A3A">
              <w:rPr>
                <w:sz w:val="18"/>
                <w:szCs w:val="18"/>
              </w:rPr>
              <w:t>System musi zapewnić monitoring i wykrywanie uszkodzenia elementów sprzętowych i programowych systemów zabezpieczeń oraz łączy sieciowych.</w:t>
            </w:r>
          </w:p>
          <w:p w:rsidR="002652E2" w:rsidRPr="001A553E" w:rsidRDefault="002652E2" w:rsidP="00240E0A">
            <w:pPr>
              <w:spacing w:after="60" w:line="240" w:lineRule="auto"/>
              <w:ind w:left="0"/>
              <w:jc w:val="both"/>
              <w:rPr>
                <w:sz w:val="18"/>
                <w:szCs w:val="18"/>
              </w:rPr>
            </w:pPr>
            <w:r>
              <w:rPr>
                <w:sz w:val="18"/>
                <w:szCs w:val="18"/>
              </w:rPr>
              <w:t>Dostarczone rozwiązanie musi umożliwić łączenie</w:t>
            </w:r>
            <w:r w:rsidRPr="0047544C">
              <w:rPr>
                <w:sz w:val="18"/>
                <w:szCs w:val="18"/>
              </w:rPr>
              <w:t xml:space="preserve"> w klaster Active-Active lub Active-Passive każdego z elementów systemu.</w:t>
            </w:r>
          </w:p>
        </w:tc>
      </w:tr>
      <w:tr w:rsidR="002652E2" w:rsidRPr="00C9383E">
        <w:trPr>
          <w:trHeight w:val="210"/>
        </w:trPr>
        <w:tc>
          <w:tcPr>
            <w:tcW w:w="2127" w:type="dxa"/>
            <w:vAlign w:val="center"/>
          </w:tcPr>
          <w:p w:rsidR="002652E2" w:rsidRPr="00022451" w:rsidRDefault="002652E2" w:rsidP="00240E0A">
            <w:pPr>
              <w:spacing w:after="60" w:line="240" w:lineRule="auto"/>
              <w:ind w:left="0"/>
              <w:rPr>
                <w:sz w:val="20"/>
                <w:szCs w:val="20"/>
              </w:rPr>
            </w:pPr>
            <w:r>
              <w:rPr>
                <w:sz w:val="20"/>
                <w:szCs w:val="20"/>
              </w:rPr>
              <w:t>Funkcje bezpieczeństwa</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W ramach dostarczonego systemu ochrony muszą być realizowane wszystkie z poniższych funkcjonalności. Poszczególne funkcjonalności systemu bezpieczeństwa mogą być realizowane w postaci osobnych platform sprzętowych lub programowych:</w:t>
            </w:r>
          </w:p>
          <w:p w:rsidR="002652E2" w:rsidRPr="00C20A3A" w:rsidRDefault="002652E2" w:rsidP="00664A6F">
            <w:pPr>
              <w:pStyle w:val="ListParagraph"/>
              <w:numPr>
                <w:ilvl w:val="0"/>
                <w:numId w:val="26"/>
              </w:numPr>
              <w:spacing w:after="60" w:line="240" w:lineRule="auto"/>
              <w:jc w:val="both"/>
              <w:rPr>
                <w:sz w:val="18"/>
                <w:szCs w:val="18"/>
              </w:rPr>
            </w:pPr>
            <w:r w:rsidRPr="00C20A3A">
              <w:rPr>
                <w:sz w:val="18"/>
                <w:szCs w:val="18"/>
              </w:rPr>
              <w:t>Kontrola dostępu – zapora ogniowa klasy Stateful Inspection</w:t>
            </w:r>
          </w:p>
          <w:p w:rsidR="002652E2" w:rsidRPr="00C20A3A" w:rsidRDefault="002652E2" w:rsidP="00664A6F">
            <w:pPr>
              <w:numPr>
                <w:ilvl w:val="0"/>
                <w:numId w:val="26"/>
              </w:numPr>
              <w:spacing w:after="60" w:line="240" w:lineRule="auto"/>
              <w:jc w:val="both"/>
              <w:rPr>
                <w:sz w:val="18"/>
                <w:szCs w:val="18"/>
              </w:rPr>
            </w:pPr>
            <w:r w:rsidRPr="00C20A3A">
              <w:rPr>
                <w:sz w:val="18"/>
                <w:szCs w:val="18"/>
              </w:rPr>
              <w:t>Ochrona przed wirusami – antywirus [AV] (dla protokołów SMTP, POP3, HTTP, FTP, HTTPS). System AV musi umożliwiać skanowanie AV dla plików typu: rar, zip.</w:t>
            </w:r>
          </w:p>
          <w:p w:rsidR="002652E2" w:rsidRPr="00C20A3A" w:rsidRDefault="002652E2" w:rsidP="00664A6F">
            <w:pPr>
              <w:numPr>
                <w:ilvl w:val="0"/>
                <w:numId w:val="26"/>
              </w:numPr>
              <w:spacing w:after="60" w:line="240" w:lineRule="auto"/>
              <w:jc w:val="both"/>
              <w:rPr>
                <w:sz w:val="18"/>
                <w:szCs w:val="18"/>
              </w:rPr>
            </w:pPr>
            <w:r w:rsidRPr="00C20A3A">
              <w:rPr>
                <w:sz w:val="18"/>
                <w:szCs w:val="18"/>
              </w:rPr>
              <w:t>Poufność danych  - IPSec VPN oraz SSL VPN</w:t>
            </w:r>
          </w:p>
          <w:p w:rsidR="002652E2" w:rsidRPr="00C20A3A" w:rsidRDefault="002652E2" w:rsidP="00664A6F">
            <w:pPr>
              <w:numPr>
                <w:ilvl w:val="0"/>
                <w:numId w:val="26"/>
              </w:numPr>
              <w:spacing w:after="60" w:line="240" w:lineRule="auto"/>
              <w:jc w:val="both"/>
              <w:rPr>
                <w:sz w:val="18"/>
                <w:szCs w:val="18"/>
              </w:rPr>
            </w:pPr>
            <w:r w:rsidRPr="00C20A3A">
              <w:rPr>
                <w:sz w:val="18"/>
                <w:szCs w:val="18"/>
              </w:rPr>
              <w:t>Ochrona przed atakami  - Intrusion Prevention System [IPS/IDS]</w:t>
            </w:r>
          </w:p>
          <w:p w:rsidR="002652E2" w:rsidRPr="00C20A3A" w:rsidRDefault="002652E2" w:rsidP="00664A6F">
            <w:pPr>
              <w:numPr>
                <w:ilvl w:val="0"/>
                <w:numId w:val="26"/>
              </w:numPr>
              <w:spacing w:after="60" w:line="240" w:lineRule="auto"/>
              <w:jc w:val="both"/>
              <w:rPr>
                <w:sz w:val="18"/>
                <w:szCs w:val="18"/>
              </w:rPr>
            </w:pPr>
            <w:r w:rsidRPr="00C20A3A">
              <w:rPr>
                <w:sz w:val="18"/>
                <w:szCs w:val="18"/>
              </w:rPr>
              <w:t xml:space="preserve">Kontrola stron Internetowych – Web Filter [WF] </w:t>
            </w:r>
          </w:p>
          <w:p w:rsidR="002652E2" w:rsidRPr="00C20A3A" w:rsidRDefault="002652E2" w:rsidP="00664A6F">
            <w:pPr>
              <w:numPr>
                <w:ilvl w:val="0"/>
                <w:numId w:val="26"/>
              </w:numPr>
              <w:spacing w:after="60" w:line="240" w:lineRule="auto"/>
              <w:jc w:val="both"/>
              <w:rPr>
                <w:sz w:val="18"/>
                <w:szCs w:val="18"/>
              </w:rPr>
            </w:pPr>
            <w:r w:rsidRPr="00C20A3A">
              <w:rPr>
                <w:sz w:val="18"/>
                <w:szCs w:val="18"/>
              </w:rPr>
              <w:t xml:space="preserve">Kontrola zawartości poczty – antyspam [AS] (dla protokołów SMTP, POP3) </w:t>
            </w:r>
          </w:p>
          <w:p w:rsidR="002652E2" w:rsidRPr="00C20A3A" w:rsidRDefault="002652E2" w:rsidP="00664A6F">
            <w:pPr>
              <w:numPr>
                <w:ilvl w:val="0"/>
                <w:numId w:val="26"/>
              </w:numPr>
              <w:spacing w:after="60" w:line="240" w:lineRule="auto"/>
              <w:jc w:val="both"/>
              <w:rPr>
                <w:sz w:val="18"/>
                <w:szCs w:val="18"/>
              </w:rPr>
            </w:pPr>
            <w:r w:rsidRPr="00C20A3A">
              <w:rPr>
                <w:sz w:val="18"/>
                <w:szCs w:val="18"/>
              </w:rPr>
              <w:t>Kontrola pasma oraz ruchu [QoS i Traffic shaping]</w:t>
            </w:r>
          </w:p>
          <w:p w:rsidR="002652E2" w:rsidRPr="00C20A3A" w:rsidRDefault="002652E2" w:rsidP="00664A6F">
            <w:pPr>
              <w:numPr>
                <w:ilvl w:val="0"/>
                <w:numId w:val="26"/>
              </w:numPr>
              <w:spacing w:after="60" w:line="240" w:lineRule="auto"/>
              <w:jc w:val="both"/>
              <w:rPr>
                <w:sz w:val="18"/>
                <w:szCs w:val="18"/>
              </w:rPr>
            </w:pPr>
            <w:r w:rsidRPr="00C20A3A">
              <w:rPr>
                <w:sz w:val="18"/>
                <w:szCs w:val="18"/>
              </w:rPr>
              <w:t>Kontrola aplikacji oraz rozpoznawanie ruchu P2P</w:t>
            </w:r>
          </w:p>
          <w:p w:rsidR="002652E2" w:rsidRPr="00C20A3A" w:rsidRDefault="002652E2" w:rsidP="00664A6F">
            <w:pPr>
              <w:numPr>
                <w:ilvl w:val="0"/>
                <w:numId w:val="26"/>
              </w:numPr>
              <w:spacing w:after="60" w:line="240" w:lineRule="auto"/>
              <w:jc w:val="both"/>
              <w:rPr>
                <w:sz w:val="18"/>
                <w:szCs w:val="18"/>
              </w:rPr>
            </w:pPr>
            <w:r w:rsidRPr="00C20A3A">
              <w:rPr>
                <w:sz w:val="18"/>
                <w:szCs w:val="18"/>
              </w:rPr>
              <w:t>Analiza ruchu szyfrowanego protokołem SSL</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Firewall</w:t>
            </w:r>
          </w:p>
        </w:tc>
        <w:tc>
          <w:tcPr>
            <w:tcW w:w="7335" w:type="dxa"/>
          </w:tcPr>
          <w:p w:rsidR="002652E2" w:rsidRDefault="002652E2" w:rsidP="00240E0A">
            <w:pPr>
              <w:spacing w:after="60" w:line="240" w:lineRule="auto"/>
              <w:ind w:left="0"/>
              <w:jc w:val="both"/>
              <w:rPr>
                <w:sz w:val="18"/>
                <w:szCs w:val="18"/>
              </w:rPr>
            </w:pPr>
            <w:r w:rsidRPr="001A553E">
              <w:rPr>
                <w:sz w:val="18"/>
                <w:szCs w:val="18"/>
              </w:rPr>
              <w:t>Urządzenie ma być wyposażone w Firewall klasy Stateful Inspection.</w:t>
            </w:r>
          </w:p>
          <w:p w:rsidR="002652E2" w:rsidRDefault="002652E2" w:rsidP="00240E0A">
            <w:pPr>
              <w:spacing w:after="60" w:line="240" w:lineRule="auto"/>
              <w:ind w:left="0"/>
              <w:jc w:val="both"/>
              <w:rPr>
                <w:sz w:val="18"/>
                <w:szCs w:val="18"/>
              </w:rPr>
            </w:pPr>
            <w:r>
              <w:rPr>
                <w:sz w:val="18"/>
                <w:szCs w:val="18"/>
              </w:rPr>
              <w:t xml:space="preserve">Musi zapewnić </w:t>
            </w:r>
            <w:r w:rsidRPr="00C973C8">
              <w:rPr>
                <w:sz w:val="18"/>
                <w:szCs w:val="18"/>
              </w:rPr>
              <w:t>obsług</w:t>
            </w:r>
            <w:r>
              <w:rPr>
                <w:sz w:val="18"/>
                <w:szCs w:val="18"/>
              </w:rPr>
              <w:t>ę</w:t>
            </w:r>
            <w:r w:rsidRPr="00C973C8">
              <w:rPr>
                <w:sz w:val="18"/>
                <w:szCs w:val="18"/>
              </w:rPr>
              <w:t xml:space="preserve"> nie mniej niż </w:t>
            </w:r>
            <w:r>
              <w:rPr>
                <w:sz w:val="18"/>
                <w:szCs w:val="18"/>
              </w:rPr>
              <w:t>10</w:t>
            </w:r>
            <w:r w:rsidRPr="00C973C8">
              <w:rPr>
                <w:sz w:val="18"/>
                <w:szCs w:val="18"/>
              </w:rPr>
              <w:t>0 tys</w:t>
            </w:r>
            <w:r>
              <w:rPr>
                <w:sz w:val="18"/>
                <w:szCs w:val="18"/>
              </w:rPr>
              <w:t>.</w:t>
            </w:r>
            <w:r w:rsidRPr="00C973C8">
              <w:rPr>
                <w:sz w:val="18"/>
                <w:szCs w:val="18"/>
              </w:rPr>
              <w:t xml:space="preserve"> jednoczesnych połączeń oraz 15 tys. nowych połączeń na sekundę.</w:t>
            </w:r>
          </w:p>
          <w:p w:rsidR="002652E2" w:rsidRPr="00C973C8" w:rsidRDefault="002652E2" w:rsidP="00240E0A">
            <w:pPr>
              <w:spacing w:after="60" w:line="240" w:lineRule="auto"/>
              <w:ind w:left="0"/>
              <w:jc w:val="both"/>
              <w:rPr>
                <w:sz w:val="18"/>
                <w:szCs w:val="18"/>
              </w:rPr>
            </w:pPr>
            <w:r>
              <w:rPr>
                <w:sz w:val="18"/>
                <w:szCs w:val="18"/>
              </w:rPr>
              <w:t>M</w:t>
            </w:r>
            <w:r w:rsidRPr="00C973C8">
              <w:rPr>
                <w:sz w:val="18"/>
                <w:szCs w:val="18"/>
              </w:rPr>
              <w:t>usi posiadać wbudowany w interfejs administracyjny system raportowania i przeglądania logów zebranych na urządzeniu. W przypadku kiedy system nie posiada dysku lub nie pozwala na podłączenie zewnętrznych nośników, musi być dostarczony system logowania w postaci dedykowanej, odpowiednio zabezpieczonej platformy sprzętowej lub programowej.</w:t>
            </w:r>
          </w:p>
          <w:p w:rsidR="002652E2" w:rsidRDefault="002652E2" w:rsidP="00240E0A">
            <w:pPr>
              <w:spacing w:after="60" w:line="240" w:lineRule="auto"/>
              <w:ind w:left="0"/>
              <w:jc w:val="both"/>
              <w:rPr>
                <w:sz w:val="18"/>
                <w:szCs w:val="18"/>
              </w:rPr>
            </w:pPr>
            <w:r w:rsidRPr="001A553E">
              <w:rPr>
                <w:sz w:val="18"/>
                <w:szCs w:val="18"/>
              </w:rPr>
              <w:t xml:space="preserve">Urządzenie ma obsługiwać translacje </w:t>
            </w:r>
            <w:r w:rsidRPr="00C20A3A">
              <w:rPr>
                <w:sz w:val="18"/>
                <w:szCs w:val="18"/>
              </w:rPr>
              <w:t>NAT adresu źródłowego i NAT adresu docelowego.</w:t>
            </w:r>
          </w:p>
          <w:p w:rsidR="002652E2" w:rsidRDefault="002652E2" w:rsidP="00240E0A">
            <w:pPr>
              <w:spacing w:after="60" w:line="240" w:lineRule="auto"/>
              <w:ind w:left="0"/>
              <w:jc w:val="both"/>
              <w:rPr>
                <w:sz w:val="18"/>
                <w:szCs w:val="18"/>
              </w:rPr>
            </w:pPr>
            <w:r w:rsidRPr="00C20A3A">
              <w:rPr>
                <w:sz w:val="18"/>
                <w:szCs w:val="18"/>
              </w:rPr>
              <w:t>Możliwość tworzenia wydzielonych stref bezpieczeństwa Firewall np. DMZ.</w:t>
            </w:r>
          </w:p>
          <w:p w:rsidR="002652E2" w:rsidRPr="00C20A3A" w:rsidRDefault="002652E2" w:rsidP="00240E0A">
            <w:pPr>
              <w:spacing w:after="60" w:line="240" w:lineRule="auto"/>
              <w:ind w:left="0"/>
              <w:jc w:val="both"/>
              <w:rPr>
                <w:sz w:val="18"/>
                <w:szCs w:val="18"/>
              </w:rPr>
            </w:pPr>
            <w:r w:rsidRPr="00C20A3A">
              <w:rPr>
                <w:sz w:val="18"/>
                <w:szCs w:val="18"/>
              </w:rPr>
              <w:t>Elementy systemu przenoszące ruch użytkowników muszą dawać możliwość pracy w jednym z dwóch trybów: Router/NAT lub transparent.</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VPN</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W zakresie realizowanych funkcjonalności VPN, wymagane jest nie mniej niż:</w:t>
            </w:r>
          </w:p>
          <w:p w:rsidR="002652E2" w:rsidRPr="00C20A3A" w:rsidRDefault="002652E2" w:rsidP="00664A6F">
            <w:pPr>
              <w:numPr>
                <w:ilvl w:val="0"/>
                <w:numId w:val="28"/>
              </w:numPr>
              <w:spacing w:after="60" w:line="240" w:lineRule="auto"/>
              <w:jc w:val="both"/>
              <w:rPr>
                <w:sz w:val="18"/>
                <w:szCs w:val="18"/>
              </w:rPr>
            </w:pPr>
            <w:r w:rsidRPr="00C20A3A">
              <w:rPr>
                <w:sz w:val="18"/>
                <w:szCs w:val="18"/>
              </w:rPr>
              <w:t>Tworzenie połączeń w topologii Site-to-site oraz możliwość definiowania połączeń Client-to-site</w:t>
            </w:r>
            <w:r>
              <w:rPr>
                <w:sz w:val="18"/>
                <w:szCs w:val="18"/>
              </w:rPr>
              <w:t>;</w:t>
            </w:r>
          </w:p>
          <w:p w:rsidR="002652E2" w:rsidRPr="00C20A3A" w:rsidRDefault="002652E2" w:rsidP="00664A6F">
            <w:pPr>
              <w:numPr>
                <w:ilvl w:val="0"/>
                <w:numId w:val="28"/>
              </w:numPr>
              <w:spacing w:after="60" w:line="240" w:lineRule="auto"/>
              <w:jc w:val="both"/>
              <w:rPr>
                <w:sz w:val="18"/>
                <w:szCs w:val="18"/>
              </w:rPr>
            </w:pPr>
            <w:r w:rsidRPr="00C20A3A">
              <w:rPr>
                <w:sz w:val="18"/>
                <w:szCs w:val="18"/>
              </w:rPr>
              <w:t xml:space="preserve">Producent oferowanego rozwiązania VPN </w:t>
            </w:r>
            <w:r>
              <w:rPr>
                <w:sz w:val="18"/>
                <w:szCs w:val="18"/>
              </w:rPr>
              <w:t>musi</w:t>
            </w:r>
            <w:r w:rsidRPr="00C20A3A">
              <w:rPr>
                <w:sz w:val="18"/>
                <w:szCs w:val="18"/>
              </w:rPr>
              <w:t xml:space="preserve"> dostarczać klienta VPN współpracującego z proponowanym rozwiązaniem </w:t>
            </w:r>
            <w:r>
              <w:rPr>
                <w:sz w:val="18"/>
                <w:szCs w:val="18"/>
              </w:rPr>
              <w:t>;</w:t>
            </w:r>
          </w:p>
          <w:p w:rsidR="002652E2" w:rsidRPr="00C20A3A" w:rsidRDefault="002652E2" w:rsidP="00664A6F">
            <w:pPr>
              <w:numPr>
                <w:ilvl w:val="0"/>
                <w:numId w:val="28"/>
              </w:numPr>
              <w:spacing w:after="60" w:line="240" w:lineRule="auto"/>
              <w:jc w:val="both"/>
              <w:rPr>
                <w:sz w:val="18"/>
                <w:szCs w:val="18"/>
              </w:rPr>
            </w:pPr>
            <w:r w:rsidRPr="00C20A3A">
              <w:rPr>
                <w:sz w:val="18"/>
                <w:szCs w:val="18"/>
              </w:rPr>
              <w:t>Monitorowanie stanu tuneli VPN i stał</w:t>
            </w:r>
            <w:r>
              <w:rPr>
                <w:sz w:val="18"/>
                <w:szCs w:val="18"/>
              </w:rPr>
              <w:t>ego utrzymywania ich aktywności;</w:t>
            </w:r>
          </w:p>
          <w:p w:rsidR="002652E2" w:rsidRPr="00C20A3A" w:rsidRDefault="002652E2" w:rsidP="00664A6F">
            <w:pPr>
              <w:numPr>
                <w:ilvl w:val="0"/>
                <w:numId w:val="28"/>
              </w:numPr>
              <w:spacing w:after="60" w:line="240" w:lineRule="auto"/>
              <w:jc w:val="both"/>
              <w:rPr>
                <w:sz w:val="18"/>
                <w:szCs w:val="18"/>
              </w:rPr>
            </w:pPr>
            <w:r w:rsidRPr="00C20A3A">
              <w:rPr>
                <w:sz w:val="18"/>
                <w:szCs w:val="18"/>
              </w:rPr>
              <w:t>Praca w topologii Hub and Spoke oraz Mesh</w:t>
            </w:r>
            <w:r>
              <w:rPr>
                <w:sz w:val="18"/>
                <w:szCs w:val="18"/>
              </w:rPr>
              <w:t>;</w:t>
            </w:r>
          </w:p>
          <w:p w:rsidR="002652E2" w:rsidRPr="00C20A3A" w:rsidRDefault="002652E2" w:rsidP="00664A6F">
            <w:pPr>
              <w:numPr>
                <w:ilvl w:val="0"/>
                <w:numId w:val="28"/>
              </w:numPr>
              <w:spacing w:after="60" w:line="240" w:lineRule="auto"/>
              <w:jc w:val="both"/>
              <w:rPr>
                <w:sz w:val="18"/>
                <w:szCs w:val="18"/>
              </w:rPr>
            </w:pPr>
            <w:r w:rsidRPr="00C20A3A">
              <w:rPr>
                <w:sz w:val="18"/>
                <w:szCs w:val="18"/>
              </w:rPr>
              <w:t>Obsługa mechanizmów: IPSec NAT Traversal, DPD, Xauth</w:t>
            </w:r>
            <w:r>
              <w:rPr>
                <w:sz w:val="18"/>
                <w:szCs w:val="18"/>
              </w:rPr>
              <w:t>;</w:t>
            </w:r>
          </w:p>
          <w:p w:rsidR="002652E2" w:rsidRPr="00C20A3A" w:rsidRDefault="002652E2" w:rsidP="00664A6F">
            <w:pPr>
              <w:numPr>
                <w:ilvl w:val="0"/>
                <w:numId w:val="28"/>
              </w:numPr>
              <w:spacing w:after="60" w:line="240" w:lineRule="auto"/>
              <w:jc w:val="both"/>
              <w:rPr>
                <w:sz w:val="18"/>
                <w:szCs w:val="18"/>
              </w:rPr>
            </w:pPr>
            <w:r w:rsidRPr="00C20A3A">
              <w:rPr>
                <w:sz w:val="18"/>
                <w:szCs w:val="18"/>
              </w:rPr>
              <w:t>Obsługa ssl vpn w trybach portal oraz tunel</w:t>
            </w:r>
            <w:r>
              <w:rPr>
                <w:sz w:val="18"/>
                <w:szCs w:val="18"/>
              </w:rPr>
              <w:t>;</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IPS</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Ochrona IPS musi opierać się co najmniej na analizie protokołów i sygnatur. Baza wykrywanych ataków musi zawierać co najmniej 1000 wpisów. Dodatkowo musi być możliwość wykrywania anomalii protokołów i ruchu stanowiących podstawową ochronę przed atakami typu DoS oraz DDos.</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Antywirus</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Silnik antywirusowy musi umożliwiać skanowanie ruchu w obu kierunkach komunikacji dla protokołów działających na niestandardowych portach (np. FTP na porcie 2021).</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Web Filter</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 xml:space="preserve">Baza filtra WWW pogrupowana w min 50 kategorii tematycznych. W ramach filtra </w:t>
            </w:r>
            <w:r>
              <w:rPr>
                <w:sz w:val="18"/>
                <w:szCs w:val="18"/>
              </w:rPr>
              <w:t>www</w:t>
            </w:r>
            <w:r w:rsidRPr="00C20A3A">
              <w:rPr>
                <w:sz w:val="18"/>
                <w:szCs w:val="18"/>
              </w:rPr>
              <w:t xml:space="preserve"> muszą być dostępne m.in. kategorie spyware, </w:t>
            </w:r>
            <w:r>
              <w:rPr>
                <w:sz w:val="18"/>
                <w:szCs w:val="18"/>
              </w:rPr>
              <w:t>malware</w:t>
            </w:r>
            <w:r w:rsidRPr="00C20A3A">
              <w:rPr>
                <w:sz w:val="18"/>
                <w:szCs w:val="18"/>
              </w:rPr>
              <w:t xml:space="preserve">, spam, </w:t>
            </w:r>
            <w:r>
              <w:rPr>
                <w:sz w:val="18"/>
                <w:szCs w:val="18"/>
              </w:rPr>
              <w:t>p</w:t>
            </w:r>
            <w:r w:rsidRPr="00C20A3A">
              <w:rPr>
                <w:sz w:val="18"/>
                <w:szCs w:val="18"/>
              </w:rPr>
              <w:t>roxy avoidance, sieci społecznościowe, zakupy. Administrator musi mieć możliwość nadpisywania kategorii ora</w:t>
            </w:r>
            <w:r>
              <w:rPr>
                <w:sz w:val="18"/>
                <w:szCs w:val="18"/>
              </w:rPr>
              <w:t>z tworzenia wyjątków i </w:t>
            </w:r>
            <w:r w:rsidRPr="00C20A3A">
              <w:rPr>
                <w:sz w:val="18"/>
                <w:szCs w:val="18"/>
              </w:rPr>
              <w:t>reguł omijania filtra WWW.</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Kontrola aplikacji</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Funkcja kontroli aplikacji musi umożliwiać kontrolę ruchu na podstawie głębokiej analizy pakietów, nie bazując jedynie na wartościach portów TCP/UDP.</w:t>
            </w:r>
          </w:p>
        </w:tc>
      </w:tr>
      <w:tr w:rsidR="002652E2" w:rsidRPr="00C9383E">
        <w:trPr>
          <w:trHeight w:val="210"/>
        </w:trPr>
        <w:tc>
          <w:tcPr>
            <w:tcW w:w="2127" w:type="dxa"/>
            <w:vAlign w:val="center"/>
          </w:tcPr>
          <w:p w:rsidR="002652E2" w:rsidRPr="00022451" w:rsidRDefault="002652E2" w:rsidP="00240E0A">
            <w:pPr>
              <w:spacing w:after="60" w:line="240" w:lineRule="auto"/>
              <w:ind w:left="0"/>
              <w:rPr>
                <w:sz w:val="20"/>
                <w:szCs w:val="20"/>
              </w:rPr>
            </w:pPr>
            <w:r>
              <w:rPr>
                <w:sz w:val="20"/>
                <w:szCs w:val="20"/>
              </w:rPr>
              <w:t>Porty</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System musi dysponować minimum 8 interfejsami miedzianymi Ethernet 10/100/1000.</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Interfejsy wirtualne</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Możliwość tworzenia min 64 interfejsów wirtualnych defin</w:t>
            </w:r>
            <w:r>
              <w:rPr>
                <w:sz w:val="18"/>
                <w:szCs w:val="18"/>
              </w:rPr>
              <w:t>iowanych jako VLANy w oparciu o </w:t>
            </w:r>
            <w:r w:rsidRPr="00C20A3A">
              <w:rPr>
                <w:sz w:val="18"/>
                <w:szCs w:val="18"/>
              </w:rPr>
              <w:t>standard 802.1Q.</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Obsługa Routingu</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Rozwiązanie musi zapewniać: obsługę Policy Routingu, routing statyczny i dynamiczny w oparciu o protokoły: RIPv2, OSPF, BGP.</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Uwierzytelnianie</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System zabezpieczeń musi umożliwiać wykonywanie uwierzytelniania tożsamości użytkowników za pomocą nie mniej niż:</w:t>
            </w:r>
          </w:p>
          <w:p w:rsidR="002652E2" w:rsidRPr="00C20A3A" w:rsidRDefault="002652E2" w:rsidP="00664A6F">
            <w:pPr>
              <w:numPr>
                <w:ilvl w:val="0"/>
                <w:numId w:val="29"/>
              </w:numPr>
              <w:spacing w:after="60" w:line="240" w:lineRule="auto"/>
              <w:jc w:val="both"/>
              <w:rPr>
                <w:sz w:val="18"/>
                <w:szCs w:val="18"/>
              </w:rPr>
            </w:pPr>
            <w:r w:rsidRPr="00C20A3A">
              <w:rPr>
                <w:sz w:val="18"/>
                <w:szCs w:val="18"/>
              </w:rPr>
              <w:t>Haseł statycznych i definicji użytkowników przechowywanych w lokalnej bazie systemu;</w:t>
            </w:r>
          </w:p>
          <w:p w:rsidR="002652E2" w:rsidRPr="00C20A3A" w:rsidRDefault="002652E2" w:rsidP="00664A6F">
            <w:pPr>
              <w:numPr>
                <w:ilvl w:val="0"/>
                <w:numId w:val="29"/>
              </w:numPr>
              <w:spacing w:after="60" w:line="240" w:lineRule="auto"/>
              <w:jc w:val="both"/>
              <w:rPr>
                <w:sz w:val="18"/>
                <w:szCs w:val="18"/>
              </w:rPr>
            </w:pPr>
            <w:r w:rsidRPr="00C20A3A">
              <w:rPr>
                <w:sz w:val="18"/>
                <w:szCs w:val="18"/>
              </w:rPr>
              <w:t>Haseł statycznych i definicji użytkowników przechowywanych w bazach zgodnych z LDAP;</w:t>
            </w:r>
          </w:p>
          <w:p w:rsidR="002652E2" w:rsidRPr="00C20A3A" w:rsidRDefault="002652E2" w:rsidP="00664A6F">
            <w:pPr>
              <w:numPr>
                <w:ilvl w:val="0"/>
                <w:numId w:val="29"/>
              </w:numPr>
              <w:spacing w:after="60" w:line="240" w:lineRule="auto"/>
              <w:jc w:val="both"/>
              <w:rPr>
                <w:sz w:val="18"/>
                <w:szCs w:val="18"/>
              </w:rPr>
            </w:pPr>
            <w:r w:rsidRPr="00C20A3A">
              <w:rPr>
                <w:sz w:val="18"/>
                <w:szCs w:val="18"/>
              </w:rPr>
              <w:t>Haseł dynamicznych (RADIUS) w oparciu o zewnętrzne bazy danych ;</w:t>
            </w:r>
          </w:p>
          <w:p w:rsidR="002652E2" w:rsidRPr="00C973C8" w:rsidRDefault="002652E2" w:rsidP="00664A6F">
            <w:pPr>
              <w:numPr>
                <w:ilvl w:val="0"/>
                <w:numId w:val="29"/>
              </w:numPr>
              <w:spacing w:after="60" w:line="240" w:lineRule="auto"/>
              <w:jc w:val="both"/>
              <w:rPr>
                <w:sz w:val="18"/>
                <w:szCs w:val="18"/>
              </w:rPr>
            </w:pPr>
            <w:r w:rsidRPr="00C20A3A">
              <w:rPr>
                <w:sz w:val="18"/>
                <w:szCs w:val="18"/>
              </w:rPr>
              <w:t>Rozwiązanie musi umożliwiać budowę architektury uwierzytelniania typu Single Sign On w środowisku Active Directory bez konieczności instalowania jakiegokolwiek oprogramowania na kontrolerze domeny;</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Wydajność</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 xml:space="preserve">Wydajność systemu Firewall min </w:t>
            </w:r>
            <w:r>
              <w:rPr>
                <w:sz w:val="18"/>
                <w:szCs w:val="18"/>
              </w:rPr>
              <w:t>8</w:t>
            </w:r>
            <w:r w:rsidRPr="00C20A3A">
              <w:rPr>
                <w:sz w:val="18"/>
                <w:szCs w:val="18"/>
              </w:rPr>
              <w:t>00 Mbps.</w:t>
            </w:r>
          </w:p>
          <w:p w:rsidR="002652E2" w:rsidRPr="00C20A3A" w:rsidRDefault="002652E2" w:rsidP="00240E0A">
            <w:pPr>
              <w:spacing w:after="60" w:line="240" w:lineRule="auto"/>
              <w:ind w:left="0"/>
              <w:jc w:val="both"/>
              <w:rPr>
                <w:sz w:val="18"/>
                <w:szCs w:val="18"/>
              </w:rPr>
            </w:pPr>
            <w:r w:rsidRPr="00C20A3A">
              <w:rPr>
                <w:sz w:val="18"/>
                <w:szCs w:val="18"/>
              </w:rPr>
              <w:t xml:space="preserve">Wydajność skanowania strumienia danych przy włączonych funkcjach: Stateful Firewall, Antivirus min. </w:t>
            </w:r>
            <w:r>
              <w:rPr>
                <w:sz w:val="18"/>
                <w:szCs w:val="18"/>
              </w:rPr>
              <w:t>20</w:t>
            </w:r>
            <w:r w:rsidRPr="00C20A3A">
              <w:rPr>
                <w:sz w:val="18"/>
                <w:szCs w:val="18"/>
              </w:rPr>
              <w:t>0 Mbps.</w:t>
            </w:r>
          </w:p>
          <w:p w:rsidR="002652E2" w:rsidRPr="00C20A3A" w:rsidRDefault="002652E2" w:rsidP="00240E0A">
            <w:pPr>
              <w:spacing w:after="60" w:line="240" w:lineRule="auto"/>
              <w:ind w:left="0"/>
              <w:jc w:val="both"/>
              <w:rPr>
                <w:sz w:val="18"/>
                <w:szCs w:val="18"/>
              </w:rPr>
            </w:pPr>
            <w:r w:rsidRPr="00C20A3A">
              <w:rPr>
                <w:sz w:val="18"/>
                <w:szCs w:val="18"/>
              </w:rPr>
              <w:t xml:space="preserve">Wydajność ochrony przed atakami (IPS)  min </w:t>
            </w:r>
            <w:r>
              <w:rPr>
                <w:sz w:val="18"/>
                <w:szCs w:val="18"/>
              </w:rPr>
              <w:t>65</w:t>
            </w:r>
            <w:r w:rsidRPr="00C20A3A">
              <w:rPr>
                <w:sz w:val="18"/>
                <w:szCs w:val="18"/>
              </w:rPr>
              <w:t>0 Mbps.</w:t>
            </w:r>
          </w:p>
          <w:p w:rsidR="002652E2" w:rsidRPr="00C20A3A" w:rsidRDefault="002652E2" w:rsidP="00240E0A">
            <w:pPr>
              <w:spacing w:after="60" w:line="240" w:lineRule="auto"/>
              <w:ind w:left="0"/>
              <w:jc w:val="both"/>
              <w:rPr>
                <w:sz w:val="18"/>
                <w:szCs w:val="18"/>
              </w:rPr>
            </w:pPr>
            <w:r w:rsidRPr="00C20A3A">
              <w:rPr>
                <w:sz w:val="18"/>
                <w:szCs w:val="18"/>
              </w:rPr>
              <w:t xml:space="preserve">Wydajność VPN IPSec, nie mniej niż </w:t>
            </w:r>
            <w:r>
              <w:rPr>
                <w:sz w:val="18"/>
                <w:szCs w:val="18"/>
              </w:rPr>
              <w:t>30</w:t>
            </w:r>
            <w:r w:rsidRPr="00C20A3A">
              <w:rPr>
                <w:sz w:val="18"/>
                <w:szCs w:val="18"/>
              </w:rPr>
              <w:t>0 Mbps.</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Raportowanie</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System realizujący funkcję Firewall musi posiadać wbudowany w interfejs administracyjny system raportowania i przeglądania logów zebranych na urządzeniu.</w:t>
            </w:r>
          </w:p>
          <w:p w:rsidR="002652E2" w:rsidRPr="00C20A3A" w:rsidRDefault="002652E2" w:rsidP="00240E0A">
            <w:pPr>
              <w:spacing w:after="60" w:line="240" w:lineRule="auto"/>
              <w:ind w:left="0"/>
              <w:jc w:val="both"/>
              <w:rPr>
                <w:sz w:val="18"/>
                <w:szCs w:val="18"/>
              </w:rPr>
            </w:pPr>
            <w:r w:rsidRPr="00C20A3A">
              <w:rPr>
                <w:sz w:val="18"/>
                <w:szCs w:val="18"/>
              </w:rPr>
              <w:t>W zakresie realizowanych funkcjonalności systemu raportowania i przeglądania logów, wymagane jest nie mniej niż:</w:t>
            </w:r>
          </w:p>
          <w:p w:rsidR="002652E2" w:rsidRPr="00C20A3A" w:rsidRDefault="002652E2" w:rsidP="00664A6F">
            <w:pPr>
              <w:pStyle w:val="ListParagraph"/>
              <w:numPr>
                <w:ilvl w:val="0"/>
                <w:numId w:val="27"/>
              </w:numPr>
              <w:spacing w:after="60" w:line="240" w:lineRule="auto"/>
              <w:jc w:val="both"/>
              <w:rPr>
                <w:sz w:val="18"/>
                <w:szCs w:val="18"/>
              </w:rPr>
            </w:pPr>
            <w:r w:rsidRPr="00C20A3A">
              <w:rPr>
                <w:sz w:val="18"/>
                <w:szCs w:val="18"/>
              </w:rPr>
              <w:t>Posiadanie predefiniowanych raportów dla ruchu WWW, modułu IPS, skanera antywirusowego i antyspamowego</w:t>
            </w:r>
          </w:p>
          <w:p w:rsidR="002652E2" w:rsidRPr="00C20A3A" w:rsidRDefault="002652E2" w:rsidP="00664A6F">
            <w:pPr>
              <w:pStyle w:val="ListParagraph"/>
              <w:numPr>
                <w:ilvl w:val="0"/>
                <w:numId w:val="27"/>
              </w:numPr>
              <w:spacing w:after="60" w:line="240" w:lineRule="auto"/>
              <w:jc w:val="both"/>
              <w:rPr>
                <w:sz w:val="18"/>
                <w:szCs w:val="18"/>
              </w:rPr>
            </w:pPr>
            <w:r w:rsidRPr="00C20A3A">
              <w:rPr>
                <w:sz w:val="18"/>
                <w:szCs w:val="18"/>
              </w:rPr>
              <w:t>Generowanie co najmniej 25 różnych typów raportów</w:t>
            </w:r>
          </w:p>
          <w:p w:rsidR="002652E2" w:rsidRPr="00C20A3A" w:rsidRDefault="002652E2" w:rsidP="00240E0A">
            <w:pPr>
              <w:spacing w:after="60" w:line="240" w:lineRule="auto"/>
              <w:ind w:left="0"/>
              <w:jc w:val="both"/>
              <w:rPr>
                <w:sz w:val="18"/>
                <w:szCs w:val="18"/>
              </w:rPr>
            </w:pPr>
            <w:r w:rsidRPr="00C20A3A">
              <w:rPr>
                <w:sz w:val="18"/>
                <w:szCs w:val="18"/>
              </w:rPr>
              <w:t>System raportowania i przeglądania logów wbudowany w system bezpieczeństwa nie może wymagać dodatkowej licencji do swojego działania.</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Polityka bezpieczeństwa</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Polityka bezpieczeństwa systemu zabezpieczeń musi uwzględniać adresy IP, interfejsy, protokoły, usługi sieciowe, użytkowników, reakcje zabezpieczeń, rejestrowanie zdarzeń oraz zarządzanie pasmem sieci (m.in. pasmo gwarantowane i maksymalne, priorytety).</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Aktualizacja</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Wymagane jest automatyczne ściąganie sygnatur ataków, aplikacji, szczepionek antywirusowych oraz ciągły dostęp do globalnej bazy zasilającej filtr URL.</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Zarządzanie</w:t>
            </w:r>
          </w:p>
        </w:tc>
        <w:tc>
          <w:tcPr>
            <w:tcW w:w="7335" w:type="dxa"/>
          </w:tcPr>
          <w:p w:rsidR="002652E2" w:rsidRPr="00C20A3A" w:rsidRDefault="002652E2" w:rsidP="00240E0A">
            <w:pPr>
              <w:spacing w:after="60" w:line="240" w:lineRule="auto"/>
              <w:ind w:left="0"/>
              <w:jc w:val="both"/>
              <w:rPr>
                <w:sz w:val="18"/>
                <w:szCs w:val="18"/>
              </w:rPr>
            </w:pPr>
            <w:r w:rsidRPr="00C20A3A">
              <w:rPr>
                <w:sz w:val="18"/>
                <w:szCs w:val="18"/>
              </w:rPr>
              <w:t>Elementy systemu muszą mieć możliwość zarządzania lokalnego (HTTPS, SSH) jak i współpracować z dedykowanymi platformami do centralnego zarządzania i monitorowania. Komunikacja systemów zabezpieczeń z platformami zar</w:t>
            </w:r>
            <w:r>
              <w:rPr>
                <w:sz w:val="18"/>
                <w:szCs w:val="18"/>
              </w:rPr>
              <w:t>ządzania musi być realizowana z </w:t>
            </w:r>
            <w:r w:rsidRPr="00C20A3A">
              <w:rPr>
                <w:sz w:val="18"/>
                <w:szCs w:val="18"/>
              </w:rPr>
              <w:t>wykorzystaniem szyfrowanych protokołów.</w:t>
            </w:r>
          </w:p>
        </w:tc>
      </w:tr>
      <w:tr w:rsidR="002652E2" w:rsidRPr="00C9383E">
        <w:trPr>
          <w:trHeight w:val="210"/>
        </w:trPr>
        <w:tc>
          <w:tcPr>
            <w:tcW w:w="2127" w:type="dxa"/>
            <w:vAlign w:val="center"/>
          </w:tcPr>
          <w:p w:rsidR="002652E2" w:rsidRDefault="002652E2" w:rsidP="00240E0A">
            <w:pPr>
              <w:spacing w:after="60" w:line="240" w:lineRule="auto"/>
              <w:ind w:left="0"/>
              <w:rPr>
                <w:sz w:val="20"/>
                <w:szCs w:val="20"/>
              </w:rPr>
            </w:pPr>
            <w:r>
              <w:rPr>
                <w:sz w:val="20"/>
                <w:szCs w:val="20"/>
              </w:rPr>
              <w:t>Certyfikaty</w:t>
            </w:r>
          </w:p>
        </w:tc>
        <w:tc>
          <w:tcPr>
            <w:tcW w:w="7335" w:type="dxa"/>
          </w:tcPr>
          <w:p w:rsidR="002652E2" w:rsidRDefault="002652E2" w:rsidP="00240E0A">
            <w:pPr>
              <w:spacing w:after="60" w:line="240" w:lineRule="auto"/>
              <w:ind w:left="0"/>
              <w:jc w:val="both"/>
              <w:rPr>
                <w:sz w:val="18"/>
                <w:szCs w:val="18"/>
              </w:rPr>
            </w:pPr>
            <w:r w:rsidRPr="00C20A3A">
              <w:rPr>
                <w:sz w:val="18"/>
                <w:szCs w:val="18"/>
              </w:rPr>
              <w:t xml:space="preserve">Element oferowanego systemu bezpieczeństwa realizujący zadanie Firewall musi posiadać certyfikat ICSA lub EAL4+ </w:t>
            </w:r>
            <w:r>
              <w:rPr>
                <w:sz w:val="18"/>
                <w:szCs w:val="18"/>
              </w:rPr>
              <w:t xml:space="preserve">lub równoważny </w:t>
            </w:r>
            <w:r w:rsidRPr="00C20A3A">
              <w:rPr>
                <w:sz w:val="18"/>
                <w:szCs w:val="18"/>
              </w:rPr>
              <w:t>dla rozwiązań kategorii Network Firewall.</w:t>
            </w:r>
          </w:p>
          <w:p w:rsidR="002652E2" w:rsidRPr="00C20A3A" w:rsidRDefault="002652E2" w:rsidP="00240E0A">
            <w:pPr>
              <w:spacing w:after="60" w:line="240" w:lineRule="auto"/>
              <w:ind w:left="0"/>
              <w:jc w:val="both"/>
              <w:rPr>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C9383E">
        <w:trPr>
          <w:trHeight w:val="210"/>
        </w:trPr>
        <w:tc>
          <w:tcPr>
            <w:tcW w:w="2127" w:type="dxa"/>
            <w:tcBorders>
              <w:bottom w:val="single" w:sz="12" w:space="0" w:color="auto"/>
            </w:tcBorders>
            <w:vAlign w:val="center"/>
          </w:tcPr>
          <w:p w:rsidR="002652E2" w:rsidRDefault="002652E2" w:rsidP="00240E0A">
            <w:pPr>
              <w:spacing w:after="60" w:line="240" w:lineRule="auto"/>
              <w:ind w:left="0"/>
              <w:rPr>
                <w:color w:val="000000"/>
                <w:sz w:val="18"/>
                <w:szCs w:val="18"/>
              </w:rPr>
            </w:pPr>
            <w:r>
              <w:rPr>
                <w:color w:val="000000"/>
                <w:sz w:val="18"/>
                <w:szCs w:val="18"/>
              </w:rPr>
              <w:t>Gwarancja</w:t>
            </w:r>
          </w:p>
        </w:tc>
        <w:tc>
          <w:tcPr>
            <w:tcW w:w="7335" w:type="dxa"/>
            <w:tcBorders>
              <w:bottom w:val="single" w:sz="12" w:space="0" w:color="auto"/>
            </w:tcBorders>
            <w:vAlign w:val="bottom"/>
          </w:tcPr>
          <w:p w:rsidR="002652E2" w:rsidRPr="00C20A3A" w:rsidRDefault="002652E2" w:rsidP="00240E0A">
            <w:pPr>
              <w:spacing w:after="60" w:line="240" w:lineRule="auto"/>
              <w:ind w:left="0"/>
              <w:jc w:val="both"/>
              <w:rPr>
                <w:sz w:val="18"/>
                <w:szCs w:val="18"/>
              </w:rPr>
            </w:pPr>
            <w:r>
              <w:rPr>
                <w:color w:val="000000"/>
                <w:sz w:val="18"/>
                <w:szCs w:val="18"/>
              </w:rPr>
              <w:t>Minimum 3</w:t>
            </w:r>
            <w:r w:rsidRPr="00C20A3A">
              <w:rPr>
                <w:color w:val="000000"/>
                <w:sz w:val="18"/>
                <w:szCs w:val="18"/>
              </w:rPr>
              <w:t xml:space="preserve"> lat</w:t>
            </w:r>
            <w:r>
              <w:rPr>
                <w:color w:val="000000"/>
                <w:sz w:val="18"/>
                <w:szCs w:val="18"/>
              </w:rPr>
              <w:t>a</w:t>
            </w:r>
            <w:r w:rsidRPr="00C20A3A">
              <w:rPr>
                <w:color w:val="000000"/>
                <w:sz w:val="18"/>
                <w:szCs w:val="18"/>
              </w:rPr>
              <w:t xml:space="preserve"> gwarancji realizowanej w miejscu instalacji sprzętu, z czasem reakcji do następnego dnia roboczego od przyjęcia zgłoszenia.</w:t>
            </w:r>
          </w:p>
          <w:p w:rsidR="002652E2" w:rsidRDefault="002652E2" w:rsidP="00240E0A">
            <w:pPr>
              <w:spacing w:after="60" w:line="240" w:lineRule="auto"/>
              <w:ind w:left="0"/>
              <w:jc w:val="both"/>
              <w:rPr>
                <w:sz w:val="18"/>
                <w:szCs w:val="18"/>
              </w:rPr>
            </w:pPr>
            <w:r w:rsidRPr="00C20A3A">
              <w:rPr>
                <w:sz w:val="18"/>
                <w:szCs w:val="18"/>
              </w:rPr>
              <w:t xml:space="preserve">Licencje dla wszystkich funkcji bezpieczeństwa na okres minimum </w:t>
            </w:r>
            <w:r>
              <w:rPr>
                <w:sz w:val="18"/>
                <w:szCs w:val="18"/>
              </w:rPr>
              <w:t>36-ciu miesięcy</w:t>
            </w:r>
            <w:r w:rsidRPr="00C20A3A">
              <w:rPr>
                <w:sz w:val="18"/>
                <w:szCs w:val="18"/>
              </w:rPr>
              <w:t xml:space="preserve"> liczon</w:t>
            </w:r>
            <w:r>
              <w:rPr>
                <w:sz w:val="18"/>
                <w:szCs w:val="18"/>
              </w:rPr>
              <w:t>ych</w:t>
            </w:r>
            <w:r w:rsidRPr="00C20A3A">
              <w:rPr>
                <w:sz w:val="18"/>
                <w:szCs w:val="18"/>
              </w:rPr>
              <w:t xml:space="preserve"> od dnia zakończenia wdrożenia całego systemu.</w:t>
            </w:r>
          </w:p>
          <w:p w:rsidR="002652E2" w:rsidRPr="00121FA2" w:rsidRDefault="002652E2" w:rsidP="00240E0A">
            <w:pPr>
              <w:spacing w:after="60" w:line="240" w:lineRule="auto"/>
              <w:ind w:left="0"/>
              <w:jc w:val="both"/>
              <w:rPr>
                <w:color w:val="000000"/>
                <w:sz w:val="18"/>
                <w:szCs w:val="18"/>
              </w:rPr>
            </w:pPr>
            <w:r w:rsidRPr="00121FA2">
              <w:rPr>
                <w:color w:val="000000"/>
                <w:sz w:val="18"/>
                <w:szCs w:val="18"/>
              </w:rPr>
              <w:t>Okres gwarancji liczony będzie od daty sporządzenia protokołu zdawczo-odbiorczego przedmiotu zamówienia.</w:t>
            </w:r>
          </w:p>
          <w:p w:rsidR="002652E2" w:rsidRPr="00121FA2" w:rsidRDefault="002652E2" w:rsidP="00240E0A">
            <w:pPr>
              <w:spacing w:after="60" w:line="240" w:lineRule="auto"/>
              <w:ind w:left="0"/>
              <w:jc w:val="both"/>
              <w:rPr>
                <w:color w:val="000000"/>
                <w:sz w:val="18"/>
                <w:szCs w:val="18"/>
              </w:rPr>
            </w:pPr>
            <w:r w:rsidRPr="00121FA2">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Pr="00C20A3A" w:rsidRDefault="002652E2" w:rsidP="00240E0A">
            <w:pPr>
              <w:spacing w:after="60" w:line="240" w:lineRule="auto"/>
              <w:ind w:left="0"/>
              <w:jc w:val="both"/>
              <w:rPr>
                <w:color w:val="000000"/>
                <w:sz w:val="18"/>
                <w:szCs w:val="18"/>
              </w:rPr>
            </w:pPr>
            <w:r w:rsidRPr="00121FA2">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sz w:val="18"/>
                <w:szCs w:val="18"/>
              </w:rPr>
              <w:t xml:space="preserve">będzie </w:t>
            </w:r>
            <w:r w:rsidRPr="00982296">
              <w:rPr>
                <w:sz w:val="18"/>
                <w:szCs w:val="18"/>
              </w:rPr>
              <w:t>wymaga</w:t>
            </w:r>
            <w:r>
              <w:rPr>
                <w:sz w:val="18"/>
                <w:szCs w:val="18"/>
              </w:rPr>
              <w:t>ł</w:t>
            </w:r>
            <w:r w:rsidRPr="00121FA2">
              <w:rPr>
                <w:color w:val="000000"/>
                <w:sz w:val="18"/>
                <w:szCs w:val="18"/>
              </w:rPr>
              <w:t xml:space="preserve"> dostarczenia wraz z urządzeniami oświadczenia przedstawiciela producenta potwierdzającego ważność uprawnień gwarancyjnych na terenie Polski.</w:t>
            </w:r>
          </w:p>
        </w:tc>
      </w:tr>
    </w:tbl>
    <w:p w:rsidR="002652E2" w:rsidRDefault="002652E2" w:rsidP="00664A6F">
      <w:pPr>
        <w:pStyle w:val="ListParagraph"/>
        <w:numPr>
          <w:ilvl w:val="0"/>
          <w:numId w:val="35"/>
        </w:numPr>
        <w:spacing w:before="360" w:after="240" w:line="240" w:lineRule="auto"/>
        <w:rPr>
          <w:b/>
          <w:bCs/>
          <w:sz w:val="28"/>
          <w:szCs w:val="28"/>
        </w:rPr>
      </w:pPr>
      <w:r w:rsidRPr="00E209B3">
        <w:rPr>
          <w:b/>
          <w:bCs/>
          <w:sz w:val="28"/>
          <w:szCs w:val="28"/>
        </w:rPr>
        <w:t>Zasilacz awaryjny dla serwerów</w:t>
      </w:r>
    </w:p>
    <w:tbl>
      <w:tblPr>
        <w:tblW w:w="4926" w:type="pct"/>
        <w:tblInd w:w="-6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1" w:type="dxa"/>
          <w:right w:w="71" w:type="dxa"/>
        </w:tblCellMar>
        <w:tblLook w:val="0000"/>
      </w:tblPr>
      <w:tblGrid>
        <w:gridCol w:w="3012"/>
        <w:gridCol w:w="6343"/>
      </w:tblGrid>
      <w:tr w:rsidR="002652E2" w:rsidRPr="000A23AC">
        <w:trPr>
          <w:trHeight w:val="284"/>
        </w:trPr>
        <w:tc>
          <w:tcPr>
            <w:tcW w:w="1610" w:type="pct"/>
            <w:tcBorders>
              <w:top w:val="single" w:sz="12" w:space="0" w:color="auto"/>
            </w:tcBorders>
            <w:shd w:val="clear" w:color="auto" w:fill="17365D"/>
          </w:tcPr>
          <w:p w:rsidR="002652E2" w:rsidRPr="00B5111E" w:rsidRDefault="002652E2" w:rsidP="00A2742E">
            <w:pPr>
              <w:spacing w:line="240" w:lineRule="auto"/>
              <w:ind w:left="0"/>
              <w:jc w:val="center"/>
              <w:rPr>
                <w:b/>
                <w:bCs/>
                <w:color w:val="FFFFFF"/>
                <w:sz w:val="20"/>
                <w:szCs w:val="20"/>
              </w:rPr>
            </w:pPr>
            <w:r w:rsidRPr="00B5111E">
              <w:rPr>
                <w:b/>
                <w:bCs/>
                <w:color w:val="FFFFFF"/>
                <w:sz w:val="20"/>
                <w:szCs w:val="20"/>
              </w:rPr>
              <w:t>Nazwa komponentu</w:t>
            </w:r>
          </w:p>
        </w:tc>
        <w:tc>
          <w:tcPr>
            <w:tcW w:w="3390" w:type="pct"/>
            <w:tcBorders>
              <w:top w:val="single" w:sz="12" w:space="0" w:color="auto"/>
            </w:tcBorders>
            <w:shd w:val="clear" w:color="auto" w:fill="17365D"/>
          </w:tcPr>
          <w:p w:rsidR="002652E2" w:rsidRPr="00B5111E" w:rsidRDefault="002652E2" w:rsidP="00A2742E">
            <w:pPr>
              <w:spacing w:after="60" w:line="240" w:lineRule="auto"/>
              <w:ind w:left="0"/>
              <w:jc w:val="center"/>
              <w:rPr>
                <w:b/>
                <w:bCs/>
                <w:color w:val="FFFFFF"/>
                <w:sz w:val="20"/>
                <w:szCs w:val="20"/>
              </w:rPr>
            </w:pPr>
            <w:r w:rsidRPr="00B5111E">
              <w:rPr>
                <w:b/>
                <w:bCs/>
                <w:color w:val="FFFFFF"/>
                <w:sz w:val="20"/>
                <w:szCs w:val="20"/>
              </w:rPr>
              <w:t>Wymagane minimalne parametry techniczne</w:t>
            </w:r>
          </w:p>
        </w:tc>
      </w:tr>
      <w:tr w:rsidR="002652E2" w:rsidRPr="000A23AC">
        <w:trPr>
          <w:trHeight w:val="284"/>
        </w:trPr>
        <w:tc>
          <w:tcPr>
            <w:tcW w:w="1610" w:type="pct"/>
            <w:vAlign w:val="center"/>
          </w:tcPr>
          <w:p w:rsidR="002652E2" w:rsidRPr="000A23AC" w:rsidRDefault="002652E2" w:rsidP="00A2742E">
            <w:pPr>
              <w:spacing w:after="60" w:line="240" w:lineRule="auto"/>
              <w:ind w:left="0"/>
              <w:rPr>
                <w:sz w:val="20"/>
                <w:szCs w:val="20"/>
              </w:rPr>
            </w:pPr>
            <w:r>
              <w:rPr>
                <w:sz w:val="20"/>
                <w:szCs w:val="20"/>
              </w:rPr>
              <w:t>Moc wyjściowa czynna</w:t>
            </w:r>
          </w:p>
        </w:tc>
        <w:tc>
          <w:tcPr>
            <w:tcW w:w="3390" w:type="pct"/>
            <w:vAlign w:val="center"/>
          </w:tcPr>
          <w:p w:rsidR="002652E2" w:rsidRPr="000A23AC" w:rsidRDefault="002652E2" w:rsidP="00A2742E">
            <w:pPr>
              <w:spacing w:after="60" w:line="240" w:lineRule="auto"/>
              <w:ind w:left="0"/>
              <w:rPr>
                <w:sz w:val="18"/>
                <w:szCs w:val="18"/>
              </w:rPr>
            </w:pPr>
            <w:r>
              <w:rPr>
                <w:sz w:val="18"/>
                <w:szCs w:val="18"/>
              </w:rPr>
              <w:t>1600 W</w:t>
            </w:r>
          </w:p>
        </w:tc>
      </w:tr>
      <w:tr w:rsidR="002652E2" w:rsidRPr="000A23AC">
        <w:trPr>
          <w:trHeight w:val="284"/>
        </w:trPr>
        <w:tc>
          <w:tcPr>
            <w:tcW w:w="1610" w:type="pct"/>
            <w:vAlign w:val="center"/>
          </w:tcPr>
          <w:p w:rsidR="002652E2" w:rsidRPr="000A23AC" w:rsidRDefault="002652E2" w:rsidP="00A2742E">
            <w:pPr>
              <w:spacing w:after="60" w:line="240" w:lineRule="auto"/>
              <w:ind w:left="0"/>
              <w:rPr>
                <w:sz w:val="20"/>
                <w:szCs w:val="20"/>
              </w:rPr>
            </w:pPr>
            <w:r>
              <w:rPr>
                <w:sz w:val="20"/>
                <w:szCs w:val="20"/>
              </w:rPr>
              <w:t xml:space="preserve">Typ obudowy </w:t>
            </w:r>
          </w:p>
        </w:tc>
        <w:tc>
          <w:tcPr>
            <w:tcW w:w="3390" w:type="pct"/>
            <w:vAlign w:val="center"/>
          </w:tcPr>
          <w:p w:rsidR="002652E2" w:rsidRPr="000A23AC" w:rsidRDefault="002652E2" w:rsidP="00A2742E">
            <w:pPr>
              <w:spacing w:after="60" w:line="240" w:lineRule="auto"/>
              <w:ind w:left="0"/>
              <w:rPr>
                <w:sz w:val="18"/>
                <w:szCs w:val="18"/>
              </w:rPr>
            </w:pPr>
            <w:r>
              <w:rPr>
                <w:sz w:val="18"/>
                <w:szCs w:val="18"/>
              </w:rPr>
              <w:t>RACK</w:t>
            </w:r>
          </w:p>
        </w:tc>
      </w:tr>
      <w:tr w:rsidR="002652E2" w:rsidRPr="000A23AC">
        <w:trPr>
          <w:trHeight w:val="284"/>
        </w:trPr>
        <w:tc>
          <w:tcPr>
            <w:tcW w:w="1610" w:type="pct"/>
            <w:vAlign w:val="center"/>
          </w:tcPr>
          <w:p w:rsidR="002652E2" w:rsidRDefault="002652E2" w:rsidP="00A2742E">
            <w:pPr>
              <w:spacing w:after="60" w:line="240" w:lineRule="auto"/>
              <w:ind w:left="0"/>
              <w:rPr>
                <w:sz w:val="20"/>
                <w:szCs w:val="20"/>
              </w:rPr>
            </w:pPr>
            <w:r w:rsidRPr="00B5111E">
              <w:rPr>
                <w:sz w:val="20"/>
                <w:szCs w:val="20"/>
              </w:rPr>
              <w:t>Znamionowe napięcie wejściow</w:t>
            </w:r>
            <w:r>
              <w:rPr>
                <w:sz w:val="20"/>
                <w:szCs w:val="20"/>
              </w:rPr>
              <w:t>e</w:t>
            </w:r>
          </w:p>
        </w:tc>
        <w:tc>
          <w:tcPr>
            <w:tcW w:w="3390" w:type="pct"/>
            <w:vAlign w:val="center"/>
          </w:tcPr>
          <w:p w:rsidR="002652E2" w:rsidRDefault="002652E2" w:rsidP="00A2742E">
            <w:pPr>
              <w:spacing w:after="60" w:line="240" w:lineRule="auto"/>
              <w:ind w:left="0"/>
              <w:rPr>
                <w:sz w:val="18"/>
                <w:szCs w:val="18"/>
              </w:rPr>
            </w:pPr>
            <w:r>
              <w:rPr>
                <w:sz w:val="18"/>
                <w:szCs w:val="18"/>
              </w:rPr>
              <w:t>230 V</w:t>
            </w:r>
          </w:p>
        </w:tc>
      </w:tr>
      <w:tr w:rsidR="002652E2" w:rsidRPr="000A23AC">
        <w:trPr>
          <w:trHeight w:val="284"/>
        </w:trPr>
        <w:tc>
          <w:tcPr>
            <w:tcW w:w="1610" w:type="pct"/>
            <w:vAlign w:val="center"/>
          </w:tcPr>
          <w:p w:rsidR="002652E2" w:rsidRPr="00B5111E" w:rsidRDefault="002652E2" w:rsidP="00A2742E">
            <w:pPr>
              <w:spacing w:after="60" w:line="240" w:lineRule="auto"/>
              <w:ind w:left="0"/>
              <w:rPr>
                <w:sz w:val="20"/>
                <w:szCs w:val="20"/>
              </w:rPr>
            </w:pPr>
            <w:r w:rsidRPr="00B5111E">
              <w:rPr>
                <w:sz w:val="20"/>
                <w:szCs w:val="20"/>
              </w:rPr>
              <w:t>Częstotliwość znamionowa napięcia wejściowego</w:t>
            </w:r>
          </w:p>
        </w:tc>
        <w:tc>
          <w:tcPr>
            <w:tcW w:w="3390" w:type="pct"/>
            <w:vAlign w:val="center"/>
          </w:tcPr>
          <w:p w:rsidR="002652E2" w:rsidRDefault="002652E2" w:rsidP="00A2742E">
            <w:pPr>
              <w:spacing w:after="60" w:line="240" w:lineRule="auto"/>
              <w:ind w:left="0"/>
              <w:rPr>
                <w:sz w:val="18"/>
                <w:szCs w:val="18"/>
              </w:rPr>
            </w:pPr>
            <w:r>
              <w:rPr>
                <w:sz w:val="18"/>
                <w:szCs w:val="18"/>
              </w:rPr>
              <w:t>50 Hz</w:t>
            </w:r>
          </w:p>
        </w:tc>
      </w:tr>
      <w:tr w:rsidR="002652E2" w:rsidRPr="000A23AC">
        <w:trPr>
          <w:trHeight w:val="284"/>
        </w:trPr>
        <w:tc>
          <w:tcPr>
            <w:tcW w:w="1610" w:type="pct"/>
            <w:vAlign w:val="center"/>
          </w:tcPr>
          <w:p w:rsidR="002652E2" w:rsidRPr="00B5111E" w:rsidRDefault="002652E2" w:rsidP="00A2742E">
            <w:pPr>
              <w:spacing w:after="60" w:line="240" w:lineRule="auto"/>
              <w:ind w:left="0"/>
              <w:rPr>
                <w:sz w:val="20"/>
                <w:szCs w:val="20"/>
              </w:rPr>
            </w:pPr>
            <w:r>
              <w:rPr>
                <w:sz w:val="20"/>
                <w:szCs w:val="20"/>
              </w:rPr>
              <w:t>Próg przełączenia</w:t>
            </w:r>
          </w:p>
        </w:tc>
        <w:tc>
          <w:tcPr>
            <w:tcW w:w="3390" w:type="pct"/>
            <w:vAlign w:val="center"/>
          </w:tcPr>
          <w:p w:rsidR="002652E2" w:rsidRDefault="002652E2" w:rsidP="00EB6ACC">
            <w:pPr>
              <w:spacing w:after="60" w:line="240" w:lineRule="auto"/>
              <w:ind w:left="0"/>
              <w:rPr>
                <w:sz w:val="18"/>
                <w:szCs w:val="18"/>
              </w:rPr>
            </w:pPr>
            <w:r>
              <w:rPr>
                <w:sz w:val="18"/>
                <w:szCs w:val="18"/>
              </w:rPr>
              <w:t>200 – 240 ±1%</w:t>
            </w:r>
          </w:p>
        </w:tc>
      </w:tr>
      <w:tr w:rsidR="002652E2" w:rsidRPr="000A23AC">
        <w:trPr>
          <w:trHeight w:val="284"/>
        </w:trPr>
        <w:tc>
          <w:tcPr>
            <w:tcW w:w="1610" w:type="pct"/>
            <w:vAlign w:val="center"/>
          </w:tcPr>
          <w:p w:rsidR="002652E2" w:rsidRDefault="002652E2" w:rsidP="00A2742E">
            <w:pPr>
              <w:spacing w:after="60" w:line="240" w:lineRule="auto"/>
              <w:ind w:left="0"/>
              <w:rPr>
                <w:sz w:val="20"/>
                <w:szCs w:val="20"/>
              </w:rPr>
            </w:pPr>
            <w:r w:rsidRPr="00B5111E">
              <w:rPr>
                <w:sz w:val="20"/>
                <w:szCs w:val="20"/>
              </w:rPr>
              <w:t>Zakres napięcia wyjściowego</w:t>
            </w:r>
          </w:p>
        </w:tc>
        <w:tc>
          <w:tcPr>
            <w:tcW w:w="3390" w:type="pct"/>
            <w:vAlign w:val="center"/>
          </w:tcPr>
          <w:p w:rsidR="002652E2" w:rsidRDefault="002652E2" w:rsidP="00A2742E">
            <w:pPr>
              <w:spacing w:after="60" w:line="240" w:lineRule="auto"/>
              <w:ind w:left="0"/>
              <w:rPr>
                <w:sz w:val="18"/>
                <w:szCs w:val="18"/>
              </w:rPr>
            </w:pPr>
            <w:r>
              <w:rPr>
                <w:sz w:val="18"/>
                <w:szCs w:val="18"/>
              </w:rPr>
              <w:t>230V ±10%</w:t>
            </w:r>
          </w:p>
        </w:tc>
      </w:tr>
      <w:tr w:rsidR="002652E2" w:rsidRPr="000A23AC">
        <w:trPr>
          <w:trHeight w:val="284"/>
        </w:trPr>
        <w:tc>
          <w:tcPr>
            <w:tcW w:w="1610" w:type="pct"/>
            <w:vAlign w:val="center"/>
          </w:tcPr>
          <w:p w:rsidR="002652E2" w:rsidRPr="00B5111E" w:rsidRDefault="002652E2" w:rsidP="00A2742E">
            <w:pPr>
              <w:spacing w:after="60" w:line="240" w:lineRule="auto"/>
              <w:ind w:left="0"/>
              <w:rPr>
                <w:sz w:val="20"/>
                <w:szCs w:val="20"/>
              </w:rPr>
            </w:pPr>
            <w:r w:rsidRPr="00E93658">
              <w:rPr>
                <w:sz w:val="20"/>
                <w:szCs w:val="20"/>
              </w:rPr>
              <w:t>Kształt napięcia wyjściowego</w:t>
            </w:r>
          </w:p>
        </w:tc>
        <w:tc>
          <w:tcPr>
            <w:tcW w:w="3390" w:type="pct"/>
            <w:vAlign w:val="center"/>
          </w:tcPr>
          <w:p w:rsidR="002652E2" w:rsidRDefault="002652E2" w:rsidP="00A2742E">
            <w:pPr>
              <w:spacing w:after="60" w:line="240" w:lineRule="auto"/>
              <w:ind w:left="0"/>
              <w:rPr>
                <w:sz w:val="18"/>
                <w:szCs w:val="18"/>
              </w:rPr>
            </w:pPr>
            <w:r>
              <w:rPr>
                <w:sz w:val="18"/>
                <w:szCs w:val="18"/>
              </w:rPr>
              <w:t>Sinusoidalny</w:t>
            </w:r>
          </w:p>
        </w:tc>
      </w:tr>
      <w:tr w:rsidR="002652E2" w:rsidRPr="000A23AC">
        <w:trPr>
          <w:trHeight w:val="284"/>
        </w:trPr>
        <w:tc>
          <w:tcPr>
            <w:tcW w:w="1610" w:type="pct"/>
            <w:vAlign w:val="center"/>
          </w:tcPr>
          <w:p w:rsidR="002652E2" w:rsidRPr="00B5111E" w:rsidRDefault="002652E2" w:rsidP="00257EC7">
            <w:pPr>
              <w:spacing w:after="60" w:line="240" w:lineRule="auto"/>
              <w:ind w:left="0"/>
              <w:rPr>
                <w:sz w:val="20"/>
                <w:szCs w:val="20"/>
              </w:rPr>
            </w:pPr>
            <w:r w:rsidRPr="00B5111E">
              <w:rPr>
                <w:sz w:val="20"/>
                <w:szCs w:val="20"/>
              </w:rPr>
              <w:t xml:space="preserve">Czas podtrzymania z baterii </w:t>
            </w:r>
          </w:p>
        </w:tc>
        <w:tc>
          <w:tcPr>
            <w:tcW w:w="3390" w:type="pct"/>
            <w:vAlign w:val="center"/>
          </w:tcPr>
          <w:p w:rsidR="002652E2" w:rsidRDefault="002652E2" w:rsidP="006B7030">
            <w:pPr>
              <w:spacing w:after="60" w:line="240" w:lineRule="auto"/>
              <w:ind w:left="0"/>
              <w:rPr>
                <w:sz w:val="18"/>
                <w:szCs w:val="18"/>
              </w:rPr>
            </w:pPr>
            <w:r>
              <w:rPr>
                <w:sz w:val="18"/>
                <w:szCs w:val="18"/>
              </w:rPr>
              <w:t>7 min przy 100% obciążenia maksymalnego</w:t>
            </w:r>
          </w:p>
        </w:tc>
      </w:tr>
      <w:tr w:rsidR="002652E2" w:rsidRPr="000A23AC">
        <w:trPr>
          <w:trHeight w:val="284"/>
        </w:trPr>
        <w:tc>
          <w:tcPr>
            <w:tcW w:w="1610" w:type="pct"/>
            <w:vAlign w:val="center"/>
          </w:tcPr>
          <w:p w:rsidR="002652E2" w:rsidRPr="00B5111E" w:rsidRDefault="002652E2" w:rsidP="00A2742E">
            <w:pPr>
              <w:ind w:left="0"/>
              <w:rPr>
                <w:sz w:val="20"/>
                <w:szCs w:val="20"/>
              </w:rPr>
            </w:pPr>
            <w:r w:rsidRPr="00B5111E">
              <w:rPr>
                <w:sz w:val="20"/>
                <w:szCs w:val="20"/>
              </w:rPr>
              <w:t>Zabezpieczenie wejściowe</w:t>
            </w:r>
          </w:p>
        </w:tc>
        <w:tc>
          <w:tcPr>
            <w:tcW w:w="3390" w:type="pct"/>
            <w:vAlign w:val="center"/>
          </w:tcPr>
          <w:p w:rsidR="002652E2" w:rsidRDefault="002652E2" w:rsidP="00A2742E">
            <w:pPr>
              <w:spacing w:after="60" w:line="240" w:lineRule="auto"/>
              <w:ind w:left="0"/>
              <w:rPr>
                <w:sz w:val="18"/>
                <w:szCs w:val="18"/>
              </w:rPr>
            </w:pPr>
            <w:r>
              <w:rPr>
                <w:sz w:val="18"/>
                <w:szCs w:val="18"/>
              </w:rPr>
              <w:t>Przeciwzwarciowe i p</w:t>
            </w:r>
            <w:r w:rsidRPr="00B5111E">
              <w:rPr>
                <w:sz w:val="18"/>
                <w:szCs w:val="18"/>
              </w:rPr>
              <w:t>rzeciwprzepięciowe</w:t>
            </w:r>
          </w:p>
        </w:tc>
      </w:tr>
      <w:tr w:rsidR="002652E2" w:rsidRPr="000A23AC">
        <w:trPr>
          <w:trHeight w:val="284"/>
        </w:trPr>
        <w:tc>
          <w:tcPr>
            <w:tcW w:w="1610" w:type="pct"/>
            <w:vAlign w:val="center"/>
          </w:tcPr>
          <w:p w:rsidR="002652E2" w:rsidRPr="00B5111E" w:rsidRDefault="002652E2" w:rsidP="00A2742E">
            <w:pPr>
              <w:ind w:left="0"/>
              <w:rPr>
                <w:sz w:val="20"/>
                <w:szCs w:val="20"/>
              </w:rPr>
            </w:pPr>
            <w:r w:rsidRPr="00B5111E">
              <w:rPr>
                <w:sz w:val="20"/>
                <w:szCs w:val="20"/>
              </w:rPr>
              <w:t>Zabezpieczenie wyjściowe</w:t>
            </w:r>
          </w:p>
        </w:tc>
        <w:tc>
          <w:tcPr>
            <w:tcW w:w="3390" w:type="pct"/>
            <w:vAlign w:val="center"/>
          </w:tcPr>
          <w:p w:rsidR="002652E2" w:rsidRPr="00B5111E" w:rsidRDefault="002652E2" w:rsidP="00A2742E">
            <w:pPr>
              <w:spacing w:after="60" w:line="240" w:lineRule="auto"/>
              <w:ind w:left="0"/>
              <w:rPr>
                <w:sz w:val="18"/>
                <w:szCs w:val="18"/>
              </w:rPr>
            </w:pPr>
            <w:r>
              <w:rPr>
                <w:sz w:val="18"/>
                <w:szCs w:val="18"/>
              </w:rPr>
              <w:t>p</w:t>
            </w:r>
            <w:r w:rsidRPr="00B5111E">
              <w:rPr>
                <w:sz w:val="18"/>
                <w:szCs w:val="18"/>
              </w:rPr>
              <w:t>rzeciwzwarciowe i przeciążeniowe</w:t>
            </w:r>
          </w:p>
        </w:tc>
      </w:tr>
      <w:tr w:rsidR="002652E2" w:rsidRPr="000A23AC">
        <w:trPr>
          <w:trHeight w:val="284"/>
        </w:trPr>
        <w:tc>
          <w:tcPr>
            <w:tcW w:w="1610" w:type="pct"/>
            <w:vAlign w:val="center"/>
          </w:tcPr>
          <w:p w:rsidR="002652E2" w:rsidRPr="00B5111E" w:rsidRDefault="002652E2" w:rsidP="00A2742E">
            <w:pPr>
              <w:ind w:left="0"/>
              <w:rPr>
                <w:sz w:val="20"/>
                <w:szCs w:val="20"/>
              </w:rPr>
            </w:pPr>
            <w:r>
              <w:rPr>
                <w:sz w:val="20"/>
                <w:szCs w:val="20"/>
              </w:rPr>
              <w:t>Gniazda przyłącza wyjściowego</w:t>
            </w:r>
          </w:p>
        </w:tc>
        <w:tc>
          <w:tcPr>
            <w:tcW w:w="3390" w:type="pct"/>
            <w:vAlign w:val="center"/>
          </w:tcPr>
          <w:p w:rsidR="002652E2" w:rsidRDefault="002652E2" w:rsidP="00A2742E">
            <w:pPr>
              <w:spacing w:after="60" w:line="240" w:lineRule="auto"/>
              <w:ind w:left="0"/>
              <w:rPr>
                <w:sz w:val="18"/>
                <w:szCs w:val="18"/>
              </w:rPr>
            </w:pPr>
            <w:r>
              <w:rPr>
                <w:sz w:val="18"/>
                <w:szCs w:val="18"/>
              </w:rPr>
              <w:t>6</w:t>
            </w:r>
            <w:r w:rsidRPr="00B5111E">
              <w:rPr>
                <w:sz w:val="18"/>
                <w:szCs w:val="18"/>
              </w:rPr>
              <w:t xml:space="preserve"> x IEC 320 C13</w:t>
            </w:r>
          </w:p>
        </w:tc>
      </w:tr>
      <w:tr w:rsidR="002652E2" w:rsidRPr="00F85451">
        <w:trPr>
          <w:trHeight w:val="284"/>
        </w:trPr>
        <w:tc>
          <w:tcPr>
            <w:tcW w:w="1610" w:type="pct"/>
            <w:vAlign w:val="center"/>
          </w:tcPr>
          <w:p w:rsidR="002652E2" w:rsidRDefault="002652E2" w:rsidP="00A2742E">
            <w:pPr>
              <w:ind w:left="0"/>
              <w:rPr>
                <w:sz w:val="20"/>
                <w:szCs w:val="20"/>
              </w:rPr>
            </w:pPr>
            <w:r>
              <w:rPr>
                <w:sz w:val="20"/>
                <w:szCs w:val="20"/>
              </w:rPr>
              <w:t>Porty</w:t>
            </w:r>
          </w:p>
        </w:tc>
        <w:tc>
          <w:tcPr>
            <w:tcW w:w="3390" w:type="pct"/>
            <w:vAlign w:val="center"/>
          </w:tcPr>
          <w:p w:rsidR="002652E2" w:rsidRPr="00F85451" w:rsidRDefault="002652E2" w:rsidP="00A2742E">
            <w:pPr>
              <w:spacing w:after="60" w:line="240" w:lineRule="auto"/>
              <w:ind w:left="0"/>
              <w:rPr>
                <w:sz w:val="18"/>
                <w:szCs w:val="18"/>
                <w:lang w:val="en-US"/>
              </w:rPr>
            </w:pPr>
            <w:r w:rsidRPr="00F85451">
              <w:rPr>
                <w:color w:val="000000"/>
                <w:sz w:val="18"/>
                <w:szCs w:val="18"/>
                <w:lang w:val="en-US"/>
              </w:rPr>
              <w:t>Min. 1x RS232, min. 1x USB</w:t>
            </w:r>
          </w:p>
        </w:tc>
      </w:tr>
      <w:tr w:rsidR="002652E2" w:rsidRPr="000A23AC">
        <w:trPr>
          <w:trHeight w:val="284"/>
        </w:trPr>
        <w:tc>
          <w:tcPr>
            <w:tcW w:w="1610" w:type="pct"/>
            <w:vAlign w:val="center"/>
          </w:tcPr>
          <w:p w:rsidR="002652E2" w:rsidRDefault="002652E2" w:rsidP="00A2742E">
            <w:pPr>
              <w:ind w:left="0"/>
              <w:rPr>
                <w:sz w:val="20"/>
                <w:szCs w:val="20"/>
              </w:rPr>
            </w:pPr>
            <w:r>
              <w:rPr>
                <w:sz w:val="20"/>
                <w:szCs w:val="20"/>
              </w:rPr>
              <w:t>Sygnalizacja</w:t>
            </w:r>
          </w:p>
        </w:tc>
        <w:tc>
          <w:tcPr>
            <w:tcW w:w="3390" w:type="pct"/>
            <w:vAlign w:val="center"/>
          </w:tcPr>
          <w:p w:rsidR="002652E2" w:rsidRDefault="002652E2" w:rsidP="00A2742E">
            <w:pPr>
              <w:spacing w:after="60" w:line="240" w:lineRule="auto"/>
              <w:ind w:left="0"/>
              <w:rPr>
                <w:sz w:val="18"/>
                <w:szCs w:val="18"/>
              </w:rPr>
            </w:pPr>
            <w:r>
              <w:rPr>
                <w:sz w:val="18"/>
                <w:szCs w:val="18"/>
              </w:rPr>
              <w:t>Akustyczna i optyczna</w:t>
            </w:r>
          </w:p>
        </w:tc>
      </w:tr>
      <w:tr w:rsidR="002652E2" w:rsidRPr="000A23AC">
        <w:trPr>
          <w:trHeight w:val="284"/>
        </w:trPr>
        <w:tc>
          <w:tcPr>
            <w:tcW w:w="1610" w:type="pct"/>
            <w:vAlign w:val="center"/>
          </w:tcPr>
          <w:p w:rsidR="002652E2" w:rsidRDefault="002652E2" w:rsidP="00A2742E">
            <w:pPr>
              <w:ind w:left="0"/>
              <w:rPr>
                <w:sz w:val="20"/>
                <w:szCs w:val="20"/>
              </w:rPr>
            </w:pPr>
            <w:r>
              <w:rPr>
                <w:sz w:val="20"/>
                <w:szCs w:val="20"/>
              </w:rPr>
              <w:t>Inne</w:t>
            </w:r>
          </w:p>
        </w:tc>
        <w:tc>
          <w:tcPr>
            <w:tcW w:w="3390" w:type="pct"/>
            <w:vAlign w:val="center"/>
          </w:tcPr>
          <w:p w:rsidR="002652E2" w:rsidRDefault="002652E2" w:rsidP="00A2742E">
            <w:pPr>
              <w:spacing w:after="60" w:line="240" w:lineRule="auto"/>
              <w:ind w:left="0"/>
              <w:rPr>
                <w:sz w:val="18"/>
                <w:szCs w:val="18"/>
              </w:rPr>
            </w:pPr>
            <w:r>
              <w:rPr>
                <w:sz w:val="18"/>
                <w:szCs w:val="18"/>
              </w:rPr>
              <w:t>Zimny start.</w:t>
            </w:r>
          </w:p>
          <w:p w:rsidR="002652E2" w:rsidRDefault="002652E2" w:rsidP="00A2742E">
            <w:pPr>
              <w:spacing w:after="60" w:line="240" w:lineRule="auto"/>
              <w:ind w:left="0"/>
              <w:rPr>
                <w:sz w:val="18"/>
                <w:szCs w:val="18"/>
              </w:rPr>
            </w:pPr>
            <w:r>
              <w:rPr>
                <w:sz w:val="18"/>
                <w:szCs w:val="18"/>
              </w:rPr>
              <w:t>Przewód zasilający zakończony wtyczką z uziemieniem.</w:t>
            </w:r>
          </w:p>
          <w:p w:rsidR="002652E2" w:rsidRDefault="002652E2" w:rsidP="00A2742E">
            <w:pPr>
              <w:spacing w:after="60" w:line="240" w:lineRule="auto"/>
              <w:ind w:left="0"/>
              <w:rPr>
                <w:sz w:val="18"/>
                <w:szCs w:val="18"/>
              </w:rPr>
            </w:pPr>
            <w:r>
              <w:rPr>
                <w:sz w:val="18"/>
                <w:szCs w:val="18"/>
              </w:rPr>
              <w:t>Oprogramowanie zarządzająco – monitorujące.</w:t>
            </w:r>
          </w:p>
          <w:p w:rsidR="002652E2" w:rsidRDefault="002652E2" w:rsidP="00A2742E">
            <w:pPr>
              <w:spacing w:after="60" w:line="240" w:lineRule="auto"/>
              <w:ind w:left="0"/>
              <w:rPr>
                <w:sz w:val="18"/>
                <w:szCs w:val="18"/>
              </w:rPr>
            </w:pPr>
            <w:r>
              <w:rPr>
                <w:sz w:val="18"/>
                <w:szCs w:val="18"/>
              </w:rPr>
              <w:t>Dźwiękowa sygnalizacja rozładowania baterii.</w:t>
            </w:r>
          </w:p>
          <w:p w:rsidR="002652E2" w:rsidRDefault="002652E2" w:rsidP="00A2742E">
            <w:pPr>
              <w:spacing w:after="60" w:line="240" w:lineRule="auto"/>
              <w:ind w:left="0"/>
              <w:rPr>
                <w:sz w:val="18"/>
                <w:szCs w:val="18"/>
              </w:rPr>
            </w:pPr>
            <w:r>
              <w:rPr>
                <w:sz w:val="18"/>
                <w:szCs w:val="18"/>
              </w:rPr>
              <w:t>Wyświetlacz LCD.</w:t>
            </w:r>
          </w:p>
          <w:p w:rsidR="002652E2" w:rsidRDefault="002652E2" w:rsidP="00A2742E">
            <w:pPr>
              <w:spacing w:after="60" w:line="240" w:lineRule="auto"/>
              <w:ind w:left="0"/>
              <w:rPr>
                <w:sz w:val="18"/>
                <w:szCs w:val="18"/>
              </w:rPr>
            </w:pPr>
            <w:r>
              <w:rPr>
                <w:sz w:val="18"/>
                <w:szCs w:val="18"/>
              </w:rPr>
              <w:t>Minimum jeden port USB.</w:t>
            </w:r>
          </w:p>
          <w:p w:rsidR="002652E2" w:rsidRDefault="002652E2" w:rsidP="00A2742E">
            <w:pPr>
              <w:spacing w:after="60" w:line="240" w:lineRule="auto"/>
              <w:ind w:left="0"/>
              <w:rPr>
                <w:sz w:val="18"/>
                <w:szCs w:val="18"/>
              </w:rPr>
            </w:pPr>
            <w:r>
              <w:rPr>
                <w:sz w:val="18"/>
                <w:szCs w:val="18"/>
              </w:rPr>
              <w:t>Możliwość rozbudowy o moduł SNMP.</w:t>
            </w:r>
          </w:p>
        </w:tc>
      </w:tr>
      <w:tr w:rsidR="002652E2" w:rsidRPr="000A23AC">
        <w:trPr>
          <w:trHeight w:val="284"/>
        </w:trPr>
        <w:tc>
          <w:tcPr>
            <w:tcW w:w="1610" w:type="pct"/>
            <w:vAlign w:val="center"/>
          </w:tcPr>
          <w:p w:rsidR="002652E2" w:rsidRDefault="002652E2" w:rsidP="00A2742E">
            <w:pPr>
              <w:ind w:left="0"/>
              <w:rPr>
                <w:sz w:val="20"/>
                <w:szCs w:val="20"/>
              </w:rPr>
            </w:pPr>
            <w:r>
              <w:rPr>
                <w:sz w:val="20"/>
                <w:szCs w:val="20"/>
              </w:rPr>
              <w:t>Certyfikaty</w:t>
            </w:r>
          </w:p>
        </w:tc>
        <w:tc>
          <w:tcPr>
            <w:tcW w:w="3390" w:type="pct"/>
            <w:vAlign w:val="center"/>
          </w:tcPr>
          <w:p w:rsidR="002652E2" w:rsidRDefault="002652E2" w:rsidP="00A2742E">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2652E2" w:rsidRDefault="002652E2" w:rsidP="00A2742E">
            <w:pPr>
              <w:spacing w:after="60" w:line="240" w:lineRule="auto"/>
              <w:ind w:left="0"/>
              <w:jc w:val="both"/>
              <w:rPr>
                <w:color w:val="000000"/>
                <w:sz w:val="18"/>
                <w:szCs w:val="18"/>
              </w:rPr>
            </w:pPr>
            <w:r>
              <w:rPr>
                <w:color w:val="000000"/>
                <w:sz w:val="18"/>
                <w:szCs w:val="18"/>
              </w:rPr>
              <w:t>Zgodność z dyrektywą RoHS UE lub równoważną.</w:t>
            </w:r>
          </w:p>
          <w:p w:rsidR="002652E2" w:rsidRPr="00D865DE" w:rsidRDefault="002652E2" w:rsidP="00A2742E">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0A23AC">
        <w:trPr>
          <w:trHeight w:val="284"/>
        </w:trPr>
        <w:tc>
          <w:tcPr>
            <w:tcW w:w="1610" w:type="pct"/>
            <w:tcBorders>
              <w:bottom w:val="single" w:sz="12" w:space="0" w:color="auto"/>
            </w:tcBorders>
            <w:vAlign w:val="center"/>
          </w:tcPr>
          <w:p w:rsidR="002652E2" w:rsidRDefault="002652E2" w:rsidP="00A2742E">
            <w:pPr>
              <w:ind w:left="0"/>
              <w:rPr>
                <w:sz w:val="20"/>
                <w:szCs w:val="20"/>
              </w:rPr>
            </w:pPr>
            <w:r>
              <w:rPr>
                <w:sz w:val="20"/>
                <w:szCs w:val="20"/>
              </w:rPr>
              <w:t>Gwarancja</w:t>
            </w:r>
          </w:p>
        </w:tc>
        <w:tc>
          <w:tcPr>
            <w:tcW w:w="3390" w:type="pct"/>
            <w:tcBorders>
              <w:bottom w:val="single" w:sz="12" w:space="0" w:color="auto"/>
            </w:tcBorders>
            <w:vAlign w:val="center"/>
          </w:tcPr>
          <w:p w:rsidR="002652E2" w:rsidRDefault="002652E2" w:rsidP="00A2742E">
            <w:pPr>
              <w:spacing w:after="60" w:line="240" w:lineRule="auto"/>
              <w:ind w:left="0"/>
              <w:rPr>
                <w:sz w:val="18"/>
                <w:szCs w:val="18"/>
              </w:rPr>
            </w:pPr>
            <w:r>
              <w:rPr>
                <w:sz w:val="18"/>
                <w:szCs w:val="18"/>
              </w:rPr>
              <w:t>Minimum 3 lata gwarancji w miejscu instalacji z czasem reakcji do następnego dnia roboczego od przyjęcia zgłoszenia.</w:t>
            </w:r>
          </w:p>
          <w:p w:rsidR="002652E2" w:rsidRPr="00C9383E" w:rsidRDefault="002652E2" w:rsidP="00A2742E">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Default="002652E2" w:rsidP="00A2742E">
            <w:pPr>
              <w:spacing w:after="60" w:line="240" w:lineRule="auto"/>
              <w:ind w:left="0"/>
              <w:jc w:val="both"/>
              <w:rPr>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w:t>
            </w:r>
            <w:r>
              <w:rPr>
                <w:color w:val="000000"/>
                <w:sz w:val="18"/>
                <w:szCs w:val="18"/>
              </w:rPr>
              <w:t>ł</w:t>
            </w:r>
            <w:r w:rsidRPr="00683494">
              <w:rPr>
                <w:color w:val="000000"/>
                <w:sz w:val="18"/>
                <w:szCs w:val="18"/>
              </w:rPr>
              <w:t xml:space="preserve"> dostarczenia wraz z urządzeniami oświadczenia przedstawiciela producenta potwierdzającego ważność uprawnień gwarancyjnych na terenie Polski.</w:t>
            </w:r>
          </w:p>
        </w:tc>
      </w:tr>
    </w:tbl>
    <w:p w:rsidR="002652E2" w:rsidRPr="00E25F4E" w:rsidRDefault="002652E2" w:rsidP="00664A6F">
      <w:pPr>
        <w:pStyle w:val="ListParagraph"/>
        <w:numPr>
          <w:ilvl w:val="0"/>
          <w:numId w:val="35"/>
        </w:numPr>
        <w:spacing w:before="360" w:after="240" w:line="240" w:lineRule="auto"/>
        <w:rPr>
          <w:b/>
          <w:bCs/>
          <w:sz w:val="28"/>
          <w:szCs w:val="28"/>
        </w:rPr>
      </w:pPr>
      <w:r w:rsidRPr="00E25F4E">
        <w:rPr>
          <w:b/>
          <w:bCs/>
          <w:sz w:val="28"/>
          <w:szCs w:val="28"/>
        </w:rPr>
        <w:t xml:space="preserve">Klimatyzator ścienny do serwerowni </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1995"/>
        <w:gridCol w:w="7361"/>
      </w:tblGrid>
      <w:tr w:rsidR="002652E2" w:rsidRPr="00C9383E">
        <w:trPr>
          <w:trHeight w:val="360"/>
        </w:trPr>
        <w:tc>
          <w:tcPr>
            <w:tcW w:w="1995" w:type="dxa"/>
            <w:tcBorders>
              <w:top w:val="single" w:sz="12" w:space="0" w:color="auto"/>
            </w:tcBorders>
            <w:shd w:val="clear" w:color="auto" w:fill="17365D"/>
            <w:noWrap/>
            <w:vAlign w:val="center"/>
          </w:tcPr>
          <w:p w:rsidR="002652E2" w:rsidRPr="00C9383E" w:rsidRDefault="002652E2" w:rsidP="00750EB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7361" w:type="dxa"/>
            <w:tcBorders>
              <w:top w:val="single" w:sz="12" w:space="0" w:color="auto"/>
            </w:tcBorders>
            <w:shd w:val="clear" w:color="auto" w:fill="17365D"/>
            <w:noWrap/>
            <w:vAlign w:val="center"/>
          </w:tcPr>
          <w:p w:rsidR="002652E2" w:rsidRPr="00C9383E" w:rsidRDefault="002652E2" w:rsidP="00750EB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1995" w:type="dxa"/>
            <w:noWrap/>
            <w:vAlign w:val="center"/>
          </w:tcPr>
          <w:p w:rsidR="002652E2" w:rsidRPr="00C9383E" w:rsidRDefault="002652E2" w:rsidP="00750EB9">
            <w:pPr>
              <w:spacing w:after="0" w:line="240" w:lineRule="auto"/>
              <w:ind w:left="0"/>
              <w:rPr>
                <w:color w:val="000000"/>
                <w:sz w:val="20"/>
                <w:szCs w:val="20"/>
              </w:rPr>
            </w:pPr>
            <w:r>
              <w:rPr>
                <w:color w:val="000000"/>
                <w:sz w:val="20"/>
                <w:szCs w:val="20"/>
              </w:rPr>
              <w:t>Wymagania podstawowe</w:t>
            </w:r>
          </w:p>
        </w:tc>
        <w:tc>
          <w:tcPr>
            <w:tcW w:w="7361" w:type="dxa"/>
          </w:tcPr>
          <w:p w:rsidR="002652E2" w:rsidRPr="00117F90" w:rsidRDefault="002652E2" w:rsidP="00750EB9">
            <w:pPr>
              <w:spacing w:after="60" w:line="240" w:lineRule="auto"/>
              <w:ind w:left="0"/>
              <w:jc w:val="both"/>
              <w:rPr>
                <w:color w:val="000000"/>
                <w:sz w:val="18"/>
                <w:szCs w:val="18"/>
              </w:rPr>
            </w:pPr>
            <w:r w:rsidRPr="00117F90">
              <w:rPr>
                <w:color w:val="000000"/>
                <w:sz w:val="18"/>
                <w:szCs w:val="18"/>
              </w:rPr>
              <w:t>Ze względu na charakterystykę pomieszczenia wymagany jest układ składający się z jednostki wewnętrznej oraz jednostki zewnętrznej.</w:t>
            </w:r>
          </w:p>
          <w:p w:rsidR="002652E2" w:rsidRPr="00117F90" w:rsidRDefault="002652E2" w:rsidP="00750EB9">
            <w:pPr>
              <w:spacing w:after="60" w:line="240" w:lineRule="auto"/>
              <w:ind w:left="0"/>
              <w:jc w:val="both"/>
              <w:rPr>
                <w:color w:val="000000"/>
                <w:sz w:val="18"/>
                <w:szCs w:val="18"/>
              </w:rPr>
            </w:pPr>
            <w:r w:rsidRPr="00117F90">
              <w:rPr>
                <w:color w:val="000000"/>
                <w:sz w:val="18"/>
                <w:szCs w:val="18"/>
              </w:rPr>
              <w:t>Jednostka wewnętrzna, przeznaczona do układów inverter (płynna regulacja wydajności) o modelu chłodząco-grzejącym zostanie zamontowana na zewnętrznej ścianie budynku. Układ (jednostka wewnętrzna + zewnętrzna) wyposażony będzie w:</w:t>
            </w:r>
          </w:p>
          <w:p w:rsidR="002652E2" w:rsidRPr="00117F90" w:rsidRDefault="002652E2" w:rsidP="00664A6F">
            <w:pPr>
              <w:numPr>
                <w:ilvl w:val="2"/>
                <w:numId w:val="30"/>
              </w:numPr>
              <w:spacing w:after="60" w:line="240" w:lineRule="auto"/>
              <w:jc w:val="both"/>
              <w:rPr>
                <w:color w:val="000000"/>
                <w:sz w:val="18"/>
                <w:szCs w:val="18"/>
              </w:rPr>
            </w:pPr>
            <w:r w:rsidRPr="00117F90">
              <w:rPr>
                <w:color w:val="000000"/>
                <w:sz w:val="18"/>
                <w:szCs w:val="18"/>
              </w:rPr>
              <w:t>automatyczny restart;</w:t>
            </w:r>
          </w:p>
          <w:p w:rsidR="002652E2" w:rsidRPr="00117F90" w:rsidRDefault="002652E2" w:rsidP="00664A6F">
            <w:pPr>
              <w:numPr>
                <w:ilvl w:val="2"/>
                <w:numId w:val="30"/>
              </w:numPr>
              <w:spacing w:after="60" w:line="240" w:lineRule="auto"/>
              <w:jc w:val="both"/>
              <w:rPr>
                <w:color w:val="000000"/>
                <w:sz w:val="18"/>
                <w:szCs w:val="18"/>
              </w:rPr>
            </w:pPr>
            <w:r w:rsidRPr="00117F90">
              <w:rPr>
                <w:color w:val="000000"/>
                <w:sz w:val="18"/>
                <w:szCs w:val="18"/>
              </w:rPr>
              <w:t>zaawansowany automatyczny tryb pracy;</w:t>
            </w:r>
          </w:p>
          <w:p w:rsidR="002652E2" w:rsidRPr="00117F90" w:rsidRDefault="002652E2" w:rsidP="00664A6F">
            <w:pPr>
              <w:numPr>
                <w:ilvl w:val="2"/>
                <w:numId w:val="30"/>
              </w:numPr>
              <w:spacing w:after="60" w:line="240" w:lineRule="auto"/>
              <w:jc w:val="both"/>
              <w:rPr>
                <w:color w:val="000000"/>
                <w:sz w:val="18"/>
                <w:szCs w:val="18"/>
              </w:rPr>
            </w:pPr>
            <w:r w:rsidRPr="00117F90">
              <w:rPr>
                <w:color w:val="000000"/>
                <w:sz w:val="18"/>
                <w:szCs w:val="18"/>
              </w:rPr>
              <w:t>czynnik chłodniczy R410A;</w:t>
            </w:r>
          </w:p>
          <w:p w:rsidR="002652E2" w:rsidRPr="00117F90" w:rsidRDefault="002652E2" w:rsidP="00664A6F">
            <w:pPr>
              <w:numPr>
                <w:ilvl w:val="2"/>
                <w:numId w:val="30"/>
              </w:numPr>
              <w:spacing w:after="60" w:line="240" w:lineRule="auto"/>
              <w:jc w:val="both"/>
              <w:rPr>
                <w:color w:val="000000"/>
                <w:sz w:val="18"/>
                <w:szCs w:val="18"/>
              </w:rPr>
            </w:pPr>
            <w:r w:rsidRPr="00117F90">
              <w:rPr>
                <w:color w:val="000000"/>
                <w:sz w:val="18"/>
                <w:szCs w:val="18"/>
              </w:rPr>
              <w:t>pilot bezprzewodowy;</w:t>
            </w:r>
          </w:p>
          <w:p w:rsidR="002652E2" w:rsidRPr="00117F90" w:rsidRDefault="002652E2" w:rsidP="00664A6F">
            <w:pPr>
              <w:numPr>
                <w:ilvl w:val="2"/>
                <w:numId w:val="30"/>
              </w:numPr>
              <w:spacing w:after="60" w:line="240" w:lineRule="auto"/>
              <w:jc w:val="both"/>
              <w:rPr>
                <w:color w:val="000000"/>
                <w:sz w:val="18"/>
                <w:szCs w:val="18"/>
              </w:rPr>
            </w:pPr>
            <w:r w:rsidRPr="00117F90">
              <w:rPr>
                <w:color w:val="000000"/>
                <w:sz w:val="18"/>
                <w:szCs w:val="18"/>
              </w:rPr>
              <w:t>niski poziom hałasu.</w:t>
            </w:r>
          </w:p>
        </w:tc>
      </w:tr>
      <w:tr w:rsidR="002652E2" w:rsidRPr="00C9383E">
        <w:trPr>
          <w:trHeight w:val="210"/>
        </w:trPr>
        <w:tc>
          <w:tcPr>
            <w:tcW w:w="1995" w:type="dxa"/>
            <w:noWrap/>
            <w:vAlign w:val="center"/>
          </w:tcPr>
          <w:p w:rsidR="002652E2" w:rsidRDefault="002652E2" w:rsidP="00750EB9">
            <w:pPr>
              <w:spacing w:after="0" w:line="240" w:lineRule="auto"/>
              <w:ind w:left="0"/>
              <w:rPr>
                <w:color w:val="000000"/>
                <w:sz w:val="20"/>
                <w:szCs w:val="20"/>
              </w:rPr>
            </w:pPr>
            <w:r>
              <w:rPr>
                <w:color w:val="000000"/>
                <w:sz w:val="20"/>
                <w:szCs w:val="20"/>
              </w:rPr>
              <w:t>Parametry pracy</w:t>
            </w:r>
          </w:p>
        </w:tc>
        <w:tc>
          <w:tcPr>
            <w:tcW w:w="7361" w:type="dxa"/>
          </w:tcPr>
          <w:p w:rsidR="002652E2" w:rsidRPr="00117F90" w:rsidRDefault="002652E2" w:rsidP="00750EB9">
            <w:pPr>
              <w:spacing w:after="60" w:line="240" w:lineRule="auto"/>
              <w:ind w:left="0"/>
              <w:jc w:val="both"/>
              <w:rPr>
                <w:color w:val="000000"/>
                <w:sz w:val="18"/>
                <w:szCs w:val="18"/>
              </w:rPr>
            </w:pPr>
            <w:r>
              <w:rPr>
                <w:color w:val="000000"/>
                <w:sz w:val="18"/>
                <w:szCs w:val="18"/>
              </w:rPr>
              <w:t>W</w:t>
            </w:r>
            <w:r w:rsidRPr="00117F90">
              <w:rPr>
                <w:color w:val="000000"/>
                <w:sz w:val="18"/>
                <w:szCs w:val="18"/>
              </w:rPr>
              <w:t>ydajność chłodnicza: nie mniejsza niż 4,4 kW;</w:t>
            </w:r>
          </w:p>
          <w:p w:rsidR="002652E2" w:rsidRPr="00117F90" w:rsidRDefault="002652E2" w:rsidP="00750EB9">
            <w:pPr>
              <w:spacing w:after="60" w:line="240" w:lineRule="auto"/>
              <w:ind w:left="0"/>
              <w:jc w:val="both"/>
              <w:rPr>
                <w:color w:val="000000"/>
                <w:sz w:val="18"/>
                <w:szCs w:val="18"/>
              </w:rPr>
            </w:pPr>
            <w:r>
              <w:rPr>
                <w:color w:val="000000"/>
                <w:sz w:val="18"/>
                <w:szCs w:val="18"/>
              </w:rPr>
              <w:t>W</w:t>
            </w:r>
            <w:r w:rsidRPr="00117F90">
              <w:rPr>
                <w:color w:val="000000"/>
                <w:sz w:val="18"/>
                <w:szCs w:val="18"/>
              </w:rPr>
              <w:t xml:space="preserve">ydajność powietrza: </w:t>
            </w:r>
            <w:r>
              <w:rPr>
                <w:color w:val="000000"/>
                <w:sz w:val="18"/>
                <w:szCs w:val="18"/>
              </w:rPr>
              <w:t>musi</w:t>
            </w:r>
            <w:r w:rsidRPr="00117F90">
              <w:rPr>
                <w:color w:val="000000"/>
                <w:sz w:val="18"/>
                <w:szCs w:val="18"/>
              </w:rPr>
              <w:t xml:space="preserve"> mieścić się w zakresie 250 / 690 m</w:t>
            </w:r>
            <w:r w:rsidRPr="00117F90">
              <w:rPr>
                <w:color w:val="000000"/>
                <w:sz w:val="18"/>
                <w:szCs w:val="18"/>
                <w:vertAlign w:val="superscript"/>
              </w:rPr>
              <w:t>3</w:t>
            </w:r>
            <w:r w:rsidRPr="00117F90">
              <w:rPr>
                <w:color w:val="000000"/>
                <w:sz w:val="18"/>
                <w:szCs w:val="18"/>
              </w:rPr>
              <w:t>/h;</w:t>
            </w:r>
          </w:p>
          <w:p w:rsidR="002652E2" w:rsidRPr="00117F90" w:rsidRDefault="002652E2" w:rsidP="00750EB9">
            <w:pPr>
              <w:spacing w:after="60" w:line="240" w:lineRule="auto"/>
              <w:ind w:left="0"/>
              <w:jc w:val="both"/>
              <w:rPr>
                <w:color w:val="000000"/>
                <w:sz w:val="18"/>
                <w:szCs w:val="18"/>
              </w:rPr>
            </w:pPr>
            <w:r>
              <w:rPr>
                <w:color w:val="000000"/>
                <w:sz w:val="18"/>
                <w:szCs w:val="18"/>
              </w:rPr>
              <w:t>P</w:t>
            </w:r>
            <w:r w:rsidRPr="00117F90">
              <w:rPr>
                <w:color w:val="000000"/>
                <w:sz w:val="18"/>
                <w:szCs w:val="18"/>
              </w:rPr>
              <w:t>oziom hałasu: nie większy niż 45dB dla jednostki wewnętrznej i 50 dB dla jednostki zewnętrznej;</w:t>
            </w:r>
          </w:p>
          <w:p w:rsidR="002652E2" w:rsidRPr="00E348AB" w:rsidRDefault="002652E2" w:rsidP="00750EB9">
            <w:pPr>
              <w:spacing w:after="60" w:line="240" w:lineRule="auto"/>
              <w:ind w:left="0"/>
              <w:jc w:val="both"/>
              <w:rPr>
                <w:color w:val="000000"/>
                <w:sz w:val="18"/>
                <w:szCs w:val="18"/>
              </w:rPr>
            </w:pPr>
            <w:r>
              <w:rPr>
                <w:color w:val="000000"/>
                <w:sz w:val="18"/>
                <w:szCs w:val="18"/>
                <w:lang w:val="de-DE"/>
              </w:rPr>
              <w:t>Z</w:t>
            </w:r>
            <w:r w:rsidRPr="00117F90">
              <w:rPr>
                <w:color w:val="000000"/>
                <w:sz w:val="18"/>
                <w:szCs w:val="18"/>
                <w:lang w:val="de-DE"/>
              </w:rPr>
              <w:t>asilanie: z jednostki zewnętrznej;</w:t>
            </w:r>
          </w:p>
        </w:tc>
      </w:tr>
      <w:tr w:rsidR="002652E2" w:rsidRPr="00C9383E">
        <w:trPr>
          <w:trHeight w:val="210"/>
        </w:trPr>
        <w:tc>
          <w:tcPr>
            <w:tcW w:w="1995" w:type="dxa"/>
            <w:noWrap/>
            <w:vAlign w:val="center"/>
          </w:tcPr>
          <w:p w:rsidR="002652E2" w:rsidRDefault="002652E2" w:rsidP="00750EB9">
            <w:pPr>
              <w:spacing w:after="0" w:line="240" w:lineRule="auto"/>
              <w:ind w:left="0"/>
              <w:rPr>
                <w:color w:val="000000"/>
                <w:sz w:val="20"/>
                <w:szCs w:val="20"/>
              </w:rPr>
            </w:pPr>
            <w:r>
              <w:rPr>
                <w:color w:val="000000"/>
                <w:sz w:val="20"/>
                <w:szCs w:val="20"/>
              </w:rPr>
              <w:t>Filtry</w:t>
            </w:r>
          </w:p>
        </w:tc>
        <w:tc>
          <w:tcPr>
            <w:tcW w:w="7361" w:type="dxa"/>
          </w:tcPr>
          <w:p w:rsidR="002652E2" w:rsidRDefault="002652E2" w:rsidP="00750EB9">
            <w:pPr>
              <w:spacing w:after="60" w:line="240" w:lineRule="auto"/>
              <w:ind w:left="0"/>
              <w:jc w:val="both"/>
              <w:rPr>
                <w:color w:val="000000"/>
                <w:sz w:val="18"/>
                <w:szCs w:val="18"/>
              </w:rPr>
            </w:pPr>
            <w:r w:rsidRPr="00117F90">
              <w:rPr>
                <w:color w:val="000000"/>
                <w:sz w:val="18"/>
                <w:szCs w:val="18"/>
                <w:lang w:val="de-DE"/>
              </w:rPr>
              <w:t>Urządzenie musi być wyposażone w filtr przeciw zapachowy i pilot bezprzewodowy.</w:t>
            </w:r>
          </w:p>
        </w:tc>
      </w:tr>
      <w:tr w:rsidR="002652E2" w:rsidRPr="00C9383E">
        <w:trPr>
          <w:trHeight w:val="210"/>
        </w:trPr>
        <w:tc>
          <w:tcPr>
            <w:tcW w:w="1995" w:type="dxa"/>
            <w:noWrap/>
            <w:vAlign w:val="center"/>
          </w:tcPr>
          <w:p w:rsidR="002652E2" w:rsidRDefault="002652E2" w:rsidP="00750EB9">
            <w:pPr>
              <w:spacing w:after="0" w:line="240" w:lineRule="auto"/>
              <w:ind w:left="0"/>
              <w:rPr>
                <w:color w:val="000000"/>
                <w:sz w:val="20"/>
                <w:szCs w:val="20"/>
              </w:rPr>
            </w:pPr>
            <w:r>
              <w:rPr>
                <w:color w:val="000000"/>
                <w:sz w:val="20"/>
                <w:szCs w:val="20"/>
              </w:rPr>
              <w:t>Inne</w:t>
            </w:r>
          </w:p>
        </w:tc>
        <w:tc>
          <w:tcPr>
            <w:tcW w:w="7361" w:type="dxa"/>
          </w:tcPr>
          <w:p w:rsidR="002652E2" w:rsidRPr="00117F90" w:rsidRDefault="002652E2" w:rsidP="00750EB9">
            <w:pPr>
              <w:pStyle w:val="Default"/>
              <w:spacing w:before="60" w:after="60"/>
              <w:jc w:val="both"/>
              <w:rPr>
                <w:rFonts w:ascii="Calibri" w:hAnsi="Calibri" w:cs="Calibri"/>
                <w:sz w:val="18"/>
                <w:szCs w:val="18"/>
              </w:rPr>
            </w:pPr>
            <w:r w:rsidRPr="00117F90">
              <w:rPr>
                <w:rFonts w:ascii="Calibri" w:hAnsi="Calibri" w:cs="Calibri"/>
                <w:sz w:val="18"/>
                <w:szCs w:val="18"/>
              </w:rPr>
              <w:t xml:space="preserve">urządzenie </w:t>
            </w:r>
            <w:r>
              <w:rPr>
                <w:rFonts w:ascii="Calibri" w:hAnsi="Calibri" w:cs="Calibri"/>
                <w:sz w:val="18"/>
                <w:szCs w:val="18"/>
              </w:rPr>
              <w:t>musi</w:t>
            </w:r>
            <w:r w:rsidRPr="00117F90">
              <w:rPr>
                <w:rFonts w:ascii="Calibri" w:hAnsi="Calibri" w:cs="Calibri"/>
                <w:sz w:val="18"/>
                <w:szCs w:val="18"/>
              </w:rPr>
              <w:t xml:space="preserve"> umożliwiać:</w:t>
            </w:r>
          </w:p>
          <w:p w:rsidR="002652E2" w:rsidRPr="00117F90" w:rsidRDefault="002652E2" w:rsidP="00664A6F">
            <w:pPr>
              <w:pStyle w:val="ListParagraph"/>
              <w:numPr>
                <w:ilvl w:val="0"/>
                <w:numId w:val="31"/>
              </w:numPr>
              <w:spacing w:after="60" w:line="240" w:lineRule="auto"/>
              <w:jc w:val="both"/>
              <w:rPr>
                <w:sz w:val="18"/>
                <w:szCs w:val="18"/>
              </w:rPr>
            </w:pPr>
            <w:r w:rsidRPr="00117F90">
              <w:rPr>
                <w:sz w:val="18"/>
                <w:szCs w:val="18"/>
              </w:rPr>
              <w:t>automatyczny restart po wyłączeniu napięcia;</w:t>
            </w:r>
          </w:p>
          <w:p w:rsidR="002652E2" w:rsidRPr="00117F90" w:rsidRDefault="002652E2" w:rsidP="00664A6F">
            <w:pPr>
              <w:pStyle w:val="ListParagraph"/>
              <w:numPr>
                <w:ilvl w:val="0"/>
                <w:numId w:val="31"/>
              </w:numPr>
              <w:spacing w:after="60" w:line="240" w:lineRule="auto"/>
              <w:jc w:val="both"/>
              <w:rPr>
                <w:sz w:val="18"/>
                <w:szCs w:val="18"/>
              </w:rPr>
            </w:pPr>
            <w:r w:rsidRPr="00117F90">
              <w:rPr>
                <w:sz w:val="18"/>
                <w:szCs w:val="18"/>
              </w:rPr>
              <w:t>automatyczną pracę żaluzji;</w:t>
            </w:r>
          </w:p>
          <w:p w:rsidR="002652E2" w:rsidRPr="00117F90" w:rsidRDefault="002652E2" w:rsidP="00664A6F">
            <w:pPr>
              <w:pStyle w:val="ListParagraph"/>
              <w:numPr>
                <w:ilvl w:val="0"/>
                <w:numId w:val="31"/>
              </w:numPr>
              <w:spacing w:after="60" w:line="240" w:lineRule="auto"/>
              <w:jc w:val="both"/>
              <w:rPr>
                <w:sz w:val="18"/>
                <w:szCs w:val="18"/>
              </w:rPr>
            </w:pPr>
            <w:r w:rsidRPr="00117F90">
              <w:rPr>
                <w:sz w:val="18"/>
                <w:szCs w:val="18"/>
              </w:rPr>
              <w:t>3-stopniowy nawiew powietrza;</w:t>
            </w:r>
          </w:p>
          <w:p w:rsidR="002652E2" w:rsidRPr="00117F90" w:rsidRDefault="002652E2" w:rsidP="00664A6F">
            <w:pPr>
              <w:pStyle w:val="ListParagraph"/>
              <w:numPr>
                <w:ilvl w:val="0"/>
                <w:numId w:val="31"/>
              </w:numPr>
              <w:spacing w:after="60" w:line="240" w:lineRule="auto"/>
              <w:jc w:val="both"/>
              <w:rPr>
                <w:sz w:val="18"/>
                <w:szCs w:val="18"/>
              </w:rPr>
            </w:pPr>
            <w:r w:rsidRPr="00117F90">
              <w:rPr>
                <w:sz w:val="18"/>
                <w:szCs w:val="18"/>
              </w:rPr>
              <w:t>tryb ekonomicznego chłodzenia;</w:t>
            </w:r>
          </w:p>
          <w:p w:rsidR="002652E2" w:rsidRPr="00117F90" w:rsidRDefault="002652E2" w:rsidP="00664A6F">
            <w:pPr>
              <w:pStyle w:val="ListParagraph"/>
              <w:numPr>
                <w:ilvl w:val="0"/>
                <w:numId w:val="31"/>
              </w:numPr>
              <w:spacing w:after="60" w:line="240" w:lineRule="auto"/>
              <w:jc w:val="both"/>
              <w:rPr>
                <w:sz w:val="18"/>
                <w:szCs w:val="18"/>
              </w:rPr>
            </w:pPr>
            <w:r w:rsidRPr="00117F90">
              <w:rPr>
                <w:sz w:val="18"/>
                <w:szCs w:val="18"/>
              </w:rPr>
              <w:t>24-godzinne programowanie;</w:t>
            </w:r>
          </w:p>
          <w:p w:rsidR="002652E2" w:rsidRPr="00117F90" w:rsidRDefault="002652E2" w:rsidP="00664A6F">
            <w:pPr>
              <w:pStyle w:val="ListParagraph"/>
              <w:numPr>
                <w:ilvl w:val="0"/>
                <w:numId w:val="31"/>
              </w:numPr>
              <w:spacing w:after="60" w:line="240" w:lineRule="auto"/>
              <w:jc w:val="both"/>
              <w:rPr>
                <w:sz w:val="18"/>
                <w:szCs w:val="18"/>
              </w:rPr>
            </w:pPr>
            <w:r w:rsidRPr="00117F90">
              <w:rPr>
                <w:sz w:val="18"/>
                <w:szCs w:val="18"/>
              </w:rPr>
              <w:t>zdalne sterowanie za pomocą smartfona lub tabletu.</w:t>
            </w:r>
          </w:p>
        </w:tc>
      </w:tr>
      <w:tr w:rsidR="002652E2" w:rsidRPr="00C9383E">
        <w:trPr>
          <w:trHeight w:val="210"/>
        </w:trPr>
        <w:tc>
          <w:tcPr>
            <w:tcW w:w="1995" w:type="dxa"/>
            <w:noWrap/>
            <w:vAlign w:val="center"/>
          </w:tcPr>
          <w:p w:rsidR="002652E2" w:rsidRDefault="002652E2" w:rsidP="00750EB9">
            <w:pPr>
              <w:spacing w:after="0" w:line="240" w:lineRule="auto"/>
              <w:ind w:left="0"/>
              <w:rPr>
                <w:color w:val="000000"/>
                <w:sz w:val="20"/>
                <w:szCs w:val="20"/>
              </w:rPr>
            </w:pPr>
            <w:r>
              <w:rPr>
                <w:color w:val="000000"/>
                <w:sz w:val="20"/>
                <w:szCs w:val="20"/>
              </w:rPr>
              <w:t>Klasa energetyczna</w:t>
            </w:r>
          </w:p>
        </w:tc>
        <w:tc>
          <w:tcPr>
            <w:tcW w:w="7361" w:type="dxa"/>
          </w:tcPr>
          <w:p w:rsidR="002652E2" w:rsidRPr="007322A8" w:rsidRDefault="002652E2" w:rsidP="00750EB9">
            <w:pPr>
              <w:spacing w:after="60" w:line="240" w:lineRule="auto"/>
              <w:ind w:left="0"/>
              <w:jc w:val="both"/>
              <w:rPr>
                <w:color w:val="000000"/>
                <w:sz w:val="18"/>
                <w:szCs w:val="18"/>
              </w:rPr>
            </w:pPr>
            <w:r>
              <w:rPr>
                <w:color w:val="000000"/>
                <w:sz w:val="18"/>
                <w:szCs w:val="18"/>
              </w:rPr>
              <w:t xml:space="preserve">Urządzenie </w:t>
            </w:r>
            <w:r w:rsidRPr="00117F90">
              <w:rPr>
                <w:color w:val="000000"/>
                <w:sz w:val="18"/>
                <w:szCs w:val="18"/>
                <w:lang w:val="de-DE"/>
              </w:rPr>
              <w:t>musi się mieścić w klasie energetycznej A na poziomie minimum A</w:t>
            </w:r>
            <w:r w:rsidRPr="00117F90">
              <w:rPr>
                <w:color w:val="000000"/>
                <w:sz w:val="18"/>
                <w:szCs w:val="18"/>
                <w:vertAlign w:val="superscript"/>
                <w:lang w:val="de-DE"/>
              </w:rPr>
              <w:t>+</w:t>
            </w:r>
            <w:r w:rsidRPr="00117F90">
              <w:rPr>
                <w:color w:val="000000"/>
                <w:sz w:val="18"/>
                <w:szCs w:val="18"/>
                <w:lang w:val="de-DE"/>
              </w:rPr>
              <w:t>.</w:t>
            </w:r>
          </w:p>
        </w:tc>
      </w:tr>
      <w:tr w:rsidR="002652E2" w:rsidRPr="00C9383E">
        <w:trPr>
          <w:trHeight w:val="210"/>
        </w:trPr>
        <w:tc>
          <w:tcPr>
            <w:tcW w:w="1995" w:type="dxa"/>
            <w:noWrap/>
            <w:vAlign w:val="center"/>
          </w:tcPr>
          <w:p w:rsidR="002652E2" w:rsidRDefault="002652E2" w:rsidP="00750EB9">
            <w:pPr>
              <w:spacing w:after="0" w:line="240" w:lineRule="auto"/>
              <w:ind w:left="0"/>
              <w:rPr>
                <w:color w:val="000000"/>
                <w:sz w:val="20"/>
                <w:szCs w:val="20"/>
              </w:rPr>
            </w:pPr>
            <w:r>
              <w:rPr>
                <w:color w:val="000000"/>
                <w:sz w:val="20"/>
                <w:szCs w:val="20"/>
              </w:rPr>
              <w:t>Certyfikaty</w:t>
            </w:r>
          </w:p>
        </w:tc>
        <w:tc>
          <w:tcPr>
            <w:tcW w:w="7361" w:type="dxa"/>
          </w:tcPr>
          <w:p w:rsidR="002652E2" w:rsidRDefault="002652E2" w:rsidP="00750EB9">
            <w:pPr>
              <w:spacing w:after="60" w:line="240" w:lineRule="auto"/>
              <w:ind w:left="0"/>
              <w:jc w:val="both"/>
              <w:rPr>
                <w:color w:val="000000"/>
                <w:sz w:val="18"/>
                <w:szCs w:val="18"/>
              </w:rPr>
            </w:pPr>
            <w:r w:rsidRPr="005F2D07">
              <w:rPr>
                <w:color w:val="000000"/>
                <w:sz w:val="18"/>
                <w:szCs w:val="18"/>
              </w:rPr>
              <w:t>Urządzenie musi posiadać oznakowanie CE</w:t>
            </w:r>
            <w:r>
              <w:rPr>
                <w:color w:val="000000"/>
                <w:sz w:val="18"/>
                <w:szCs w:val="18"/>
              </w:rPr>
              <w:t xml:space="preserve"> lub równoważny. </w:t>
            </w:r>
          </w:p>
          <w:p w:rsidR="002652E2" w:rsidRDefault="002652E2" w:rsidP="00750EB9">
            <w:pPr>
              <w:spacing w:after="60" w:line="240" w:lineRule="auto"/>
              <w:ind w:left="0"/>
              <w:jc w:val="both"/>
              <w:rPr>
                <w:color w:val="000000"/>
                <w:sz w:val="18"/>
                <w:szCs w:val="18"/>
              </w:rPr>
            </w:pPr>
            <w:r>
              <w:rPr>
                <w:color w:val="000000"/>
                <w:sz w:val="18"/>
                <w:szCs w:val="18"/>
              </w:rPr>
              <w:t xml:space="preserve">Atest PZH lub równoważny. </w:t>
            </w:r>
          </w:p>
          <w:p w:rsidR="002652E2" w:rsidRPr="00E348AB" w:rsidRDefault="002652E2" w:rsidP="00750EB9">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C9383E">
        <w:trPr>
          <w:trHeight w:val="210"/>
        </w:trPr>
        <w:tc>
          <w:tcPr>
            <w:tcW w:w="1995" w:type="dxa"/>
            <w:tcBorders>
              <w:bottom w:val="single" w:sz="12" w:space="0" w:color="auto"/>
            </w:tcBorders>
            <w:noWrap/>
            <w:vAlign w:val="center"/>
          </w:tcPr>
          <w:p w:rsidR="002652E2" w:rsidRDefault="002652E2" w:rsidP="00750EB9">
            <w:pPr>
              <w:spacing w:after="0" w:line="240" w:lineRule="auto"/>
              <w:ind w:left="0"/>
              <w:rPr>
                <w:color w:val="000000"/>
                <w:sz w:val="20"/>
                <w:szCs w:val="20"/>
              </w:rPr>
            </w:pPr>
            <w:r>
              <w:rPr>
                <w:color w:val="000000"/>
                <w:sz w:val="20"/>
                <w:szCs w:val="20"/>
              </w:rPr>
              <w:t>Gwarancja</w:t>
            </w:r>
          </w:p>
        </w:tc>
        <w:tc>
          <w:tcPr>
            <w:tcW w:w="7361" w:type="dxa"/>
            <w:tcBorders>
              <w:bottom w:val="single" w:sz="12" w:space="0" w:color="auto"/>
            </w:tcBorders>
          </w:tcPr>
          <w:p w:rsidR="002652E2" w:rsidRPr="00117F90" w:rsidRDefault="002652E2" w:rsidP="00750EB9">
            <w:pPr>
              <w:spacing w:after="60" w:line="240" w:lineRule="auto"/>
              <w:ind w:left="0"/>
              <w:jc w:val="both"/>
              <w:rPr>
                <w:color w:val="000000"/>
                <w:sz w:val="18"/>
                <w:szCs w:val="18"/>
              </w:rPr>
            </w:pPr>
            <w:r>
              <w:rPr>
                <w:color w:val="000000"/>
                <w:sz w:val="18"/>
                <w:szCs w:val="18"/>
              </w:rPr>
              <w:t xml:space="preserve">Gwarancja producenta minimum 3 lata na cały układ klimatyzacji. </w:t>
            </w:r>
            <w:r w:rsidRPr="00117F90">
              <w:rPr>
                <w:color w:val="000000"/>
                <w:sz w:val="18"/>
                <w:szCs w:val="18"/>
              </w:rPr>
              <w:t>W razie wystąpienia usterek po zakończeniu realizacji zamówienia, należy je usunąć w ramach udzielonej gwarancji w ciągu 36 godzin od chwili powiadomienia przez Zamawiającego.</w:t>
            </w:r>
          </w:p>
          <w:p w:rsidR="002652E2" w:rsidRDefault="002652E2" w:rsidP="00750EB9">
            <w:pPr>
              <w:spacing w:after="60" w:line="240" w:lineRule="auto"/>
              <w:ind w:left="0"/>
              <w:jc w:val="both"/>
              <w:rPr>
                <w:color w:val="000000"/>
                <w:sz w:val="18"/>
                <w:szCs w:val="18"/>
              </w:rPr>
            </w:pPr>
            <w:r w:rsidRPr="00E348AB">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r>
              <w:rPr>
                <w:color w:val="000000"/>
                <w:sz w:val="18"/>
                <w:szCs w:val="18"/>
              </w:rPr>
              <w:t>.</w:t>
            </w:r>
          </w:p>
          <w:p w:rsidR="002652E2" w:rsidRPr="0065397E" w:rsidRDefault="002652E2" w:rsidP="00750EB9">
            <w:pPr>
              <w:spacing w:after="60" w:line="240" w:lineRule="auto"/>
              <w:ind w:left="0"/>
              <w:jc w:val="both"/>
              <w:rPr>
                <w:color w:val="000000"/>
                <w:sz w:val="18"/>
                <w:szCs w:val="18"/>
              </w:rPr>
            </w:pPr>
            <w:r w:rsidRPr="00E348AB">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E348AB">
              <w:rPr>
                <w:color w:val="000000"/>
                <w:sz w:val="18"/>
                <w:szCs w:val="18"/>
              </w:rPr>
              <w:t xml:space="preserve"> dostarczenia wraz z urządzeniami oświadczenia przedstawiciela producenta potwierdzającego ważność uprawnień gwarancyjnych na terenie Polski</w:t>
            </w:r>
            <w:r>
              <w:rPr>
                <w:color w:val="000000"/>
                <w:sz w:val="18"/>
                <w:szCs w:val="18"/>
              </w:rPr>
              <w:t>.</w:t>
            </w:r>
          </w:p>
        </w:tc>
      </w:tr>
    </w:tbl>
    <w:p w:rsidR="002652E2" w:rsidRPr="00E209B3" w:rsidRDefault="002652E2" w:rsidP="00664A6F">
      <w:pPr>
        <w:pStyle w:val="ListParagraph"/>
        <w:numPr>
          <w:ilvl w:val="0"/>
          <w:numId w:val="35"/>
        </w:numPr>
        <w:spacing w:before="360" w:after="240" w:line="240" w:lineRule="auto"/>
        <w:rPr>
          <w:b/>
          <w:bCs/>
          <w:sz w:val="28"/>
          <w:szCs w:val="28"/>
        </w:rPr>
      </w:pPr>
      <w:r w:rsidRPr="00E209B3">
        <w:rPr>
          <w:b/>
          <w:bCs/>
          <w:sz w:val="28"/>
          <w:szCs w:val="28"/>
        </w:rPr>
        <w:t>Skaner do digitalizacji korespondencji przychodzącej</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977"/>
        <w:gridCol w:w="6379"/>
      </w:tblGrid>
      <w:tr w:rsidR="002652E2" w:rsidRPr="00C9383E">
        <w:trPr>
          <w:trHeight w:val="360"/>
        </w:trPr>
        <w:tc>
          <w:tcPr>
            <w:tcW w:w="2977" w:type="dxa"/>
            <w:tcBorders>
              <w:top w:val="single" w:sz="12" w:space="0" w:color="000000"/>
            </w:tcBorders>
            <w:shd w:val="clear" w:color="auto" w:fill="17365D"/>
            <w:noWrap/>
            <w:vAlign w:val="center"/>
          </w:tcPr>
          <w:p w:rsidR="002652E2" w:rsidRPr="00C9383E" w:rsidRDefault="002652E2"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000000"/>
            </w:tcBorders>
            <w:shd w:val="clear" w:color="auto" w:fill="17365D"/>
            <w:noWrap/>
            <w:vAlign w:val="center"/>
          </w:tcPr>
          <w:p w:rsidR="002652E2" w:rsidRPr="00C9383E" w:rsidRDefault="002652E2"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2977" w:type="dxa"/>
            <w:noWrap/>
            <w:vAlign w:val="center"/>
          </w:tcPr>
          <w:p w:rsidR="002652E2" w:rsidRPr="00C9383E" w:rsidRDefault="002652E2" w:rsidP="00026F19">
            <w:pPr>
              <w:spacing w:after="60" w:line="240" w:lineRule="auto"/>
              <w:ind w:left="0"/>
              <w:rPr>
                <w:color w:val="000000"/>
                <w:sz w:val="20"/>
                <w:szCs w:val="20"/>
              </w:rPr>
            </w:pPr>
            <w:r>
              <w:rPr>
                <w:color w:val="000000"/>
                <w:sz w:val="20"/>
                <w:szCs w:val="20"/>
              </w:rPr>
              <w:t>Rodzaj skanera</w:t>
            </w:r>
          </w:p>
        </w:tc>
        <w:tc>
          <w:tcPr>
            <w:tcW w:w="6379" w:type="dxa"/>
          </w:tcPr>
          <w:p w:rsidR="002652E2" w:rsidRPr="00C9383E" w:rsidRDefault="002652E2" w:rsidP="00026F19">
            <w:pPr>
              <w:spacing w:after="60" w:line="240" w:lineRule="auto"/>
              <w:ind w:left="0"/>
              <w:jc w:val="both"/>
              <w:rPr>
                <w:color w:val="000000"/>
                <w:sz w:val="18"/>
                <w:szCs w:val="18"/>
              </w:rPr>
            </w:pPr>
            <w:r>
              <w:rPr>
                <w:color w:val="000000"/>
                <w:sz w:val="18"/>
                <w:szCs w:val="18"/>
              </w:rPr>
              <w:t>A4 dwustronny z automatycznym podajnikiem (ADF) z możliwością podpięcia modułu Flatbed</w:t>
            </w:r>
          </w:p>
        </w:tc>
      </w:tr>
      <w:tr w:rsidR="002652E2" w:rsidRPr="00C9383E">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Rozdzielczość</w:t>
            </w:r>
          </w:p>
        </w:tc>
        <w:tc>
          <w:tcPr>
            <w:tcW w:w="6379" w:type="dxa"/>
          </w:tcPr>
          <w:p w:rsidR="002652E2" w:rsidRDefault="002652E2" w:rsidP="00026F19">
            <w:pPr>
              <w:spacing w:after="60" w:line="240" w:lineRule="auto"/>
              <w:ind w:left="0"/>
              <w:jc w:val="both"/>
              <w:rPr>
                <w:color w:val="000000"/>
                <w:sz w:val="18"/>
                <w:szCs w:val="18"/>
              </w:rPr>
            </w:pPr>
            <w:r>
              <w:rPr>
                <w:color w:val="000000"/>
                <w:sz w:val="18"/>
                <w:szCs w:val="18"/>
              </w:rPr>
              <w:t>Optyczna 600 dpi</w:t>
            </w:r>
          </w:p>
        </w:tc>
      </w:tr>
      <w:tr w:rsidR="002652E2" w:rsidRPr="00C9383E">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Prędkość skanowania</w:t>
            </w:r>
          </w:p>
        </w:tc>
        <w:tc>
          <w:tcPr>
            <w:tcW w:w="6379" w:type="dxa"/>
          </w:tcPr>
          <w:p w:rsidR="002652E2" w:rsidRDefault="002652E2" w:rsidP="00026F19">
            <w:pPr>
              <w:spacing w:after="60" w:line="240" w:lineRule="auto"/>
              <w:ind w:left="0"/>
              <w:jc w:val="both"/>
              <w:rPr>
                <w:color w:val="000000"/>
                <w:sz w:val="18"/>
                <w:szCs w:val="18"/>
              </w:rPr>
            </w:pPr>
            <w:r>
              <w:rPr>
                <w:color w:val="000000"/>
                <w:sz w:val="18"/>
                <w:szCs w:val="18"/>
              </w:rPr>
              <w:t>50 kartek na minutę w trybie SIMPLEX, 120 obrazów na minutę</w:t>
            </w:r>
          </w:p>
        </w:tc>
      </w:tr>
      <w:tr w:rsidR="002652E2" w:rsidRPr="00C9383E">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Dzienne obciążenie</w:t>
            </w:r>
          </w:p>
        </w:tc>
        <w:tc>
          <w:tcPr>
            <w:tcW w:w="6379" w:type="dxa"/>
          </w:tcPr>
          <w:p w:rsidR="002652E2" w:rsidRDefault="002652E2" w:rsidP="00026F19">
            <w:pPr>
              <w:spacing w:after="60" w:line="240" w:lineRule="auto"/>
              <w:ind w:left="0"/>
              <w:jc w:val="both"/>
              <w:rPr>
                <w:color w:val="000000"/>
                <w:sz w:val="18"/>
                <w:szCs w:val="18"/>
              </w:rPr>
            </w:pPr>
            <w:r>
              <w:rPr>
                <w:color w:val="000000"/>
                <w:sz w:val="18"/>
                <w:szCs w:val="18"/>
              </w:rPr>
              <w:t>4000 stron</w:t>
            </w:r>
          </w:p>
        </w:tc>
      </w:tr>
      <w:tr w:rsidR="002652E2" w:rsidRPr="00C9383E">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Skanowane formaty</w:t>
            </w:r>
          </w:p>
        </w:tc>
        <w:tc>
          <w:tcPr>
            <w:tcW w:w="6379" w:type="dxa"/>
          </w:tcPr>
          <w:p w:rsidR="002652E2" w:rsidRDefault="002652E2" w:rsidP="00026F19">
            <w:pPr>
              <w:spacing w:after="60" w:line="240" w:lineRule="auto"/>
              <w:ind w:left="0"/>
              <w:jc w:val="both"/>
              <w:rPr>
                <w:color w:val="000000"/>
                <w:sz w:val="18"/>
                <w:szCs w:val="18"/>
              </w:rPr>
            </w:pPr>
            <w:r>
              <w:rPr>
                <w:color w:val="000000"/>
                <w:sz w:val="18"/>
                <w:szCs w:val="18"/>
              </w:rPr>
              <w:t>A8-A4 w trybie automatycznym, A3 w trybie ręcznym</w:t>
            </w:r>
          </w:p>
        </w:tc>
      </w:tr>
      <w:tr w:rsidR="002652E2" w:rsidRPr="00C9383E">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Panel kontrolny</w:t>
            </w:r>
          </w:p>
        </w:tc>
        <w:tc>
          <w:tcPr>
            <w:tcW w:w="6379" w:type="dxa"/>
          </w:tcPr>
          <w:p w:rsidR="002652E2" w:rsidRDefault="002652E2" w:rsidP="00026F19">
            <w:pPr>
              <w:spacing w:after="60" w:line="240" w:lineRule="auto"/>
              <w:ind w:left="0"/>
              <w:jc w:val="both"/>
              <w:rPr>
                <w:color w:val="000000"/>
                <w:sz w:val="18"/>
                <w:szCs w:val="18"/>
              </w:rPr>
            </w:pPr>
            <w:r>
              <w:rPr>
                <w:color w:val="000000"/>
                <w:sz w:val="18"/>
                <w:szCs w:val="18"/>
              </w:rPr>
              <w:t>LCD z możliwością predefiniowania minimum 7 profili skanowania i uruchomiania ich z poziomu skanera.</w:t>
            </w:r>
          </w:p>
        </w:tc>
      </w:tr>
      <w:tr w:rsidR="002652E2" w:rsidRPr="00C9383E">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 xml:space="preserve">Podajnik papieru </w:t>
            </w:r>
          </w:p>
        </w:tc>
        <w:tc>
          <w:tcPr>
            <w:tcW w:w="6379" w:type="dxa"/>
          </w:tcPr>
          <w:p w:rsidR="002652E2" w:rsidRDefault="002652E2" w:rsidP="00026F19">
            <w:pPr>
              <w:spacing w:after="60" w:line="240" w:lineRule="auto"/>
              <w:ind w:left="0"/>
              <w:jc w:val="both"/>
              <w:rPr>
                <w:color w:val="000000"/>
                <w:sz w:val="18"/>
                <w:szCs w:val="18"/>
              </w:rPr>
            </w:pPr>
            <w:r>
              <w:rPr>
                <w:color w:val="000000"/>
                <w:sz w:val="18"/>
                <w:szCs w:val="18"/>
              </w:rPr>
              <w:t>100 arkuszy A4 o gramaturze 80g/m</w:t>
            </w:r>
            <w:r w:rsidRPr="00E65910">
              <w:rPr>
                <w:color w:val="000000"/>
                <w:sz w:val="18"/>
                <w:szCs w:val="18"/>
                <w:vertAlign w:val="superscript"/>
              </w:rPr>
              <w:t>2</w:t>
            </w:r>
          </w:p>
        </w:tc>
      </w:tr>
      <w:tr w:rsidR="002652E2" w:rsidRPr="00C9383E">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Gramatura papieru</w:t>
            </w:r>
          </w:p>
        </w:tc>
        <w:tc>
          <w:tcPr>
            <w:tcW w:w="6379" w:type="dxa"/>
          </w:tcPr>
          <w:p w:rsidR="002652E2" w:rsidRDefault="002652E2" w:rsidP="00026F19">
            <w:pPr>
              <w:spacing w:after="60" w:line="240" w:lineRule="auto"/>
              <w:ind w:left="0"/>
              <w:jc w:val="both"/>
              <w:rPr>
                <w:color w:val="000000"/>
                <w:sz w:val="18"/>
                <w:szCs w:val="18"/>
              </w:rPr>
            </w:pPr>
            <w:r>
              <w:rPr>
                <w:color w:val="000000"/>
                <w:sz w:val="18"/>
                <w:szCs w:val="18"/>
              </w:rPr>
              <w:t>35-410 g/m</w:t>
            </w:r>
            <w:r w:rsidRPr="006E3887">
              <w:rPr>
                <w:color w:val="000000"/>
                <w:sz w:val="18"/>
                <w:szCs w:val="18"/>
                <w:vertAlign w:val="superscript"/>
              </w:rPr>
              <w:t>2</w:t>
            </w:r>
          </w:p>
        </w:tc>
      </w:tr>
      <w:tr w:rsidR="002652E2" w:rsidRPr="00C9383E">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Interfejsy</w:t>
            </w:r>
          </w:p>
        </w:tc>
        <w:tc>
          <w:tcPr>
            <w:tcW w:w="6379" w:type="dxa"/>
          </w:tcPr>
          <w:p w:rsidR="002652E2" w:rsidRDefault="002652E2" w:rsidP="00026F19">
            <w:pPr>
              <w:spacing w:after="60" w:line="240" w:lineRule="auto"/>
              <w:ind w:left="0"/>
              <w:jc w:val="both"/>
              <w:rPr>
                <w:color w:val="000000"/>
                <w:sz w:val="18"/>
                <w:szCs w:val="18"/>
              </w:rPr>
            </w:pPr>
            <w:r>
              <w:rPr>
                <w:color w:val="000000"/>
                <w:sz w:val="18"/>
                <w:szCs w:val="18"/>
              </w:rPr>
              <w:t>USB 2.0</w:t>
            </w:r>
          </w:p>
        </w:tc>
      </w:tr>
      <w:tr w:rsidR="002652E2" w:rsidRPr="00F85451">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Formaty skanowanych plików</w:t>
            </w:r>
          </w:p>
        </w:tc>
        <w:tc>
          <w:tcPr>
            <w:tcW w:w="6379" w:type="dxa"/>
          </w:tcPr>
          <w:p w:rsidR="002652E2" w:rsidRPr="006E3887" w:rsidRDefault="002652E2" w:rsidP="00026F19">
            <w:pPr>
              <w:spacing w:after="60" w:line="240" w:lineRule="auto"/>
              <w:ind w:left="0"/>
              <w:jc w:val="both"/>
              <w:rPr>
                <w:color w:val="000000"/>
                <w:sz w:val="18"/>
                <w:szCs w:val="18"/>
                <w:lang w:val="en-US"/>
              </w:rPr>
            </w:pPr>
            <w:r w:rsidRPr="006E3887">
              <w:rPr>
                <w:color w:val="000000"/>
                <w:sz w:val="18"/>
                <w:szCs w:val="18"/>
                <w:lang w:val="en-US"/>
              </w:rPr>
              <w:t>JPEG, PDF, TIFF, BMP, RTF</w:t>
            </w:r>
          </w:p>
        </w:tc>
      </w:tr>
      <w:tr w:rsidR="002652E2" w:rsidRPr="004F5DC7">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Wsparcie dla sterowników</w:t>
            </w:r>
          </w:p>
        </w:tc>
        <w:tc>
          <w:tcPr>
            <w:tcW w:w="6379" w:type="dxa"/>
          </w:tcPr>
          <w:p w:rsidR="002652E2" w:rsidRPr="006E3887" w:rsidRDefault="002652E2" w:rsidP="00026F19">
            <w:pPr>
              <w:spacing w:after="60" w:line="240" w:lineRule="auto"/>
              <w:ind w:left="0"/>
              <w:jc w:val="both"/>
              <w:rPr>
                <w:color w:val="000000"/>
                <w:sz w:val="18"/>
                <w:szCs w:val="18"/>
                <w:lang w:val="en-US"/>
              </w:rPr>
            </w:pPr>
            <w:r>
              <w:rPr>
                <w:color w:val="000000"/>
                <w:sz w:val="18"/>
                <w:szCs w:val="18"/>
                <w:lang w:val="en-US"/>
              </w:rPr>
              <w:t>TWAIN, ISIS</w:t>
            </w:r>
          </w:p>
        </w:tc>
      </w:tr>
      <w:tr w:rsidR="002652E2" w:rsidRPr="00E65910">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Jakość skanowania</w:t>
            </w:r>
          </w:p>
        </w:tc>
        <w:tc>
          <w:tcPr>
            <w:tcW w:w="6379" w:type="dxa"/>
          </w:tcPr>
          <w:p w:rsidR="002652E2" w:rsidRPr="00E65910" w:rsidRDefault="002652E2" w:rsidP="00026F19">
            <w:pPr>
              <w:spacing w:after="60" w:line="240" w:lineRule="auto"/>
              <w:ind w:left="0"/>
              <w:jc w:val="both"/>
              <w:rPr>
                <w:color w:val="000000"/>
                <w:sz w:val="18"/>
                <w:szCs w:val="18"/>
              </w:rPr>
            </w:pPr>
            <w:r w:rsidRPr="00E65910">
              <w:rPr>
                <w:color w:val="000000"/>
                <w:sz w:val="18"/>
                <w:szCs w:val="18"/>
              </w:rPr>
              <w:t>Czujnik podwójnych pobrań dokumentów</w:t>
            </w:r>
            <w:r>
              <w:rPr>
                <w:color w:val="000000"/>
                <w:sz w:val="18"/>
                <w:szCs w:val="18"/>
              </w:rPr>
              <w:t>;</w:t>
            </w:r>
          </w:p>
          <w:p w:rsidR="002652E2" w:rsidRDefault="002652E2" w:rsidP="00026F19">
            <w:pPr>
              <w:spacing w:after="60" w:line="240" w:lineRule="auto"/>
              <w:ind w:left="0"/>
              <w:jc w:val="both"/>
              <w:rPr>
                <w:color w:val="000000"/>
                <w:sz w:val="18"/>
                <w:szCs w:val="18"/>
              </w:rPr>
            </w:pPr>
            <w:r>
              <w:rPr>
                <w:color w:val="000000"/>
                <w:sz w:val="18"/>
                <w:szCs w:val="18"/>
              </w:rPr>
              <w:t>Likwidacja przekosu;</w:t>
            </w:r>
          </w:p>
          <w:p w:rsidR="002652E2" w:rsidRDefault="002652E2" w:rsidP="00026F19">
            <w:pPr>
              <w:spacing w:after="60" w:line="240" w:lineRule="auto"/>
              <w:ind w:left="0"/>
              <w:jc w:val="both"/>
              <w:rPr>
                <w:color w:val="000000"/>
                <w:sz w:val="18"/>
                <w:szCs w:val="18"/>
              </w:rPr>
            </w:pPr>
            <w:r>
              <w:rPr>
                <w:color w:val="000000"/>
                <w:sz w:val="18"/>
                <w:szCs w:val="18"/>
              </w:rPr>
              <w:t>A</w:t>
            </w:r>
            <w:r w:rsidRPr="00E65910">
              <w:rPr>
                <w:color w:val="000000"/>
                <w:sz w:val="18"/>
                <w:szCs w:val="18"/>
              </w:rPr>
              <w:t>utomatyczne rozpoznawanie wielkości i rozmiaru dokumentu</w:t>
            </w:r>
            <w:r>
              <w:rPr>
                <w:color w:val="000000"/>
                <w:sz w:val="18"/>
                <w:szCs w:val="18"/>
              </w:rPr>
              <w:t>;</w:t>
            </w:r>
          </w:p>
          <w:p w:rsidR="002652E2" w:rsidRDefault="002652E2" w:rsidP="00026F19">
            <w:pPr>
              <w:spacing w:after="60" w:line="240" w:lineRule="auto"/>
              <w:ind w:left="0"/>
              <w:jc w:val="both"/>
              <w:rPr>
                <w:color w:val="000000"/>
                <w:sz w:val="18"/>
                <w:szCs w:val="18"/>
              </w:rPr>
            </w:pPr>
            <w:r>
              <w:rPr>
                <w:color w:val="000000"/>
                <w:sz w:val="18"/>
                <w:szCs w:val="18"/>
              </w:rPr>
              <w:t>Usuwanie kolorów;</w:t>
            </w:r>
          </w:p>
          <w:p w:rsidR="002652E2" w:rsidRDefault="002652E2" w:rsidP="00026F19">
            <w:pPr>
              <w:spacing w:after="60" w:line="240" w:lineRule="auto"/>
              <w:ind w:left="0"/>
              <w:jc w:val="both"/>
              <w:rPr>
                <w:color w:val="000000"/>
                <w:sz w:val="18"/>
                <w:szCs w:val="18"/>
              </w:rPr>
            </w:pPr>
            <w:r>
              <w:rPr>
                <w:color w:val="000000"/>
                <w:sz w:val="18"/>
                <w:szCs w:val="18"/>
              </w:rPr>
              <w:t>S</w:t>
            </w:r>
            <w:r w:rsidRPr="00E65910">
              <w:rPr>
                <w:color w:val="000000"/>
                <w:sz w:val="18"/>
                <w:szCs w:val="18"/>
              </w:rPr>
              <w:t xml:space="preserve">kanowanie dwustrumieniowe kolor i czarno-biały za jednym przebiegiem; </w:t>
            </w:r>
          </w:p>
          <w:p w:rsidR="002652E2" w:rsidRDefault="002652E2"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 xml:space="preserve">nteraktywna regulacja koloru, </w:t>
            </w:r>
            <w:r>
              <w:rPr>
                <w:color w:val="000000"/>
                <w:sz w:val="18"/>
                <w:szCs w:val="18"/>
              </w:rPr>
              <w:t>regulacja jasności i kontrastu;</w:t>
            </w:r>
          </w:p>
          <w:p w:rsidR="002652E2" w:rsidRDefault="002652E2" w:rsidP="00026F19">
            <w:pPr>
              <w:spacing w:after="60" w:line="240" w:lineRule="auto"/>
              <w:ind w:left="0"/>
              <w:jc w:val="both"/>
              <w:rPr>
                <w:color w:val="000000"/>
                <w:sz w:val="18"/>
                <w:szCs w:val="18"/>
              </w:rPr>
            </w:pPr>
            <w:r>
              <w:rPr>
                <w:color w:val="000000"/>
                <w:sz w:val="18"/>
                <w:szCs w:val="18"/>
              </w:rPr>
              <w:t>A</w:t>
            </w:r>
            <w:r w:rsidRPr="00E65910">
              <w:rPr>
                <w:color w:val="000000"/>
                <w:sz w:val="18"/>
                <w:szCs w:val="18"/>
              </w:rPr>
              <w:t>utomatyczna rotacja dokumentu, automatyczne wykrywanie koloru,</w:t>
            </w:r>
          </w:p>
          <w:p w:rsidR="002652E2" w:rsidRDefault="002652E2"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nte</w:t>
            </w:r>
            <w:r>
              <w:rPr>
                <w:color w:val="000000"/>
                <w:sz w:val="18"/>
                <w:szCs w:val="18"/>
              </w:rPr>
              <w:t>ligentne wygładzanie koloru tła;</w:t>
            </w:r>
          </w:p>
          <w:p w:rsidR="002652E2" w:rsidRDefault="002652E2" w:rsidP="00026F19">
            <w:pPr>
              <w:spacing w:after="60" w:line="240" w:lineRule="auto"/>
              <w:ind w:left="0"/>
              <w:jc w:val="both"/>
              <w:rPr>
                <w:color w:val="000000"/>
                <w:sz w:val="18"/>
                <w:szCs w:val="18"/>
              </w:rPr>
            </w:pPr>
            <w:r>
              <w:rPr>
                <w:color w:val="000000"/>
                <w:sz w:val="18"/>
                <w:szCs w:val="18"/>
              </w:rPr>
              <w:t>I</w:t>
            </w:r>
            <w:r w:rsidRPr="00E65910">
              <w:rPr>
                <w:color w:val="000000"/>
                <w:sz w:val="18"/>
                <w:szCs w:val="18"/>
              </w:rPr>
              <w:t>nteligentne wypełnienie krawędzi obrazu</w:t>
            </w:r>
            <w:r>
              <w:rPr>
                <w:color w:val="000000"/>
                <w:sz w:val="18"/>
                <w:szCs w:val="18"/>
              </w:rPr>
              <w:t>;</w:t>
            </w:r>
          </w:p>
          <w:p w:rsidR="002652E2" w:rsidRDefault="002652E2" w:rsidP="00026F19">
            <w:pPr>
              <w:spacing w:after="60" w:line="240" w:lineRule="auto"/>
              <w:ind w:left="0"/>
              <w:jc w:val="both"/>
              <w:rPr>
                <w:color w:val="000000"/>
                <w:sz w:val="18"/>
                <w:szCs w:val="18"/>
              </w:rPr>
            </w:pPr>
            <w:r>
              <w:rPr>
                <w:color w:val="000000"/>
                <w:sz w:val="18"/>
                <w:szCs w:val="18"/>
              </w:rPr>
              <w:t>S</w:t>
            </w:r>
            <w:r w:rsidRPr="00E65910">
              <w:rPr>
                <w:color w:val="000000"/>
                <w:sz w:val="18"/>
                <w:szCs w:val="18"/>
              </w:rPr>
              <w:t>calanie obrazów</w:t>
            </w:r>
            <w:r>
              <w:rPr>
                <w:color w:val="000000"/>
                <w:sz w:val="18"/>
                <w:szCs w:val="18"/>
              </w:rPr>
              <w:t>;</w:t>
            </w:r>
          </w:p>
          <w:p w:rsidR="002652E2" w:rsidRDefault="002652E2" w:rsidP="00026F19">
            <w:pPr>
              <w:spacing w:after="60" w:line="240" w:lineRule="auto"/>
              <w:ind w:left="0"/>
              <w:jc w:val="both"/>
              <w:rPr>
                <w:color w:val="000000"/>
                <w:sz w:val="18"/>
                <w:szCs w:val="18"/>
              </w:rPr>
            </w:pPr>
            <w:r>
              <w:rPr>
                <w:color w:val="000000"/>
                <w:sz w:val="18"/>
                <w:szCs w:val="18"/>
              </w:rPr>
              <w:t>W</w:t>
            </w:r>
            <w:r w:rsidRPr="00E65910">
              <w:rPr>
                <w:color w:val="000000"/>
                <w:sz w:val="18"/>
                <w:szCs w:val="18"/>
              </w:rPr>
              <w:t>ykrywanie pustych stron na podstawie procentowej z</w:t>
            </w:r>
            <w:r>
              <w:rPr>
                <w:color w:val="000000"/>
                <w:sz w:val="18"/>
                <w:szCs w:val="18"/>
              </w:rPr>
              <w:t>awartości oraz rozmiarze pliku;</w:t>
            </w:r>
          </w:p>
          <w:p w:rsidR="002652E2" w:rsidRDefault="002652E2" w:rsidP="00026F19">
            <w:pPr>
              <w:spacing w:after="60" w:line="240" w:lineRule="auto"/>
              <w:ind w:left="0"/>
              <w:jc w:val="both"/>
              <w:rPr>
                <w:color w:val="000000"/>
                <w:sz w:val="18"/>
                <w:szCs w:val="18"/>
              </w:rPr>
            </w:pPr>
            <w:r>
              <w:rPr>
                <w:color w:val="000000"/>
                <w:sz w:val="18"/>
                <w:szCs w:val="18"/>
              </w:rPr>
              <w:t>Filtrowanie smug;</w:t>
            </w:r>
          </w:p>
          <w:p w:rsidR="002652E2" w:rsidRPr="00E65910" w:rsidRDefault="002652E2" w:rsidP="00026F19">
            <w:pPr>
              <w:spacing w:after="60" w:line="240" w:lineRule="auto"/>
              <w:ind w:left="0"/>
              <w:jc w:val="both"/>
              <w:rPr>
                <w:color w:val="000000"/>
                <w:sz w:val="18"/>
                <w:szCs w:val="18"/>
              </w:rPr>
            </w:pPr>
            <w:r>
              <w:rPr>
                <w:color w:val="000000"/>
                <w:sz w:val="18"/>
                <w:szCs w:val="18"/>
              </w:rPr>
              <w:t>F</w:t>
            </w:r>
            <w:r w:rsidRPr="00E65910">
              <w:rPr>
                <w:color w:val="000000"/>
                <w:sz w:val="18"/>
                <w:szCs w:val="18"/>
              </w:rPr>
              <w:t>iltr ostrości.</w:t>
            </w:r>
          </w:p>
        </w:tc>
      </w:tr>
      <w:tr w:rsidR="002652E2" w:rsidRPr="00E65910">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Pozostałe wymagania</w:t>
            </w:r>
          </w:p>
        </w:tc>
        <w:tc>
          <w:tcPr>
            <w:tcW w:w="6379" w:type="dxa"/>
          </w:tcPr>
          <w:p w:rsidR="002652E2" w:rsidRPr="00026F19" w:rsidRDefault="002652E2" w:rsidP="00026F19">
            <w:pPr>
              <w:spacing w:after="60" w:line="240" w:lineRule="auto"/>
              <w:ind w:left="0"/>
              <w:jc w:val="both"/>
              <w:rPr>
                <w:color w:val="000000"/>
                <w:sz w:val="18"/>
                <w:szCs w:val="18"/>
              </w:rPr>
            </w:pPr>
            <w:r w:rsidRPr="00026F19">
              <w:rPr>
                <w:color w:val="000000"/>
                <w:sz w:val="18"/>
                <w:szCs w:val="18"/>
              </w:rPr>
              <w:t>Skaner mus</w:t>
            </w:r>
            <w:r>
              <w:rPr>
                <w:color w:val="000000"/>
                <w:sz w:val="18"/>
                <w:szCs w:val="18"/>
              </w:rPr>
              <w:t xml:space="preserve">ibyć </w:t>
            </w:r>
            <w:r w:rsidRPr="00026F19">
              <w:rPr>
                <w:color w:val="000000"/>
                <w:sz w:val="18"/>
                <w:szCs w:val="18"/>
              </w:rPr>
              <w:t>dostarczon</w:t>
            </w:r>
            <w:r>
              <w:rPr>
                <w:color w:val="000000"/>
                <w:sz w:val="18"/>
                <w:szCs w:val="18"/>
              </w:rPr>
              <w:t>y</w:t>
            </w:r>
            <w:r w:rsidRPr="00026F19">
              <w:rPr>
                <w:color w:val="000000"/>
                <w:sz w:val="18"/>
                <w:szCs w:val="18"/>
              </w:rPr>
              <w:t xml:space="preserve"> ze wszystkimi kablami zasilającymi oraz przewodami połączeniowymi.</w:t>
            </w:r>
          </w:p>
          <w:p w:rsidR="002652E2" w:rsidRPr="00E65910" w:rsidRDefault="002652E2" w:rsidP="00026F19">
            <w:pPr>
              <w:spacing w:after="60" w:line="240" w:lineRule="auto"/>
              <w:ind w:left="0"/>
              <w:jc w:val="both"/>
              <w:rPr>
                <w:color w:val="000000"/>
                <w:sz w:val="18"/>
                <w:szCs w:val="18"/>
              </w:rPr>
            </w:pPr>
            <w:r w:rsidRPr="00026F19">
              <w:rPr>
                <w:color w:val="000000"/>
                <w:sz w:val="18"/>
                <w:szCs w:val="18"/>
              </w:rPr>
              <w:t>Pakiet startowy zawierający komplet narzędzi służących użytkownikowi skanera do jego samodzielnej podstawowej konserwacji (zestaw do czyszczenia rolek) oraz zestaw elementów eksploatacyjnych o wydajności co najmniej 250 000 skanów dla każdego urządzenia. Skaner musi automatycznie uruchamiać proces skanowania za pomocą zdefiniowanego i opisanego profilu i zapisywać plik o rozszerzeniu przeszukiwalny pdf (z obsługą j. polskiego) z rozpoznana wartością odczytanego kodu kreskowego.</w:t>
            </w:r>
          </w:p>
        </w:tc>
      </w:tr>
      <w:tr w:rsidR="002652E2" w:rsidRPr="00E65910">
        <w:trPr>
          <w:trHeight w:val="210"/>
        </w:trPr>
        <w:tc>
          <w:tcPr>
            <w:tcW w:w="2977" w:type="dxa"/>
            <w:noWrap/>
            <w:vAlign w:val="center"/>
          </w:tcPr>
          <w:p w:rsidR="002652E2" w:rsidRDefault="002652E2" w:rsidP="00026F19">
            <w:pPr>
              <w:spacing w:after="60" w:line="240" w:lineRule="auto"/>
              <w:ind w:left="0"/>
              <w:rPr>
                <w:color w:val="000000"/>
                <w:sz w:val="20"/>
                <w:szCs w:val="20"/>
              </w:rPr>
            </w:pPr>
            <w:r>
              <w:rPr>
                <w:color w:val="000000"/>
                <w:sz w:val="20"/>
                <w:szCs w:val="20"/>
              </w:rPr>
              <w:t>Certyfikaty</w:t>
            </w:r>
          </w:p>
        </w:tc>
        <w:tc>
          <w:tcPr>
            <w:tcW w:w="6379" w:type="dxa"/>
          </w:tcPr>
          <w:p w:rsidR="002652E2" w:rsidRDefault="002652E2" w:rsidP="008D4FB3">
            <w:pPr>
              <w:spacing w:after="60" w:line="240" w:lineRule="auto"/>
              <w:ind w:left="0"/>
              <w:jc w:val="both"/>
              <w:rPr>
                <w:color w:val="000000"/>
                <w:sz w:val="18"/>
                <w:szCs w:val="18"/>
              </w:rPr>
            </w:pPr>
            <w:r w:rsidRPr="005F2D07">
              <w:rPr>
                <w:color w:val="000000"/>
                <w:sz w:val="18"/>
                <w:szCs w:val="18"/>
              </w:rPr>
              <w:t xml:space="preserve">Urządzenie musi posiadać </w:t>
            </w:r>
            <w:r>
              <w:rPr>
                <w:color w:val="000000"/>
                <w:sz w:val="18"/>
                <w:szCs w:val="18"/>
              </w:rPr>
              <w:t xml:space="preserve">certyfikat </w:t>
            </w:r>
            <w:r w:rsidRPr="005F2D07">
              <w:rPr>
                <w:color w:val="000000"/>
                <w:sz w:val="18"/>
                <w:szCs w:val="18"/>
              </w:rPr>
              <w:t>CE</w:t>
            </w:r>
            <w:r>
              <w:rPr>
                <w:color w:val="000000"/>
                <w:sz w:val="18"/>
                <w:szCs w:val="18"/>
              </w:rPr>
              <w:t xml:space="preserve"> lub równoważny. </w:t>
            </w:r>
          </w:p>
          <w:p w:rsidR="002652E2" w:rsidRDefault="002652E2" w:rsidP="008D4FB3">
            <w:pPr>
              <w:spacing w:after="60" w:line="240" w:lineRule="auto"/>
              <w:ind w:left="0"/>
              <w:jc w:val="both"/>
              <w:rPr>
                <w:color w:val="000000"/>
                <w:sz w:val="18"/>
                <w:szCs w:val="18"/>
              </w:rPr>
            </w:pPr>
            <w:r>
              <w:rPr>
                <w:color w:val="000000"/>
                <w:sz w:val="18"/>
                <w:szCs w:val="18"/>
              </w:rPr>
              <w:t>O</w:t>
            </w:r>
            <w:r w:rsidRPr="005F2D07">
              <w:rPr>
                <w:color w:val="000000"/>
                <w:sz w:val="18"/>
                <w:szCs w:val="18"/>
              </w:rPr>
              <w:t>ferowany sprzęt musi spełniać wymogi spec</w:t>
            </w:r>
            <w:r>
              <w:rPr>
                <w:color w:val="000000"/>
                <w:sz w:val="18"/>
                <w:szCs w:val="18"/>
              </w:rPr>
              <w:t>y</w:t>
            </w:r>
            <w:r w:rsidRPr="005F2D07">
              <w:rPr>
                <w:color w:val="000000"/>
                <w:sz w:val="18"/>
                <w:szCs w:val="18"/>
              </w:rPr>
              <w:t>fi</w:t>
            </w:r>
            <w:r>
              <w:rPr>
                <w:color w:val="000000"/>
                <w:sz w:val="18"/>
                <w:szCs w:val="18"/>
              </w:rPr>
              <w:t>kacji technicznej Energy Star i </w:t>
            </w:r>
            <w:r w:rsidRPr="005F2D07">
              <w:rPr>
                <w:color w:val="000000"/>
                <w:sz w:val="18"/>
                <w:szCs w:val="18"/>
              </w:rPr>
              <w:t>posiadać oznaczenie znakiem  usługowym ENERGY STAR lub spełniaćkryteria efektywności energetycznej co najmniej równoważne  z koniecznymi do uzyskania takiego oznaczenia.</w:t>
            </w:r>
          </w:p>
          <w:p w:rsidR="002652E2" w:rsidRPr="00E65910" w:rsidRDefault="002652E2" w:rsidP="008D4FB3">
            <w:pPr>
              <w:spacing w:after="60" w:line="240" w:lineRule="auto"/>
              <w:ind w:left="0"/>
              <w:jc w:val="both"/>
              <w:rPr>
                <w:color w:val="000000"/>
                <w:sz w:val="18"/>
                <w:szCs w:val="18"/>
              </w:rPr>
            </w:pPr>
            <w:r>
              <w:rPr>
                <w:sz w:val="18"/>
                <w:szCs w:val="18"/>
              </w:rPr>
              <w:t>W przypadku braku w/w certyfikatów na internetowych stronach producenta, Zamawiający n</w:t>
            </w:r>
            <w:r w:rsidRPr="00A029CF">
              <w:rPr>
                <w:color w:val="000000"/>
                <w:sz w:val="18"/>
                <w:szCs w:val="18"/>
              </w:rPr>
              <w:t xml:space="preserve">a etapie </w:t>
            </w:r>
            <w:r>
              <w:rPr>
                <w:color w:val="000000"/>
                <w:sz w:val="18"/>
                <w:szCs w:val="18"/>
              </w:rPr>
              <w:t xml:space="preserve">podpisania umowy będzie wymagałprzedstawienia </w:t>
            </w:r>
            <w:r w:rsidRPr="00683494">
              <w:rPr>
                <w:color w:val="000000"/>
                <w:sz w:val="18"/>
                <w:szCs w:val="18"/>
              </w:rPr>
              <w:t>dokument</w:t>
            </w:r>
            <w:r>
              <w:rPr>
                <w:color w:val="000000"/>
                <w:sz w:val="18"/>
                <w:szCs w:val="18"/>
              </w:rPr>
              <w:t>ów potwierdzających</w:t>
            </w:r>
            <w:r w:rsidRPr="00683494">
              <w:rPr>
                <w:color w:val="000000"/>
                <w:sz w:val="18"/>
                <w:szCs w:val="18"/>
              </w:rPr>
              <w:t xml:space="preserve"> spełnienie przez produkt </w:t>
            </w:r>
            <w:r>
              <w:rPr>
                <w:color w:val="000000"/>
                <w:sz w:val="18"/>
                <w:szCs w:val="18"/>
              </w:rPr>
              <w:t>w/w wymagań jakościowych.</w:t>
            </w:r>
          </w:p>
        </w:tc>
      </w:tr>
      <w:tr w:rsidR="002652E2" w:rsidRPr="006E3887">
        <w:trPr>
          <w:trHeight w:val="210"/>
        </w:trPr>
        <w:tc>
          <w:tcPr>
            <w:tcW w:w="2977" w:type="dxa"/>
            <w:tcBorders>
              <w:bottom w:val="single" w:sz="12" w:space="0" w:color="000000"/>
            </w:tcBorders>
            <w:noWrap/>
            <w:vAlign w:val="center"/>
          </w:tcPr>
          <w:p w:rsidR="002652E2" w:rsidRDefault="002652E2" w:rsidP="00026F19">
            <w:pPr>
              <w:spacing w:after="60" w:line="240" w:lineRule="auto"/>
              <w:ind w:left="0"/>
              <w:rPr>
                <w:color w:val="000000"/>
                <w:sz w:val="20"/>
                <w:szCs w:val="20"/>
              </w:rPr>
            </w:pPr>
            <w:r>
              <w:rPr>
                <w:color w:val="000000"/>
                <w:sz w:val="20"/>
                <w:szCs w:val="20"/>
              </w:rPr>
              <w:t xml:space="preserve">Gwarancja </w:t>
            </w:r>
          </w:p>
        </w:tc>
        <w:tc>
          <w:tcPr>
            <w:tcW w:w="6379" w:type="dxa"/>
            <w:tcBorders>
              <w:bottom w:val="single" w:sz="12" w:space="0" w:color="000000"/>
            </w:tcBorders>
          </w:tcPr>
          <w:p w:rsidR="002652E2" w:rsidRDefault="002652E2" w:rsidP="003A49E4">
            <w:pPr>
              <w:spacing w:after="0" w:line="240" w:lineRule="auto"/>
              <w:ind w:left="0"/>
              <w:jc w:val="both"/>
              <w:rPr>
                <w:color w:val="000000"/>
                <w:sz w:val="18"/>
                <w:szCs w:val="18"/>
              </w:rPr>
            </w:pPr>
            <w:r>
              <w:rPr>
                <w:color w:val="000000"/>
                <w:sz w:val="18"/>
                <w:szCs w:val="18"/>
              </w:rPr>
              <w:t>Minimum 3lata gwarancji</w:t>
            </w:r>
            <w:r w:rsidRPr="00C9383E">
              <w:rPr>
                <w:color w:val="000000"/>
                <w:sz w:val="18"/>
                <w:szCs w:val="18"/>
              </w:rPr>
              <w:t>z czasem reakcji do następnego dnia roboczego od przyjęcia zgłoszenia</w:t>
            </w:r>
            <w:r>
              <w:rPr>
                <w:color w:val="000000"/>
                <w:sz w:val="18"/>
                <w:szCs w:val="18"/>
              </w:rPr>
              <w:t>.</w:t>
            </w:r>
          </w:p>
          <w:p w:rsidR="002652E2" w:rsidRPr="00026F19" w:rsidRDefault="002652E2" w:rsidP="00026F19">
            <w:pPr>
              <w:spacing w:after="0" w:line="240" w:lineRule="auto"/>
              <w:ind w:left="0"/>
              <w:jc w:val="both"/>
              <w:rPr>
                <w:color w:val="000000"/>
                <w:sz w:val="18"/>
                <w:szCs w:val="18"/>
              </w:rPr>
            </w:pPr>
            <w:r w:rsidRPr="00026F19">
              <w:rPr>
                <w:color w:val="000000"/>
                <w:sz w:val="18"/>
                <w:szCs w:val="18"/>
              </w:rPr>
              <w:t>Oświadczenie potwierdzające pochodzenie oferowanego sprzętu z oficjalnego polskiego kanału dystrybucji, podpisane przez producenta bądź autoryzowanego partnera na terenie Polski.</w:t>
            </w:r>
          </w:p>
          <w:p w:rsidR="002652E2" w:rsidRDefault="002652E2" w:rsidP="00026F19">
            <w:pPr>
              <w:spacing w:after="0" w:line="240" w:lineRule="auto"/>
              <w:ind w:left="0"/>
              <w:jc w:val="both"/>
              <w:rPr>
                <w:color w:val="000000"/>
                <w:sz w:val="18"/>
                <w:szCs w:val="18"/>
              </w:rPr>
            </w:pPr>
            <w:r w:rsidRPr="00026F19">
              <w:rPr>
                <w:color w:val="000000"/>
                <w:sz w:val="18"/>
                <w:szCs w:val="18"/>
              </w:rPr>
              <w:t xml:space="preserve">Serwis gwarancyjny oraz konserwacja urządzeń musi być świadczona przez organizację serwisową producenta lub firmę certyfikowaną przez producenta do świadczenia usług serwisowych, mającą swoją placówkę serwisową na terenie Polski. </w:t>
            </w:r>
            <w:r w:rsidRPr="00683494">
              <w:rPr>
                <w:color w:val="000000"/>
                <w:sz w:val="18"/>
                <w:szCs w:val="18"/>
              </w:rPr>
              <w:t xml:space="preserve">Zamawiający </w:t>
            </w:r>
            <w:r>
              <w:rPr>
                <w:sz w:val="18"/>
                <w:szCs w:val="18"/>
              </w:rPr>
              <w:t xml:space="preserve">będzie </w:t>
            </w:r>
            <w:r w:rsidRPr="00982296">
              <w:rPr>
                <w:sz w:val="18"/>
                <w:szCs w:val="18"/>
              </w:rPr>
              <w:t>wymaga</w:t>
            </w:r>
            <w:r>
              <w:rPr>
                <w:sz w:val="18"/>
                <w:szCs w:val="18"/>
              </w:rPr>
              <w:t>ł</w:t>
            </w:r>
            <w:r w:rsidRPr="00683494">
              <w:rPr>
                <w:color w:val="000000"/>
                <w:sz w:val="18"/>
                <w:szCs w:val="18"/>
              </w:rPr>
              <w:t xml:space="preserve"> dostarczenia </w:t>
            </w:r>
            <w:r>
              <w:rPr>
                <w:color w:val="000000"/>
                <w:sz w:val="18"/>
                <w:szCs w:val="18"/>
              </w:rPr>
              <w:t>d</w:t>
            </w:r>
            <w:r w:rsidRPr="00026F19">
              <w:rPr>
                <w:color w:val="000000"/>
                <w:sz w:val="18"/>
                <w:szCs w:val="18"/>
              </w:rPr>
              <w:t>okument</w:t>
            </w:r>
            <w:r>
              <w:rPr>
                <w:color w:val="000000"/>
                <w:sz w:val="18"/>
                <w:szCs w:val="18"/>
              </w:rPr>
              <w:t>ów</w:t>
            </w:r>
            <w:r w:rsidRPr="00026F19">
              <w:rPr>
                <w:color w:val="000000"/>
                <w:sz w:val="18"/>
                <w:szCs w:val="18"/>
              </w:rPr>
              <w:t xml:space="preserve"> potwierdzając</w:t>
            </w:r>
            <w:r>
              <w:rPr>
                <w:color w:val="000000"/>
                <w:sz w:val="18"/>
                <w:szCs w:val="18"/>
              </w:rPr>
              <w:t>ych</w:t>
            </w:r>
            <w:r w:rsidRPr="00026F19">
              <w:rPr>
                <w:color w:val="000000"/>
                <w:sz w:val="18"/>
                <w:szCs w:val="18"/>
              </w:rPr>
              <w:t xml:space="preserve"> spełnienie w</w:t>
            </w:r>
            <w:r>
              <w:rPr>
                <w:color w:val="000000"/>
                <w:sz w:val="18"/>
                <w:szCs w:val="18"/>
              </w:rPr>
              <w:t>/w zaświadczeń producenta przed podpisaniem umowy</w:t>
            </w:r>
            <w:r w:rsidRPr="00026F19">
              <w:rPr>
                <w:color w:val="000000"/>
                <w:sz w:val="18"/>
                <w:szCs w:val="18"/>
              </w:rPr>
              <w:t>.</w:t>
            </w:r>
          </w:p>
          <w:p w:rsidR="002652E2" w:rsidRDefault="002652E2" w:rsidP="000902D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Pr="00026F19" w:rsidRDefault="002652E2" w:rsidP="000902D9">
            <w:pPr>
              <w:spacing w:after="60" w:line="240" w:lineRule="auto"/>
              <w:ind w:left="0"/>
              <w:jc w:val="both"/>
              <w:rPr>
                <w:color w:val="000000"/>
                <w:sz w:val="18"/>
                <w:szCs w:val="18"/>
              </w:rPr>
            </w:pPr>
            <w:r w:rsidRPr="00683494">
              <w:rPr>
                <w:color w:val="000000"/>
                <w:sz w:val="18"/>
                <w:szCs w:val="18"/>
              </w:rPr>
              <w:t xml:space="preserve">Urządzenia muszą pochodzić z autoryzowanego kanału dystrybucji producenta przeznaczonego na teren Unii Europejskiej, a korzystanie przez Zamawiającego z dostarczonego produktu nie może stanowić naruszenia majątkowych praw autorskich osób trzecich. Zamawiający </w:t>
            </w:r>
            <w:r>
              <w:rPr>
                <w:color w:val="000000"/>
                <w:sz w:val="18"/>
                <w:szCs w:val="18"/>
              </w:rPr>
              <w:t>będzie wymagał</w:t>
            </w:r>
            <w:r w:rsidRPr="00683494">
              <w:rPr>
                <w:color w:val="000000"/>
                <w:sz w:val="18"/>
                <w:szCs w:val="18"/>
              </w:rPr>
              <w:t xml:space="preserve"> dostarczenia wraz z urządzeniami oświadczenia przedstawiciela producenta potwierdzającego ważność uprawnień gwarancyjnych na terenie Polski.</w:t>
            </w:r>
          </w:p>
        </w:tc>
      </w:tr>
    </w:tbl>
    <w:p w:rsidR="002652E2" w:rsidRPr="0090650D" w:rsidRDefault="002652E2" w:rsidP="00664A6F">
      <w:pPr>
        <w:pStyle w:val="ListParagraph"/>
        <w:numPr>
          <w:ilvl w:val="0"/>
          <w:numId w:val="35"/>
        </w:numPr>
        <w:spacing w:before="360" w:after="240" w:line="240" w:lineRule="auto"/>
        <w:rPr>
          <w:b/>
          <w:bCs/>
          <w:sz w:val="28"/>
          <w:szCs w:val="28"/>
        </w:rPr>
      </w:pPr>
      <w:r w:rsidRPr="0090650D">
        <w:rPr>
          <w:b/>
          <w:bCs/>
          <w:sz w:val="28"/>
          <w:szCs w:val="28"/>
        </w:rPr>
        <w:t>Czytnik kodów kreskowych</w:t>
      </w:r>
    </w:p>
    <w:tbl>
      <w:tblPr>
        <w:tblW w:w="9356" w:type="dxa"/>
        <w:tblInd w:w="-106" w:type="dxa"/>
        <w:tblBorders>
          <w:top w:val="single" w:sz="12" w:space="0" w:color="000000"/>
          <w:left w:val="single" w:sz="12" w:space="0" w:color="000000"/>
          <w:bottom w:val="single" w:sz="12" w:space="0" w:color="000000"/>
          <w:right w:val="single" w:sz="12" w:space="0" w:color="000000"/>
          <w:insideH w:val="single" w:sz="4" w:space="0" w:color="auto"/>
          <w:insideV w:val="single" w:sz="4" w:space="0" w:color="auto"/>
        </w:tblBorders>
        <w:tblLook w:val="00A0"/>
      </w:tblPr>
      <w:tblGrid>
        <w:gridCol w:w="2977"/>
        <w:gridCol w:w="6379"/>
      </w:tblGrid>
      <w:tr w:rsidR="002652E2" w:rsidRPr="00C9383E">
        <w:trPr>
          <w:trHeight w:val="360"/>
        </w:trPr>
        <w:tc>
          <w:tcPr>
            <w:tcW w:w="2977" w:type="dxa"/>
            <w:tcBorders>
              <w:top w:val="single" w:sz="12" w:space="0" w:color="000000"/>
            </w:tcBorders>
            <w:shd w:val="clear" w:color="auto" w:fill="17365D"/>
            <w:noWrap/>
            <w:vAlign w:val="center"/>
          </w:tcPr>
          <w:p w:rsidR="002652E2" w:rsidRPr="00C9383E" w:rsidRDefault="002652E2" w:rsidP="004F5DC7">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000000"/>
            </w:tcBorders>
            <w:shd w:val="clear" w:color="auto" w:fill="17365D"/>
            <w:noWrap/>
            <w:vAlign w:val="center"/>
          </w:tcPr>
          <w:p w:rsidR="002652E2" w:rsidRPr="00C9383E" w:rsidRDefault="002652E2" w:rsidP="004F5DC7">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2977" w:type="dxa"/>
            <w:noWrap/>
            <w:vAlign w:val="center"/>
          </w:tcPr>
          <w:p w:rsidR="002652E2" w:rsidRPr="00C9383E" w:rsidRDefault="002652E2" w:rsidP="004F5DC7">
            <w:pPr>
              <w:spacing w:after="0" w:line="240" w:lineRule="auto"/>
              <w:ind w:left="0"/>
              <w:rPr>
                <w:color w:val="000000"/>
                <w:sz w:val="20"/>
                <w:szCs w:val="20"/>
              </w:rPr>
            </w:pPr>
            <w:r>
              <w:rPr>
                <w:color w:val="000000"/>
                <w:sz w:val="20"/>
                <w:szCs w:val="20"/>
              </w:rPr>
              <w:t>Rodzaj czytnika</w:t>
            </w:r>
          </w:p>
        </w:tc>
        <w:tc>
          <w:tcPr>
            <w:tcW w:w="6379" w:type="dxa"/>
          </w:tcPr>
          <w:p w:rsidR="002652E2" w:rsidRPr="00C9383E" w:rsidRDefault="002652E2" w:rsidP="004F5DC7">
            <w:pPr>
              <w:spacing w:after="0" w:line="240" w:lineRule="auto"/>
              <w:ind w:left="0"/>
              <w:jc w:val="both"/>
              <w:rPr>
                <w:color w:val="000000"/>
                <w:sz w:val="18"/>
                <w:szCs w:val="18"/>
              </w:rPr>
            </w:pPr>
            <w:r>
              <w:rPr>
                <w:color w:val="000000"/>
                <w:sz w:val="18"/>
                <w:szCs w:val="18"/>
              </w:rPr>
              <w:t>Ręczny</w:t>
            </w:r>
          </w:p>
        </w:tc>
      </w:tr>
      <w:tr w:rsidR="002652E2" w:rsidRPr="00C9383E">
        <w:trPr>
          <w:trHeight w:val="210"/>
        </w:trPr>
        <w:tc>
          <w:tcPr>
            <w:tcW w:w="2977" w:type="dxa"/>
            <w:noWrap/>
            <w:vAlign w:val="center"/>
          </w:tcPr>
          <w:p w:rsidR="002652E2" w:rsidRDefault="002652E2" w:rsidP="004F5DC7">
            <w:pPr>
              <w:spacing w:after="0" w:line="240" w:lineRule="auto"/>
              <w:ind w:left="0"/>
              <w:rPr>
                <w:color w:val="000000"/>
                <w:sz w:val="20"/>
                <w:szCs w:val="20"/>
              </w:rPr>
            </w:pPr>
            <w:r>
              <w:rPr>
                <w:color w:val="000000"/>
                <w:sz w:val="20"/>
                <w:szCs w:val="20"/>
              </w:rPr>
              <w:t>Odczytywane kody</w:t>
            </w:r>
          </w:p>
        </w:tc>
        <w:tc>
          <w:tcPr>
            <w:tcW w:w="6379" w:type="dxa"/>
          </w:tcPr>
          <w:p w:rsidR="002652E2" w:rsidRDefault="002652E2" w:rsidP="004F5DC7">
            <w:pPr>
              <w:spacing w:after="0" w:line="240" w:lineRule="auto"/>
              <w:ind w:left="0"/>
              <w:jc w:val="both"/>
              <w:rPr>
                <w:color w:val="000000"/>
                <w:sz w:val="18"/>
                <w:szCs w:val="18"/>
              </w:rPr>
            </w:pPr>
            <w:r>
              <w:rPr>
                <w:color w:val="000000"/>
                <w:sz w:val="18"/>
                <w:szCs w:val="18"/>
              </w:rPr>
              <w:t>1D, 2D</w:t>
            </w:r>
          </w:p>
        </w:tc>
      </w:tr>
      <w:tr w:rsidR="002652E2" w:rsidRPr="00C9383E">
        <w:trPr>
          <w:trHeight w:val="210"/>
        </w:trPr>
        <w:tc>
          <w:tcPr>
            <w:tcW w:w="2977" w:type="dxa"/>
            <w:noWrap/>
            <w:vAlign w:val="center"/>
          </w:tcPr>
          <w:p w:rsidR="002652E2" w:rsidRDefault="002652E2" w:rsidP="004F5DC7">
            <w:pPr>
              <w:spacing w:after="0" w:line="240" w:lineRule="auto"/>
              <w:ind w:left="0"/>
              <w:rPr>
                <w:color w:val="000000"/>
                <w:sz w:val="20"/>
                <w:szCs w:val="20"/>
              </w:rPr>
            </w:pPr>
            <w:r>
              <w:rPr>
                <w:color w:val="000000"/>
                <w:sz w:val="20"/>
                <w:szCs w:val="20"/>
              </w:rPr>
              <w:t>Odległość odczytu</w:t>
            </w:r>
          </w:p>
        </w:tc>
        <w:tc>
          <w:tcPr>
            <w:tcW w:w="6379" w:type="dxa"/>
          </w:tcPr>
          <w:p w:rsidR="002652E2" w:rsidRDefault="002652E2" w:rsidP="004F5DC7">
            <w:pPr>
              <w:spacing w:after="0" w:line="240" w:lineRule="auto"/>
              <w:ind w:left="0"/>
              <w:jc w:val="both"/>
              <w:rPr>
                <w:color w:val="000000"/>
                <w:sz w:val="18"/>
                <w:szCs w:val="18"/>
              </w:rPr>
            </w:pPr>
            <w:r>
              <w:rPr>
                <w:color w:val="000000"/>
                <w:sz w:val="18"/>
                <w:szCs w:val="18"/>
              </w:rPr>
              <w:t>5 – 370 mm</w:t>
            </w:r>
          </w:p>
        </w:tc>
      </w:tr>
      <w:tr w:rsidR="002652E2" w:rsidRPr="00C9383E">
        <w:trPr>
          <w:trHeight w:val="210"/>
        </w:trPr>
        <w:tc>
          <w:tcPr>
            <w:tcW w:w="2977" w:type="dxa"/>
            <w:noWrap/>
            <w:vAlign w:val="center"/>
          </w:tcPr>
          <w:p w:rsidR="002652E2" w:rsidRDefault="002652E2" w:rsidP="004F5DC7">
            <w:pPr>
              <w:spacing w:after="0" w:line="240" w:lineRule="auto"/>
              <w:ind w:left="0"/>
              <w:rPr>
                <w:color w:val="000000"/>
                <w:sz w:val="20"/>
                <w:szCs w:val="20"/>
              </w:rPr>
            </w:pPr>
            <w:r>
              <w:rPr>
                <w:color w:val="000000"/>
                <w:sz w:val="20"/>
                <w:szCs w:val="20"/>
              </w:rPr>
              <w:t>Szybkość odczytu</w:t>
            </w:r>
          </w:p>
        </w:tc>
        <w:tc>
          <w:tcPr>
            <w:tcW w:w="6379" w:type="dxa"/>
          </w:tcPr>
          <w:p w:rsidR="002652E2" w:rsidRDefault="002652E2" w:rsidP="004F5DC7">
            <w:pPr>
              <w:spacing w:after="0" w:line="240" w:lineRule="auto"/>
              <w:ind w:left="0"/>
              <w:jc w:val="both"/>
              <w:rPr>
                <w:color w:val="000000"/>
                <w:sz w:val="18"/>
                <w:szCs w:val="18"/>
              </w:rPr>
            </w:pPr>
            <w:r>
              <w:rPr>
                <w:color w:val="000000"/>
                <w:sz w:val="18"/>
                <w:szCs w:val="18"/>
              </w:rPr>
              <w:t>250 skanów /s</w:t>
            </w:r>
          </w:p>
        </w:tc>
      </w:tr>
      <w:tr w:rsidR="002652E2" w:rsidRPr="00C9383E">
        <w:trPr>
          <w:trHeight w:val="210"/>
        </w:trPr>
        <w:tc>
          <w:tcPr>
            <w:tcW w:w="2977" w:type="dxa"/>
            <w:noWrap/>
            <w:vAlign w:val="center"/>
          </w:tcPr>
          <w:p w:rsidR="002652E2" w:rsidRDefault="002652E2" w:rsidP="004F5DC7">
            <w:pPr>
              <w:spacing w:after="0" w:line="240" w:lineRule="auto"/>
              <w:ind w:left="0"/>
              <w:rPr>
                <w:color w:val="000000"/>
                <w:sz w:val="20"/>
                <w:szCs w:val="20"/>
              </w:rPr>
            </w:pPr>
            <w:r>
              <w:rPr>
                <w:color w:val="000000"/>
                <w:sz w:val="20"/>
                <w:szCs w:val="20"/>
              </w:rPr>
              <w:t>Odporność na upadek</w:t>
            </w:r>
          </w:p>
        </w:tc>
        <w:tc>
          <w:tcPr>
            <w:tcW w:w="6379" w:type="dxa"/>
          </w:tcPr>
          <w:p w:rsidR="002652E2" w:rsidRDefault="002652E2" w:rsidP="004F5DC7">
            <w:pPr>
              <w:spacing w:after="0" w:line="240" w:lineRule="auto"/>
              <w:ind w:left="0"/>
              <w:jc w:val="both"/>
              <w:rPr>
                <w:color w:val="000000"/>
                <w:sz w:val="18"/>
                <w:szCs w:val="18"/>
              </w:rPr>
            </w:pPr>
            <w:r>
              <w:rPr>
                <w:color w:val="000000"/>
                <w:sz w:val="18"/>
                <w:szCs w:val="18"/>
              </w:rPr>
              <w:t>1,8 m</w:t>
            </w:r>
          </w:p>
        </w:tc>
      </w:tr>
      <w:tr w:rsidR="002652E2" w:rsidRPr="00C9383E">
        <w:trPr>
          <w:trHeight w:val="210"/>
        </w:trPr>
        <w:tc>
          <w:tcPr>
            <w:tcW w:w="2977" w:type="dxa"/>
            <w:noWrap/>
            <w:vAlign w:val="center"/>
          </w:tcPr>
          <w:p w:rsidR="002652E2" w:rsidRDefault="002652E2" w:rsidP="004F5DC7">
            <w:pPr>
              <w:spacing w:after="0" w:line="240" w:lineRule="auto"/>
              <w:ind w:left="0"/>
              <w:rPr>
                <w:color w:val="000000"/>
                <w:sz w:val="20"/>
                <w:szCs w:val="20"/>
              </w:rPr>
            </w:pPr>
            <w:r>
              <w:rPr>
                <w:color w:val="000000"/>
                <w:sz w:val="20"/>
                <w:szCs w:val="20"/>
              </w:rPr>
              <w:t>Warunki pracy</w:t>
            </w:r>
          </w:p>
        </w:tc>
        <w:tc>
          <w:tcPr>
            <w:tcW w:w="6379" w:type="dxa"/>
          </w:tcPr>
          <w:p w:rsidR="002652E2" w:rsidRDefault="002652E2" w:rsidP="004F5DC7">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r>
      <w:tr w:rsidR="002652E2" w:rsidRPr="00C9383E">
        <w:trPr>
          <w:trHeight w:val="210"/>
        </w:trPr>
        <w:tc>
          <w:tcPr>
            <w:tcW w:w="2977" w:type="dxa"/>
            <w:noWrap/>
            <w:vAlign w:val="center"/>
          </w:tcPr>
          <w:p w:rsidR="002652E2" w:rsidRDefault="002652E2" w:rsidP="004F5DC7">
            <w:pPr>
              <w:spacing w:after="0" w:line="240" w:lineRule="auto"/>
              <w:ind w:left="0"/>
              <w:rPr>
                <w:color w:val="000000"/>
                <w:sz w:val="20"/>
                <w:szCs w:val="20"/>
              </w:rPr>
            </w:pPr>
            <w:r>
              <w:rPr>
                <w:color w:val="000000"/>
                <w:sz w:val="20"/>
                <w:szCs w:val="20"/>
              </w:rPr>
              <w:t>Interfejsy</w:t>
            </w:r>
          </w:p>
        </w:tc>
        <w:tc>
          <w:tcPr>
            <w:tcW w:w="6379" w:type="dxa"/>
          </w:tcPr>
          <w:p w:rsidR="002652E2" w:rsidRDefault="002652E2" w:rsidP="004F5DC7">
            <w:pPr>
              <w:spacing w:after="0" w:line="240" w:lineRule="auto"/>
              <w:ind w:left="0"/>
              <w:jc w:val="both"/>
              <w:rPr>
                <w:color w:val="000000"/>
                <w:sz w:val="18"/>
                <w:szCs w:val="18"/>
              </w:rPr>
            </w:pPr>
            <w:r>
              <w:rPr>
                <w:color w:val="000000"/>
                <w:sz w:val="18"/>
                <w:szCs w:val="18"/>
              </w:rPr>
              <w:t>USB/RS323</w:t>
            </w:r>
          </w:p>
        </w:tc>
      </w:tr>
      <w:tr w:rsidR="002652E2" w:rsidRPr="006E3887">
        <w:trPr>
          <w:trHeight w:val="210"/>
        </w:trPr>
        <w:tc>
          <w:tcPr>
            <w:tcW w:w="2977" w:type="dxa"/>
            <w:noWrap/>
            <w:vAlign w:val="center"/>
          </w:tcPr>
          <w:p w:rsidR="002652E2" w:rsidRDefault="002652E2" w:rsidP="003A49E4">
            <w:pPr>
              <w:spacing w:after="0" w:line="240" w:lineRule="auto"/>
              <w:ind w:left="0"/>
              <w:rPr>
                <w:color w:val="000000"/>
                <w:sz w:val="20"/>
                <w:szCs w:val="20"/>
              </w:rPr>
            </w:pPr>
            <w:r>
              <w:rPr>
                <w:color w:val="000000"/>
                <w:sz w:val="20"/>
                <w:szCs w:val="20"/>
              </w:rPr>
              <w:t>Waga</w:t>
            </w:r>
          </w:p>
        </w:tc>
        <w:tc>
          <w:tcPr>
            <w:tcW w:w="6379" w:type="dxa"/>
          </w:tcPr>
          <w:p w:rsidR="002652E2" w:rsidRDefault="002652E2" w:rsidP="003A49E4">
            <w:pPr>
              <w:spacing w:after="0" w:line="240" w:lineRule="auto"/>
              <w:ind w:left="0"/>
              <w:jc w:val="both"/>
              <w:rPr>
                <w:color w:val="000000"/>
                <w:sz w:val="18"/>
                <w:szCs w:val="18"/>
                <w:lang w:val="en-US"/>
              </w:rPr>
            </w:pPr>
            <w:r>
              <w:rPr>
                <w:color w:val="000000"/>
                <w:sz w:val="18"/>
                <w:szCs w:val="18"/>
                <w:lang w:val="en-US"/>
              </w:rPr>
              <w:t>&lt; 180g</w:t>
            </w:r>
          </w:p>
        </w:tc>
      </w:tr>
      <w:tr w:rsidR="002652E2" w:rsidRPr="00C9383E">
        <w:trPr>
          <w:trHeight w:val="210"/>
        </w:trPr>
        <w:tc>
          <w:tcPr>
            <w:tcW w:w="2977" w:type="dxa"/>
            <w:tcBorders>
              <w:bottom w:val="single" w:sz="12" w:space="0" w:color="000000"/>
            </w:tcBorders>
            <w:noWrap/>
            <w:vAlign w:val="center"/>
          </w:tcPr>
          <w:p w:rsidR="002652E2" w:rsidRDefault="002652E2" w:rsidP="004F5DC7">
            <w:pPr>
              <w:spacing w:after="0" w:line="240" w:lineRule="auto"/>
              <w:ind w:left="0"/>
              <w:rPr>
                <w:color w:val="000000"/>
                <w:sz w:val="20"/>
                <w:szCs w:val="20"/>
              </w:rPr>
            </w:pPr>
            <w:r>
              <w:rPr>
                <w:color w:val="000000"/>
                <w:sz w:val="20"/>
                <w:szCs w:val="20"/>
              </w:rPr>
              <w:t>Gwarancja</w:t>
            </w:r>
          </w:p>
        </w:tc>
        <w:tc>
          <w:tcPr>
            <w:tcW w:w="6379" w:type="dxa"/>
            <w:tcBorders>
              <w:bottom w:val="single" w:sz="12" w:space="0" w:color="000000"/>
            </w:tcBorders>
          </w:tcPr>
          <w:p w:rsidR="002652E2" w:rsidRDefault="002652E2" w:rsidP="004F5DC7">
            <w:pPr>
              <w:spacing w:after="0" w:line="240" w:lineRule="auto"/>
              <w:ind w:left="0"/>
              <w:jc w:val="both"/>
              <w:rPr>
                <w:color w:val="000000"/>
                <w:sz w:val="18"/>
                <w:szCs w:val="18"/>
              </w:rPr>
            </w:pPr>
            <w:r>
              <w:rPr>
                <w:color w:val="000000"/>
                <w:sz w:val="18"/>
                <w:szCs w:val="18"/>
              </w:rPr>
              <w:t>Minimum 3 latagwarancji.</w:t>
            </w:r>
          </w:p>
          <w:p w:rsidR="002652E2" w:rsidRDefault="002652E2" w:rsidP="0072254F">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tc>
      </w:tr>
    </w:tbl>
    <w:p w:rsidR="002652E2" w:rsidRPr="00D775FA" w:rsidRDefault="002652E2" w:rsidP="00664A6F">
      <w:pPr>
        <w:pStyle w:val="ListParagraph"/>
        <w:numPr>
          <w:ilvl w:val="0"/>
          <w:numId w:val="35"/>
        </w:numPr>
        <w:spacing w:before="360" w:after="240" w:line="240" w:lineRule="auto"/>
        <w:rPr>
          <w:b/>
          <w:bCs/>
          <w:sz w:val="28"/>
          <w:szCs w:val="28"/>
        </w:rPr>
      </w:pPr>
      <w:r w:rsidRPr="004474A4">
        <w:rPr>
          <w:b/>
          <w:bCs/>
          <w:sz w:val="28"/>
          <w:szCs w:val="28"/>
        </w:rPr>
        <w:t>Tablet obsługujący system zarządzania pracami Rady Gminy</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A0"/>
      </w:tblPr>
      <w:tblGrid>
        <w:gridCol w:w="2977"/>
        <w:gridCol w:w="6379"/>
      </w:tblGrid>
      <w:tr w:rsidR="002652E2" w:rsidRPr="00C9383E">
        <w:trPr>
          <w:trHeight w:val="360"/>
        </w:trPr>
        <w:tc>
          <w:tcPr>
            <w:tcW w:w="2977" w:type="dxa"/>
            <w:tcBorders>
              <w:top w:val="single" w:sz="12" w:space="0" w:color="auto"/>
            </w:tcBorders>
            <w:shd w:val="clear" w:color="auto" w:fill="17365D"/>
            <w:noWrap/>
            <w:vAlign w:val="center"/>
          </w:tcPr>
          <w:p w:rsidR="002652E2" w:rsidRPr="00C9383E" w:rsidRDefault="002652E2" w:rsidP="00750EB9">
            <w:pPr>
              <w:spacing w:line="240" w:lineRule="auto"/>
              <w:ind w:left="0"/>
              <w:jc w:val="center"/>
              <w:rPr>
                <w:b/>
                <w:bCs/>
                <w:color w:val="FFFFFF"/>
                <w:sz w:val="20"/>
                <w:szCs w:val="20"/>
              </w:rPr>
            </w:pPr>
            <w:r>
              <w:rPr>
                <w:b/>
                <w:bCs/>
                <w:color w:val="FFFFFF"/>
                <w:sz w:val="20"/>
                <w:szCs w:val="20"/>
              </w:rPr>
              <w:t>Nazwa k</w:t>
            </w:r>
            <w:r w:rsidRPr="00C9383E">
              <w:rPr>
                <w:b/>
                <w:bCs/>
                <w:color w:val="FFFFFF"/>
                <w:sz w:val="20"/>
                <w:szCs w:val="20"/>
              </w:rPr>
              <w:t>omponent</w:t>
            </w:r>
            <w:r>
              <w:rPr>
                <w:b/>
                <w:bCs/>
                <w:color w:val="FFFFFF"/>
                <w:sz w:val="20"/>
                <w:szCs w:val="20"/>
              </w:rPr>
              <w:t>u</w:t>
            </w:r>
          </w:p>
        </w:tc>
        <w:tc>
          <w:tcPr>
            <w:tcW w:w="6379" w:type="dxa"/>
            <w:tcBorders>
              <w:top w:val="single" w:sz="12" w:space="0" w:color="auto"/>
            </w:tcBorders>
            <w:shd w:val="clear" w:color="auto" w:fill="17365D"/>
            <w:noWrap/>
            <w:vAlign w:val="center"/>
          </w:tcPr>
          <w:p w:rsidR="002652E2" w:rsidRPr="00C9383E" w:rsidRDefault="002652E2" w:rsidP="00750EB9">
            <w:pPr>
              <w:spacing w:line="240" w:lineRule="auto"/>
              <w:ind w:left="0"/>
              <w:jc w:val="center"/>
              <w:rPr>
                <w:b/>
                <w:bCs/>
                <w:color w:val="FFFFFF"/>
                <w:sz w:val="20"/>
                <w:szCs w:val="20"/>
              </w:rPr>
            </w:pPr>
            <w:r w:rsidRPr="00B5111E">
              <w:rPr>
                <w:b/>
                <w:bCs/>
                <w:color w:val="FFFFFF"/>
                <w:sz w:val="20"/>
                <w:szCs w:val="20"/>
              </w:rPr>
              <w:t xml:space="preserve">Wymagane </w:t>
            </w:r>
            <w:r>
              <w:rPr>
                <w:b/>
                <w:bCs/>
                <w:color w:val="FFFFFF"/>
                <w:sz w:val="20"/>
                <w:szCs w:val="20"/>
              </w:rPr>
              <w:t>m</w:t>
            </w:r>
            <w:r w:rsidRPr="00C9383E">
              <w:rPr>
                <w:b/>
                <w:bCs/>
                <w:color w:val="FFFFFF"/>
                <w:sz w:val="20"/>
                <w:szCs w:val="20"/>
              </w:rPr>
              <w:t>inimalne</w:t>
            </w:r>
            <w:r w:rsidRPr="00B5111E">
              <w:rPr>
                <w:b/>
                <w:bCs/>
                <w:color w:val="FFFFFF"/>
                <w:sz w:val="20"/>
                <w:szCs w:val="20"/>
              </w:rPr>
              <w:t xml:space="preserve"> parametry techniczne</w:t>
            </w:r>
          </w:p>
        </w:tc>
      </w:tr>
      <w:tr w:rsidR="002652E2" w:rsidRPr="00C9383E">
        <w:trPr>
          <w:trHeight w:val="210"/>
        </w:trPr>
        <w:tc>
          <w:tcPr>
            <w:tcW w:w="2977" w:type="dxa"/>
            <w:noWrap/>
            <w:vAlign w:val="center"/>
          </w:tcPr>
          <w:p w:rsidR="002652E2" w:rsidRPr="00C9383E" w:rsidRDefault="002652E2" w:rsidP="00750EB9">
            <w:pPr>
              <w:spacing w:after="0" w:line="240" w:lineRule="auto"/>
              <w:ind w:left="0"/>
              <w:rPr>
                <w:color w:val="000000"/>
                <w:sz w:val="20"/>
                <w:szCs w:val="20"/>
              </w:rPr>
            </w:pPr>
            <w:r>
              <w:rPr>
                <w:color w:val="000000"/>
                <w:sz w:val="20"/>
                <w:szCs w:val="20"/>
              </w:rPr>
              <w:t>Wyświetlacz</w:t>
            </w:r>
          </w:p>
        </w:tc>
        <w:tc>
          <w:tcPr>
            <w:tcW w:w="6379" w:type="dxa"/>
          </w:tcPr>
          <w:p w:rsidR="002652E2" w:rsidRPr="00C9383E" w:rsidRDefault="002652E2" w:rsidP="00EB6ACC">
            <w:pPr>
              <w:spacing w:after="0" w:line="240" w:lineRule="auto"/>
              <w:ind w:left="0"/>
              <w:jc w:val="both"/>
              <w:rPr>
                <w:color w:val="000000"/>
                <w:sz w:val="18"/>
                <w:szCs w:val="18"/>
              </w:rPr>
            </w:pPr>
            <w:r>
              <w:rPr>
                <w:color w:val="000000"/>
                <w:sz w:val="18"/>
                <w:szCs w:val="18"/>
              </w:rPr>
              <w:t>Minimum 10”, rozdzielczość 1280x800</w:t>
            </w:r>
          </w:p>
        </w:tc>
      </w:tr>
      <w:tr w:rsidR="002652E2" w:rsidRPr="00C9383E">
        <w:trPr>
          <w:trHeight w:val="210"/>
        </w:trPr>
        <w:tc>
          <w:tcPr>
            <w:tcW w:w="2977" w:type="dxa"/>
            <w:noWrap/>
            <w:vAlign w:val="center"/>
          </w:tcPr>
          <w:p w:rsidR="002652E2" w:rsidRDefault="002652E2" w:rsidP="00750EB9">
            <w:pPr>
              <w:spacing w:after="0" w:line="240" w:lineRule="auto"/>
              <w:ind w:left="0"/>
              <w:rPr>
                <w:color w:val="000000"/>
                <w:sz w:val="20"/>
                <w:szCs w:val="20"/>
              </w:rPr>
            </w:pPr>
            <w:r>
              <w:rPr>
                <w:color w:val="000000"/>
                <w:sz w:val="20"/>
                <w:szCs w:val="20"/>
              </w:rPr>
              <w:t xml:space="preserve">Procesor </w:t>
            </w:r>
          </w:p>
        </w:tc>
        <w:tc>
          <w:tcPr>
            <w:tcW w:w="6379" w:type="dxa"/>
          </w:tcPr>
          <w:p w:rsidR="002652E2" w:rsidRDefault="002652E2" w:rsidP="001E6D94">
            <w:pPr>
              <w:spacing w:after="0" w:line="240" w:lineRule="auto"/>
              <w:ind w:left="0"/>
              <w:jc w:val="both"/>
              <w:rPr>
                <w:color w:val="000000"/>
                <w:sz w:val="18"/>
                <w:szCs w:val="18"/>
              </w:rPr>
            </w:pPr>
            <w:r>
              <w:rPr>
                <w:color w:val="000000"/>
                <w:sz w:val="18"/>
                <w:szCs w:val="18"/>
              </w:rPr>
              <w:t>Wielordzeniowy, (minimum czterordzeniowy)</w:t>
            </w:r>
          </w:p>
        </w:tc>
      </w:tr>
      <w:tr w:rsidR="002652E2" w:rsidRPr="00C9383E">
        <w:trPr>
          <w:trHeight w:val="210"/>
        </w:trPr>
        <w:tc>
          <w:tcPr>
            <w:tcW w:w="2977" w:type="dxa"/>
            <w:noWrap/>
            <w:vAlign w:val="center"/>
          </w:tcPr>
          <w:p w:rsidR="002652E2" w:rsidRDefault="002652E2" w:rsidP="00750EB9">
            <w:pPr>
              <w:spacing w:after="0" w:line="240" w:lineRule="auto"/>
              <w:ind w:left="0"/>
              <w:rPr>
                <w:color w:val="000000"/>
                <w:sz w:val="20"/>
                <w:szCs w:val="20"/>
              </w:rPr>
            </w:pPr>
            <w:r>
              <w:rPr>
                <w:color w:val="000000"/>
                <w:sz w:val="20"/>
                <w:szCs w:val="20"/>
              </w:rPr>
              <w:t>Pamięć RAM</w:t>
            </w:r>
          </w:p>
        </w:tc>
        <w:tc>
          <w:tcPr>
            <w:tcW w:w="6379" w:type="dxa"/>
          </w:tcPr>
          <w:p w:rsidR="002652E2" w:rsidRDefault="002652E2" w:rsidP="00750EB9">
            <w:pPr>
              <w:spacing w:after="0" w:line="240" w:lineRule="auto"/>
              <w:ind w:left="0"/>
              <w:jc w:val="both"/>
              <w:rPr>
                <w:color w:val="000000"/>
                <w:sz w:val="18"/>
                <w:szCs w:val="18"/>
              </w:rPr>
            </w:pPr>
            <w:r>
              <w:rPr>
                <w:color w:val="000000"/>
                <w:sz w:val="18"/>
                <w:szCs w:val="18"/>
              </w:rPr>
              <w:t>1 GB</w:t>
            </w:r>
          </w:p>
        </w:tc>
      </w:tr>
      <w:tr w:rsidR="002652E2" w:rsidRPr="00C9383E">
        <w:trPr>
          <w:trHeight w:val="210"/>
        </w:trPr>
        <w:tc>
          <w:tcPr>
            <w:tcW w:w="2977" w:type="dxa"/>
            <w:noWrap/>
            <w:vAlign w:val="center"/>
          </w:tcPr>
          <w:p w:rsidR="002652E2" w:rsidRDefault="002652E2" w:rsidP="00750EB9">
            <w:pPr>
              <w:spacing w:after="0" w:line="240" w:lineRule="auto"/>
              <w:ind w:left="0"/>
              <w:rPr>
                <w:color w:val="000000"/>
                <w:sz w:val="20"/>
                <w:szCs w:val="20"/>
              </w:rPr>
            </w:pPr>
            <w:r>
              <w:rPr>
                <w:color w:val="000000"/>
                <w:sz w:val="20"/>
                <w:szCs w:val="20"/>
              </w:rPr>
              <w:t>Wbudowana pamięć</w:t>
            </w:r>
          </w:p>
        </w:tc>
        <w:tc>
          <w:tcPr>
            <w:tcW w:w="6379" w:type="dxa"/>
          </w:tcPr>
          <w:p w:rsidR="002652E2" w:rsidRDefault="002652E2" w:rsidP="00750EB9">
            <w:pPr>
              <w:spacing w:after="0" w:line="240" w:lineRule="auto"/>
              <w:ind w:left="0"/>
              <w:jc w:val="both"/>
              <w:rPr>
                <w:color w:val="000000"/>
                <w:sz w:val="18"/>
                <w:szCs w:val="18"/>
              </w:rPr>
            </w:pPr>
            <w:r>
              <w:rPr>
                <w:color w:val="000000"/>
                <w:sz w:val="18"/>
                <w:szCs w:val="18"/>
              </w:rPr>
              <w:t>DDR3 16GB</w:t>
            </w:r>
          </w:p>
        </w:tc>
      </w:tr>
      <w:tr w:rsidR="002652E2" w:rsidRPr="00C9383E">
        <w:trPr>
          <w:trHeight w:val="210"/>
        </w:trPr>
        <w:tc>
          <w:tcPr>
            <w:tcW w:w="2977" w:type="dxa"/>
            <w:noWrap/>
            <w:vAlign w:val="center"/>
          </w:tcPr>
          <w:p w:rsidR="002652E2" w:rsidRDefault="002652E2" w:rsidP="00750EB9">
            <w:pPr>
              <w:spacing w:after="0" w:line="240" w:lineRule="auto"/>
              <w:ind w:left="0"/>
              <w:rPr>
                <w:color w:val="000000"/>
                <w:sz w:val="20"/>
                <w:szCs w:val="20"/>
              </w:rPr>
            </w:pPr>
            <w:r>
              <w:rPr>
                <w:color w:val="000000"/>
                <w:sz w:val="20"/>
                <w:szCs w:val="20"/>
              </w:rPr>
              <w:t>Komunikacja</w:t>
            </w:r>
          </w:p>
        </w:tc>
        <w:tc>
          <w:tcPr>
            <w:tcW w:w="6379" w:type="dxa"/>
          </w:tcPr>
          <w:p w:rsidR="002652E2" w:rsidRDefault="002652E2" w:rsidP="00750EB9">
            <w:pPr>
              <w:spacing w:after="0" w:line="240" w:lineRule="auto"/>
              <w:ind w:left="0"/>
              <w:jc w:val="both"/>
              <w:rPr>
                <w:color w:val="000000"/>
                <w:sz w:val="18"/>
                <w:szCs w:val="18"/>
              </w:rPr>
            </w:pPr>
            <w:r>
              <w:rPr>
                <w:color w:val="000000"/>
                <w:sz w:val="18"/>
                <w:szCs w:val="18"/>
              </w:rPr>
              <w:t>WiFi 802.11 b/g/n</w:t>
            </w:r>
          </w:p>
        </w:tc>
      </w:tr>
      <w:tr w:rsidR="002652E2" w:rsidRPr="00C9383E">
        <w:trPr>
          <w:trHeight w:val="210"/>
        </w:trPr>
        <w:tc>
          <w:tcPr>
            <w:tcW w:w="2977" w:type="dxa"/>
            <w:noWrap/>
            <w:vAlign w:val="center"/>
          </w:tcPr>
          <w:p w:rsidR="002652E2" w:rsidRDefault="002652E2" w:rsidP="00750EB9">
            <w:pPr>
              <w:spacing w:after="0" w:line="240" w:lineRule="auto"/>
              <w:ind w:left="0"/>
              <w:rPr>
                <w:color w:val="000000"/>
                <w:sz w:val="20"/>
                <w:szCs w:val="20"/>
              </w:rPr>
            </w:pPr>
            <w:r>
              <w:rPr>
                <w:color w:val="000000"/>
                <w:sz w:val="20"/>
                <w:szCs w:val="20"/>
              </w:rPr>
              <w:t>Warunki pracy</w:t>
            </w:r>
          </w:p>
        </w:tc>
        <w:tc>
          <w:tcPr>
            <w:tcW w:w="6379" w:type="dxa"/>
          </w:tcPr>
          <w:p w:rsidR="002652E2" w:rsidRDefault="002652E2" w:rsidP="00750EB9">
            <w:pPr>
              <w:spacing w:after="0" w:line="240" w:lineRule="auto"/>
              <w:ind w:left="0"/>
              <w:jc w:val="both"/>
              <w:rPr>
                <w:color w:val="000000"/>
                <w:sz w:val="18"/>
                <w:szCs w:val="18"/>
              </w:rPr>
            </w:pPr>
            <w:r>
              <w:rPr>
                <w:color w:val="000000"/>
                <w:sz w:val="18"/>
                <w:szCs w:val="18"/>
              </w:rPr>
              <w:t>0-40</w:t>
            </w:r>
            <w:r w:rsidRPr="00565E41">
              <w:rPr>
                <w:color w:val="000000"/>
                <w:sz w:val="18"/>
                <w:szCs w:val="18"/>
                <w:vertAlign w:val="superscript"/>
              </w:rPr>
              <w:t>0</w:t>
            </w:r>
            <w:r>
              <w:rPr>
                <w:color w:val="000000"/>
                <w:sz w:val="18"/>
                <w:szCs w:val="18"/>
              </w:rPr>
              <w:t>C, wilgotność 5-95%</w:t>
            </w:r>
          </w:p>
        </w:tc>
      </w:tr>
      <w:tr w:rsidR="002652E2" w:rsidRPr="00C9383E">
        <w:trPr>
          <w:trHeight w:val="210"/>
        </w:trPr>
        <w:tc>
          <w:tcPr>
            <w:tcW w:w="2977" w:type="dxa"/>
            <w:noWrap/>
            <w:vAlign w:val="center"/>
          </w:tcPr>
          <w:p w:rsidR="002652E2" w:rsidRDefault="002652E2" w:rsidP="00750EB9">
            <w:pPr>
              <w:spacing w:after="0" w:line="240" w:lineRule="auto"/>
              <w:ind w:left="0"/>
              <w:rPr>
                <w:color w:val="000000"/>
                <w:sz w:val="20"/>
                <w:szCs w:val="20"/>
              </w:rPr>
            </w:pPr>
            <w:r>
              <w:rPr>
                <w:color w:val="000000"/>
                <w:sz w:val="20"/>
                <w:szCs w:val="20"/>
              </w:rPr>
              <w:t>Inne</w:t>
            </w:r>
          </w:p>
        </w:tc>
        <w:tc>
          <w:tcPr>
            <w:tcW w:w="6379" w:type="dxa"/>
          </w:tcPr>
          <w:p w:rsidR="002652E2" w:rsidRDefault="002652E2" w:rsidP="00EB6ACC">
            <w:pPr>
              <w:spacing w:after="0" w:line="240" w:lineRule="auto"/>
              <w:ind w:left="0"/>
              <w:jc w:val="both"/>
              <w:rPr>
                <w:color w:val="000000"/>
                <w:sz w:val="18"/>
                <w:szCs w:val="18"/>
              </w:rPr>
            </w:pPr>
            <w:r>
              <w:rPr>
                <w:color w:val="000000"/>
                <w:sz w:val="18"/>
                <w:szCs w:val="18"/>
              </w:rPr>
              <w:t>Aparat fotograficzny 2Mpix, obsługa kart pamięci microSD, ładowarka</w:t>
            </w:r>
          </w:p>
        </w:tc>
      </w:tr>
      <w:tr w:rsidR="002652E2" w:rsidRPr="00C9383E">
        <w:trPr>
          <w:trHeight w:val="210"/>
        </w:trPr>
        <w:tc>
          <w:tcPr>
            <w:tcW w:w="2977" w:type="dxa"/>
            <w:noWrap/>
            <w:vAlign w:val="center"/>
          </w:tcPr>
          <w:p w:rsidR="002652E2" w:rsidRDefault="002652E2" w:rsidP="00750EB9">
            <w:pPr>
              <w:spacing w:after="0" w:line="240" w:lineRule="auto"/>
              <w:ind w:left="0"/>
              <w:rPr>
                <w:color w:val="000000"/>
                <w:sz w:val="20"/>
                <w:szCs w:val="20"/>
              </w:rPr>
            </w:pPr>
            <w:r>
              <w:rPr>
                <w:color w:val="000000"/>
                <w:sz w:val="20"/>
                <w:szCs w:val="20"/>
              </w:rPr>
              <w:t>System operacyjny</w:t>
            </w:r>
          </w:p>
        </w:tc>
        <w:tc>
          <w:tcPr>
            <w:tcW w:w="6379" w:type="dxa"/>
          </w:tcPr>
          <w:p w:rsidR="002652E2" w:rsidRDefault="002652E2" w:rsidP="00750EB9">
            <w:pPr>
              <w:spacing w:after="0" w:line="240" w:lineRule="auto"/>
              <w:ind w:left="0"/>
              <w:jc w:val="both"/>
              <w:rPr>
                <w:color w:val="000000"/>
                <w:sz w:val="18"/>
                <w:szCs w:val="18"/>
              </w:rPr>
            </w:pPr>
            <w:r>
              <w:rPr>
                <w:color w:val="000000"/>
                <w:sz w:val="18"/>
                <w:szCs w:val="18"/>
              </w:rPr>
              <w:t>Zainstalowany system operacyjny np. Android lub równoważny</w:t>
            </w:r>
          </w:p>
        </w:tc>
      </w:tr>
      <w:tr w:rsidR="002652E2" w:rsidRPr="00C9383E">
        <w:trPr>
          <w:trHeight w:val="210"/>
        </w:trPr>
        <w:tc>
          <w:tcPr>
            <w:tcW w:w="2977" w:type="dxa"/>
            <w:tcBorders>
              <w:bottom w:val="single" w:sz="12" w:space="0" w:color="auto"/>
            </w:tcBorders>
            <w:noWrap/>
            <w:vAlign w:val="center"/>
          </w:tcPr>
          <w:p w:rsidR="002652E2" w:rsidRDefault="002652E2" w:rsidP="00750EB9">
            <w:pPr>
              <w:spacing w:after="0" w:line="240" w:lineRule="auto"/>
              <w:ind w:left="0"/>
              <w:rPr>
                <w:color w:val="000000"/>
                <w:sz w:val="20"/>
                <w:szCs w:val="20"/>
              </w:rPr>
            </w:pPr>
            <w:r>
              <w:rPr>
                <w:color w:val="000000"/>
                <w:sz w:val="20"/>
                <w:szCs w:val="20"/>
              </w:rPr>
              <w:t>Gwarancja</w:t>
            </w:r>
          </w:p>
        </w:tc>
        <w:tc>
          <w:tcPr>
            <w:tcW w:w="6379" w:type="dxa"/>
            <w:tcBorders>
              <w:bottom w:val="single" w:sz="12" w:space="0" w:color="auto"/>
            </w:tcBorders>
          </w:tcPr>
          <w:p w:rsidR="002652E2" w:rsidRDefault="002652E2" w:rsidP="00750EB9">
            <w:pPr>
              <w:spacing w:after="0" w:line="240" w:lineRule="auto"/>
              <w:ind w:left="0"/>
              <w:jc w:val="both"/>
              <w:rPr>
                <w:color w:val="000000"/>
                <w:sz w:val="18"/>
                <w:szCs w:val="18"/>
              </w:rPr>
            </w:pPr>
            <w:r>
              <w:rPr>
                <w:color w:val="000000"/>
                <w:sz w:val="18"/>
                <w:szCs w:val="18"/>
              </w:rPr>
              <w:t>Minimum 3lata gwarancji.</w:t>
            </w:r>
          </w:p>
          <w:p w:rsidR="002652E2" w:rsidRPr="00C9383E" w:rsidRDefault="002652E2" w:rsidP="00750EB9">
            <w:pPr>
              <w:spacing w:after="60" w:line="240" w:lineRule="auto"/>
              <w:ind w:left="0"/>
              <w:jc w:val="both"/>
              <w:rPr>
                <w:color w:val="000000"/>
                <w:sz w:val="18"/>
                <w:szCs w:val="18"/>
              </w:rPr>
            </w:pPr>
            <w:r w:rsidRPr="00683494">
              <w:rPr>
                <w:color w:val="000000"/>
                <w:sz w:val="18"/>
                <w:szCs w:val="18"/>
              </w:rPr>
              <w:t>Urządzenie musi być fabrycznie nowe i nieużywane wcześniej w żadnych projektach,  wyprodukowane nie wcześniej niż 6 miesięcy przed dostawą i nieużywane przed dniem dostarczenia z wyłączeniem używania niezbędnego dla przeprowadzenia testu ich poprawnej pracy.</w:t>
            </w:r>
          </w:p>
          <w:p w:rsidR="002652E2" w:rsidRDefault="002652E2" w:rsidP="00750EB9">
            <w:pPr>
              <w:spacing w:after="0" w:line="240" w:lineRule="auto"/>
              <w:ind w:left="0"/>
              <w:jc w:val="both"/>
              <w:rPr>
                <w:color w:val="000000"/>
                <w:sz w:val="18"/>
                <w:szCs w:val="18"/>
              </w:rPr>
            </w:pPr>
            <w:r w:rsidRPr="00683494">
              <w:rPr>
                <w:color w:val="000000"/>
                <w:sz w:val="18"/>
                <w:szCs w:val="18"/>
              </w:rPr>
              <w:t>Urządzenia muszą pochodzić z autoryzowanego kanału dystrybucji producenta przeznaczonego na teren Unii Europejskiej, a ko</w:t>
            </w:r>
            <w:r>
              <w:rPr>
                <w:color w:val="000000"/>
                <w:sz w:val="18"/>
                <w:szCs w:val="18"/>
              </w:rPr>
              <w:t>rzystanie przez Zamawiającego z </w:t>
            </w:r>
            <w:r w:rsidRPr="00683494">
              <w:rPr>
                <w:color w:val="000000"/>
                <w:sz w:val="18"/>
                <w:szCs w:val="18"/>
              </w:rPr>
              <w:t xml:space="preserve">dostarczonego produktu nie może stanowić naruszenia majątkowych praw autorskich osób trzecich. Zamawiający </w:t>
            </w:r>
            <w:r>
              <w:rPr>
                <w:color w:val="000000"/>
                <w:sz w:val="18"/>
                <w:szCs w:val="18"/>
              </w:rPr>
              <w:t xml:space="preserve">będzie </w:t>
            </w:r>
            <w:r w:rsidRPr="00683494">
              <w:rPr>
                <w:color w:val="000000"/>
                <w:sz w:val="18"/>
                <w:szCs w:val="18"/>
              </w:rPr>
              <w:t>wymaga dostarczenia wraz z urządzeniami oświadczenia przedstawiciela producenta potwierdzającego ważność uprawnień gwarancyjnych na terenie Polski.</w:t>
            </w:r>
          </w:p>
        </w:tc>
      </w:tr>
    </w:tbl>
    <w:p w:rsidR="002652E2" w:rsidRDefault="002652E2" w:rsidP="007A2998">
      <w:pPr>
        <w:spacing w:before="360" w:after="240" w:line="240" w:lineRule="auto"/>
        <w:ind w:left="0"/>
        <w:rPr>
          <w:b/>
          <w:bCs/>
          <w:sz w:val="28"/>
          <w:szCs w:val="28"/>
        </w:rPr>
      </w:pPr>
    </w:p>
    <w:p w:rsidR="002652E2" w:rsidRPr="007A2998" w:rsidRDefault="002652E2" w:rsidP="007A2998">
      <w:pPr>
        <w:spacing w:before="360" w:after="240" w:line="240" w:lineRule="auto"/>
        <w:ind w:left="0"/>
        <w:rPr>
          <w:b/>
          <w:bCs/>
          <w:sz w:val="28"/>
          <w:szCs w:val="28"/>
        </w:rPr>
      </w:pPr>
    </w:p>
    <w:p w:rsidR="002652E2" w:rsidRPr="00F65390" w:rsidRDefault="002652E2" w:rsidP="00664A6F">
      <w:pPr>
        <w:pStyle w:val="ListParagraph"/>
        <w:numPr>
          <w:ilvl w:val="0"/>
          <w:numId w:val="35"/>
        </w:numPr>
        <w:spacing w:before="360" w:after="240" w:line="240" w:lineRule="auto"/>
        <w:rPr>
          <w:b/>
          <w:bCs/>
          <w:sz w:val="28"/>
          <w:szCs w:val="28"/>
        </w:rPr>
      </w:pPr>
      <w:r w:rsidRPr="00F65390">
        <w:rPr>
          <w:b/>
          <w:bCs/>
          <w:sz w:val="28"/>
          <w:szCs w:val="28"/>
        </w:rPr>
        <w:t>Prace instalacyjno konfiguracyjne</w:t>
      </w:r>
    </w:p>
    <w:tbl>
      <w:tblPr>
        <w:tblW w:w="9356"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9356"/>
      </w:tblGrid>
      <w:tr w:rsidR="002652E2" w:rsidRPr="006069E0">
        <w:trPr>
          <w:trHeight w:val="110"/>
        </w:trPr>
        <w:tc>
          <w:tcPr>
            <w:tcW w:w="9356" w:type="dxa"/>
            <w:tcBorders>
              <w:top w:val="single" w:sz="12" w:space="0" w:color="auto"/>
            </w:tcBorders>
            <w:shd w:val="clear" w:color="auto" w:fill="002060"/>
            <w:vAlign w:val="center"/>
          </w:tcPr>
          <w:p w:rsidR="002652E2" w:rsidRPr="00E15C02" w:rsidRDefault="002652E2" w:rsidP="00315053">
            <w:pPr>
              <w:pStyle w:val="Default"/>
              <w:spacing w:before="60" w:after="60"/>
              <w:rPr>
                <w:rFonts w:ascii="Calibri" w:hAnsi="Calibri" w:cs="Calibri"/>
                <w:color w:val="FFFFFF"/>
                <w:sz w:val="20"/>
                <w:szCs w:val="20"/>
              </w:rPr>
            </w:pPr>
            <w:r w:rsidRPr="00E15C02">
              <w:rPr>
                <w:rFonts w:ascii="Calibri" w:hAnsi="Calibri" w:cs="Calibri"/>
                <w:b/>
                <w:bCs/>
                <w:color w:val="FFFFFF"/>
                <w:sz w:val="20"/>
                <w:szCs w:val="20"/>
              </w:rPr>
              <w:t>Wymagania</w:t>
            </w:r>
          </w:p>
        </w:tc>
      </w:tr>
      <w:tr w:rsidR="002652E2" w:rsidRPr="006E5E0D">
        <w:trPr>
          <w:trHeight w:val="818"/>
        </w:trPr>
        <w:tc>
          <w:tcPr>
            <w:tcW w:w="9356" w:type="dxa"/>
            <w:tcBorders>
              <w:bottom w:val="single" w:sz="12" w:space="0" w:color="auto"/>
            </w:tcBorders>
            <w:vAlign w:val="center"/>
          </w:tcPr>
          <w:p w:rsidR="002652E2" w:rsidRPr="00E15C02" w:rsidRDefault="002652E2" w:rsidP="00315053">
            <w:pPr>
              <w:pStyle w:val="Default"/>
              <w:spacing w:before="60" w:after="60"/>
              <w:jc w:val="both"/>
              <w:rPr>
                <w:rFonts w:ascii="Calibri" w:hAnsi="Calibri" w:cs="Calibri"/>
                <w:sz w:val="20"/>
                <w:szCs w:val="20"/>
              </w:rPr>
            </w:pPr>
            <w:r w:rsidRPr="00E15C02">
              <w:rPr>
                <w:rFonts w:ascii="Calibri" w:hAnsi="Calibri" w:cs="Calibri"/>
                <w:sz w:val="20"/>
                <w:szCs w:val="20"/>
              </w:rPr>
              <w:t>Wymagana jest instalacja dostarczonego sprzętu w szafach RACK wskazanych przez Zamawiającego oraz konfiguracja i integracja z istniejącą infrastrukturą informatyczną.</w:t>
            </w:r>
          </w:p>
          <w:p w:rsidR="002652E2" w:rsidRDefault="002652E2" w:rsidP="00315053">
            <w:pPr>
              <w:pStyle w:val="Default"/>
              <w:spacing w:before="60" w:after="60"/>
              <w:jc w:val="both"/>
              <w:rPr>
                <w:rFonts w:ascii="Calibri" w:hAnsi="Calibri" w:cs="Calibri"/>
                <w:sz w:val="20"/>
                <w:szCs w:val="20"/>
              </w:rPr>
            </w:pPr>
            <w:r w:rsidRPr="00E15C02">
              <w:rPr>
                <w:rFonts w:ascii="Calibri" w:hAnsi="Calibri" w:cs="Calibri"/>
                <w:sz w:val="20"/>
                <w:szCs w:val="20"/>
              </w:rPr>
              <w:t xml:space="preserve">W ramach instalacji Wykonawca połączy urządzenia serwerowe, </w:t>
            </w:r>
            <w:r>
              <w:rPr>
                <w:rFonts w:ascii="Calibri" w:hAnsi="Calibri" w:cs="Calibri"/>
                <w:sz w:val="20"/>
                <w:szCs w:val="20"/>
              </w:rPr>
              <w:t xml:space="preserve">system do archiwizacji danych, router/firewall, zasilacze awaryjne oraz </w:t>
            </w:r>
            <w:r w:rsidRPr="00E15C02">
              <w:rPr>
                <w:rFonts w:ascii="Calibri" w:hAnsi="Calibri" w:cs="Calibri"/>
                <w:sz w:val="20"/>
                <w:szCs w:val="20"/>
              </w:rPr>
              <w:t>przełącznik przy wykorzystaniu okablowania dostarczonego w ramach zamówienia.</w:t>
            </w:r>
          </w:p>
          <w:p w:rsidR="002652E2" w:rsidRDefault="002652E2" w:rsidP="00315053">
            <w:pPr>
              <w:pStyle w:val="Default"/>
              <w:spacing w:before="60" w:after="60"/>
              <w:jc w:val="both"/>
              <w:rPr>
                <w:rFonts w:ascii="Calibri" w:hAnsi="Calibri" w:cs="Calibri"/>
                <w:sz w:val="20"/>
                <w:szCs w:val="20"/>
              </w:rPr>
            </w:pPr>
            <w:r>
              <w:rPr>
                <w:rFonts w:ascii="Calibri" w:hAnsi="Calibri" w:cs="Calibri"/>
                <w:sz w:val="20"/>
                <w:szCs w:val="20"/>
              </w:rPr>
              <w:t>Stacje komputerowe z zainstalowanym systemem operacyjnym i oprogramowaniem biurowym zostaną dostarczone i zainstalowane w miejscu wskazanym przez Zamawiającego.</w:t>
            </w:r>
          </w:p>
          <w:p w:rsidR="002652E2" w:rsidRDefault="002652E2" w:rsidP="00315053">
            <w:pPr>
              <w:pStyle w:val="Default"/>
              <w:spacing w:before="60" w:after="60"/>
              <w:jc w:val="both"/>
              <w:rPr>
                <w:rFonts w:ascii="Calibri" w:hAnsi="Calibri" w:cs="Calibri"/>
                <w:sz w:val="20"/>
                <w:szCs w:val="20"/>
              </w:rPr>
            </w:pPr>
            <w:r>
              <w:rPr>
                <w:rFonts w:ascii="Calibri" w:hAnsi="Calibri" w:cs="Calibri"/>
                <w:sz w:val="20"/>
                <w:szCs w:val="20"/>
              </w:rPr>
              <w:t>Minimalny zakres usług dla serwera eUsług:</w:t>
            </w:r>
          </w:p>
          <w:p w:rsidR="002652E2" w:rsidRDefault="002652E2"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instalacja systemu operacyjnego wraz z wymaganymi aktualizacjami;</w:t>
            </w:r>
          </w:p>
          <w:p w:rsidR="002652E2" w:rsidRDefault="002652E2" w:rsidP="00664A6F">
            <w:pPr>
              <w:pStyle w:val="Default"/>
              <w:numPr>
                <w:ilvl w:val="0"/>
                <w:numId w:val="32"/>
              </w:numPr>
              <w:spacing w:before="60" w:after="60"/>
              <w:jc w:val="both"/>
              <w:rPr>
                <w:rFonts w:ascii="Calibri" w:hAnsi="Calibri" w:cs="Calibri"/>
                <w:sz w:val="20"/>
                <w:szCs w:val="20"/>
              </w:rPr>
            </w:pPr>
            <w:r w:rsidRPr="00E15C02">
              <w:rPr>
                <w:rFonts w:ascii="Calibri" w:hAnsi="Calibri" w:cs="Calibri"/>
                <w:sz w:val="20"/>
                <w:szCs w:val="20"/>
              </w:rPr>
              <w:t>uruchomi</w:t>
            </w:r>
            <w:r>
              <w:rPr>
                <w:rFonts w:ascii="Calibri" w:hAnsi="Calibri" w:cs="Calibri"/>
                <w:sz w:val="20"/>
                <w:szCs w:val="20"/>
              </w:rPr>
              <w:t>enie</w:t>
            </w:r>
            <w:r w:rsidRPr="00E15C02">
              <w:rPr>
                <w:rFonts w:ascii="Calibri" w:hAnsi="Calibri" w:cs="Calibri"/>
                <w:sz w:val="20"/>
                <w:szCs w:val="20"/>
              </w:rPr>
              <w:t xml:space="preserve"> środowisk</w:t>
            </w:r>
            <w:r>
              <w:rPr>
                <w:rFonts w:ascii="Calibri" w:hAnsi="Calibri" w:cs="Calibri"/>
                <w:sz w:val="20"/>
                <w:szCs w:val="20"/>
              </w:rPr>
              <w:t>a</w:t>
            </w:r>
            <w:r w:rsidRPr="00E15C02">
              <w:rPr>
                <w:rFonts w:ascii="Calibri" w:hAnsi="Calibri" w:cs="Calibri"/>
                <w:sz w:val="20"/>
                <w:szCs w:val="20"/>
              </w:rPr>
              <w:t xml:space="preserve"> wirtualne zgodnie z wytycznymi Zamawiającego przed</w:t>
            </w:r>
            <w:r>
              <w:rPr>
                <w:rFonts w:ascii="Calibri" w:hAnsi="Calibri" w:cs="Calibri"/>
                <w:sz w:val="20"/>
                <w:szCs w:val="20"/>
              </w:rPr>
              <w:t>stawionymi na etapie wdrożenia;</w:t>
            </w:r>
          </w:p>
          <w:p w:rsidR="002652E2" w:rsidRDefault="002652E2"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uruchomienie i konfiguracja domeny oraz założenie kont użytkowników;</w:t>
            </w:r>
          </w:p>
          <w:p w:rsidR="002652E2" w:rsidRDefault="002652E2"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instalacja i uruchomienie oprogramowania zarządzającego spełniającego minimalne wymagania dla  dostarczonego z serwerem;</w:t>
            </w:r>
          </w:p>
          <w:p w:rsidR="002652E2" w:rsidRDefault="002652E2" w:rsidP="00EE1CD4">
            <w:pPr>
              <w:pStyle w:val="Default"/>
              <w:spacing w:before="60" w:after="60"/>
              <w:jc w:val="both"/>
              <w:rPr>
                <w:rFonts w:ascii="Calibri" w:hAnsi="Calibri" w:cs="Calibri"/>
                <w:sz w:val="20"/>
                <w:szCs w:val="20"/>
              </w:rPr>
            </w:pPr>
            <w:r>
              <w:rPr>
                <w:rFonts w:ascii="Calibri" w:hAnsi="Calibri" w:cs="Calibri"/>
                <w:sz w:val="20"/>
                <w:szCs w:val="20"/>
              </w:rPr>
              <w:t>Minimalny zakres usług dla serwera baz danych:</w:t>
            </w:r>
          </w:p>
          <w:p w:rsidR="002652E2" w:rsidRDefault="002652E2"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montaż w szafie RACK;</w:t>
            </w:r>
          </w:p>
          <w:p w:rsidR="002652E2" w:rsidRDefault="002652E2"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podpięcie wszystkich niezbędnych kabli;</w:t>
            </w:r>
          </w:p>
          <w:p w:rsidR="002652E2" w:rsidRDefault="002652E2" w:rsidP="00664A6F">
            <w:pPr>
              <w:pStyle w:val="Default"/>
              <w:numPr>
                <w:ilvl w:val="0"/>
                <w:numId w:val="32"/>
              </w:numPr>
              <w:spacing w:before="60" w:after="60"/>
              <w:jc w:val="both"/>
              <w:rPr>
                <w:rFonts w:ascii="Calibri" w:hAnsi="Calibri" w:cs="Calibri"/>
                <w:sz w:val="20"/>
                <w:szCs w:val="20"/>
              </w:rPr>
            </w:pPr>
            <w:r>
              <w:rPr>
                <w:rFonts w:ascii="Calibri" w:hAnsi="Calibri" w:cs="Calibri"/>
                <w:sz w:val="20"/>
                <w:szCs w:val="20"/>
              </w:rPr>
              <w:t>weryfikacja i aktualizacja BIOS;</w:t>
            </w:r>
          </w:p>
          <w:p w:rsidR="002652E2" w:rsidRDefault="002652E2" w:rsidP="00664A6F">
            <w:pPr>
              <w:pStyle w:val="Default"/>
              <w:numPr>
                <w:ilvl w:val="0"/>
                <w:numId w:val="32"/>
              </w:numPr>
              <w:spacing w:before="60" w:after="60"/>
              <w:jc w:val="both"/>
              <w:rPr>
                <w:rFonts w:ascii="Calibri" w:hAnsi="Calibri" w:cs="Calibri"/>
                <w:sz w:val="20"/>
                <w:szCs w:val="20"/>
              </w:rPr>
            </w:pPr>
            <w:r w:rsidRPr="00C75596">
              <w:rPr>
                <w:rFonts w:ascii="Calibri" w:hAnsi="Calibri" w:cs="Calibri"/>
                <w:sz w:val="20"/>
                <w:szCs w:val="20"/>
              </w:rPr>
              <w:t>instalacja oprogramowania zarządzającego spełniającego minimalne wymagania dla dostarczonego z serwerem;</w:t>
            </w:r>
          </w:p>
          <w:p w:rsidR="002652E2" w:rsidRPr="002D0351" w:rsidRDefault="002652E2" w:rsidP="00315053">
            <w:pPr>
              <w:pStyle w:val="Default"/>
              <w:spacing w:before="60" w:after="60"/>
              <w:jc w:val="both"/>
              <w:rPr>
                <w:rFonts w:ascii="Calibri" w:hAnsi="Calibri" w:cs="Calibri"/>
                <w:sz w:val="20"/>
                <w:szCs w:val="20"/>
              </w:rPr>
            </w:pPr>
            <w:r w:rsidRPr="002D0351">
              <w:rPr>
                <w:rFonts w:ascii="Calibri" w:hAnsi="Calibri" w:cs="Calibri"/>
                <w:sz w:val="20"/>
                <w:szCs w:val="20"/>
              </w:rPr>
              <w:t>System archiwizacji musi być skonfigurowany zgodnie z wytycznymi administratora Zamawiającego, w sposób umożliwiający automatyczne tworzenie kopii bezpieczeństwa</w:t>
            </w:r>
            <w:r>
              <w:rPr>
                <w:rFonts w:ascii="Calibri" w:hAnsi="Calibri" w:cs="Calibri"/>
                <w:sz w:val="20"/>
                <w:szCs w:val="20"/>
              </w:rPr>
              <w:t xml:space="preserve"> z serwerów plików i serwera baz danych</w:t>
            </w:r>
            <w:r w:rsidRPr="002D0351">
              <w:rPr>
                <w:rFonts w:ascii="Calibri" w:hAnsi="Calibri" w:cs="Calibri"/>
                <w:sz w:val="20"/>
                <w:szCs w:val="20"/>
              </w:rPr>
              <w:t>.</w:t>
            </w:r>
            <w:r>
              <w:rPr>
                <w:rFonts w:ascii="Calibri" w:hAnsi="Calibri" w:cs="Calibri"/>
                <w:sz w:val="20"/>
                <w:szCs w:val="20"/>
              </w:rPr>
              <w:t xml:space="preserve"> Konfiguracja urządzenia musi zapewnić backup danych ze wskazanych serwerów fizycznych i wirtualnych. Urządzenie musi mieć skonfigurowane polityki retencji.</w:t>
            </w:r>
          </w:p>
          <w:p w:rsidR="002652E2" w:rsidRDefault="002652E2" w:rsidP="00315053">
            <w:pPr>
              <w:pStyle w:val="Default"/>
              <w:spacing w:before="60" w:after="60"/>
              <w:jc w:val="both"/>
              <w:rPr>
                <w:rFonts w:ascii="Calibri" w:hAnsi="Calibri" w:cs="Calibri"/>
                <w:sz w:val="20"/>
                <w:szCs w:val="20"/>
              </w:rPr>
            </w:pPr>
            <w:r w:rsidRPr="002D0351">
              <w:rPr>
                <w:rFonts w:ascii="Calibri" w:hAnsi="Calibri" w:cs="Calibri"/>
                <w:sz w:val="20"/>
                <w:szCs w:val="20"/>
              </w:rPr>
              <w:t>Urządzenie ochrony sieci musi mieć skonfigurowane wszystkie systemy dostarczone w ramach rozwiązania (firewall, IPS, NAT, routing, itp).</w:t>
            </w:r>
          </w:p>
          <w:p w:rsidR="002652E2" w:rsidRPr="002D0351" w:rsidRDefault="002652E2" w:rsidP="00315053">
            <w:pPr>
              <w:pStyle w:val="Default"/>
              <w:spacing w:before="60" w:after="60"/>
              <w:jc w:val="both"/>
              <w:rPr>
                <w:rFonts w:ascii="Calibri" w:hAnsi="Calibri" w:cs="Calibri"/>
                <w:sz w:val="20"/>
                <w:szCs w:val="20"/>
              </w:rPr>
            </w:pPr>
            <w:r>
              <w:rPr>
                <w:rFonts w:ascii="Calibri" w:hAnsi="Calibri" w:cs="Calibri"/>
                <w:sz w:val="20"/>
                <w:szCs w:val="20"/>
              </w:rPr>
              <w:t>Urządzenia peryferyjne zostaną zainstalowane i skonfigurowane na stanowiskach komputerowych wskazanych przez Zamawiającego na etapie realizacji zamówienia.</w:t>
            </w:r>
          </w:p>
          <w:p w:rsidR="002652E2" w:rsidRPr="00E15C02" w:rsidRDefault="002652E2" w:rsidP="00315053">
            <w:pPr>
              <w:pStyle w:val="Default"/>
              <w:spacing w:before="60" w:after="60"/>
              <w:jc w:val="both"/>
              <w:rPr>
                <w:rFonts w:ascii="Calibri" w:hAnsi="Calibri" w:cs="Calibri"/>
                <w:sz w:val="20"/>
                <w:szCs w:val="20"/>
              </w:rPr>
            </w:pPr>
            <w:r w:rsidRPr="00E15C02">
              <w:rPr>
                <w:rFonts w:ascii="Calibri" w:hAnsi="Calibri" w:cs="Calibri"/>
                <w:sz w:val="20"/>
                <w:szCs w:val="20"/>
              </w:rPr>
              <w:t xml:space="preserve">Po instalacji i konfiguracji sprzętu, Wykonawca wykona testy połączeń i wydajności urządzeń. Pozytywny wynik testów będzie podstawą podpisania protokołu odbioru. </w:t>
            </w:r>
          </w:p>
        </w:tc>
      </w:tr>
    </w:tbl>
    <w:p w:rsidR="002652E2" w:rsidRDefault="002652E2" w:rsidP="00376ADC">
      <w:pPr>
        <w:spacing w:before="0" w:after="0" w:line="240" w:lineRule="auto"/>
        <w:ind w:left="0"/>
      </w:pPr>
    </w:p>
    <w:p w:rsidR="002652E2" w:rsidRDefault="002652E2" w:rsidP="006A27F7">
      <w:pPr>
        <w:pStyle w:val="Default"/>
        <w:spacing w:before="120" w:after="120"/>
        <w:jc w:val="both"/>
        <w:rPr>
          <w:rFonts w:ascii="Calibri" w:hAnsi="Calibri" w:cs="Calibri"/>
          <w:sz w:val="22"/>
          <w:szCs w:val="22"/>
        </w:rPr>
      </w:pPr>
    </w:p>
    <w:p w:rsidR="002652E2" w:rsidRPr="00196ED2" w:rsidRDefault="002652E2" w:rsidP="00E753B4">
      <w:pPr>
        <w:spacing w:before="0" w:after="0" w:line="240" w:lineRule="auto"/>
        <w:ind w:left="0"/>
        <w:rPr>
          <w:b/>
          <w:bCs/>
          <w:sz w:val="32"/>
          <w:szCs w:val="32"/>
        </w:rPr>
      </w:pPr>
    </w:p>
    <w:sectPr w:rsidR="002652E2" w:rsidRPr="00196ED2" w:rsidSect="0090650D">
      <w:headerReference w:type="default" r:id="rId17"/>
      <w:footerReference w:type="default" r:id="rId18"/>
      <w:footnotePr>
        <w:numRestart w:val="eachSect"/>
      </w:footnotePr>
      <w:pgSz w:w="11906" w:h="16838" w:code="9"/>
      <w:pgMar w:top="1134" w:right="1134" w:bottom="1418" w:left="1418" w:header="425" w:footer="414" w:gutter="0"/>
      <w:cols w:space="708"/>
      <w:titlePg/>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52E2" w:rsidRDefault="002652E2">
      <w:r>
        <w:separator/>
      </w:r>
    </w:p>
  </w:endnote>
  <w:endnote w:type="continuationSeparator" w:id="1">
    <w:p w:rsidR="002652E2" w:rsidRDefault="002652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EE"/>
    <w:family w:val="swiss"/>
    <w:pitch w:val="variable"/>
    <w:sig w:usb0="61002A87" w:usb1="80000000" w:usb2="00000008" w:usb3="00000000" w:csb0="000101FF" w:csb1="00000000"/>
  </w:font>
  <w:font w:name="SimSun">
    <w:altName w:val="??¨§?"/>
    <w:panose1 w:val="02010600030101010101"/>
    <w:charset w:val="86"/>
    <w:family w:val="auto"/>
    <w:notTrueType/>
    <w:pitch w:val="variable"/>
    <w:sig w:usb0="00000001" w:usb1="080E0000" w:usb2="00000010" w:usb3="00000000" w:csb0="00040000" w:csb1="00000000"/>
  </w:font>
  <w:font w:name="Verdana">
    <w:panose1 w:val="020B0604030504040204"/>
    <w:charset w:val="EE"/>
    <w:family w:val="swiss"/>
    <w:pitch w:val="variable"/>
    <w:sig w:usb0="20000287" w:usb1="00000000" w:usb2="00000000" w:usb3="00000000" w:csb0="0000019F" w:csb1="00000000"/>
  </w:font>
  <w:font w:name="Helvetica">
    <w:panose1 w:val="020B0604020202030204"/>
    <w:charset w:val="EE"/>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E2" w:rsidRPr="005B1D62" w:rsidRDefault="002652E2" w:rsidP="001A0BA7">
    <w:pPr>
      <w:pStyle w:val="Footer"/>
      <w:pBdr>
        <w:top w:val="single" w:sz="2" w:space="0" w:color="auto"/>
      </w:pBdr>
      <w:tabs>
        <w:tab w:val="clear" w:pos="9072"/>
        <w:tab w:val="right" w:pos="9356"/>
      </w:tabs>
      <w:spacing w:before="120" w:after="0" w:line="240" w:lineRule="auto"/>
      <w:ind w:left="0"/>
      <w:jc w:val="center"/>
      <w:rPr>
        <w:rFonts w:ascii="Helvetica" w:hAnsi="Helvetica" w:cs="Helvetica"/>
        <w:color w:val="000000"/>
      </w:rPr>
    </w:pPr>
    <w:r w:rsidRPr="005B1D62">
      <w:rPr>
        <w:rFonts w:ascii="Helvetica" w:hAnsi="Helvetica" w:cs="Helvetica"/>
        <w:color w:val="000000"/>
      </w:rPr>
      <w:t xml:space="preserve">Projekt współfinansowany przez Unię Europejską </w:t>
    </w:r>
  </w:p>
  <w:p w:rsidR="002652E2" w:rsidRPr="005B1D62" w:rsidRDefault="002652E2" w:rsidP="001A0BA7">
    <w:pPr>
      <w:pStyle w:val="Footer"/>
      <w:spacing w:before="120" w:after="0" w:line="240" w:lineRule="auto"/>
      <w:jc w:val="center"/>
      <w:rPr>
        <w:rFonts w:ascii="Helvetica" w:hAnsi="Helvetica" w:cs="Helvetica"/>
        <w:color w:val="000000"/>
      </w:rPr>
    </w:pPr>
    <w:r w:rsidRPr="005B1D62">
      <w:rPr>
        <w:rFonts w:ascii="Helvetica" w:hAnsi="Helvetica" w:cs="Helvetica"/>
        <w:color w:val="000000"/>
      </w:rPr>
      <w:t>z Europejskiego Funduszu Rozwoju Regionalnego w ramach RPO WSL 2014 – 2020</w:t>
    </w:r>
  </w:p>
  <w:p w:rsidR="002652E2" w:rsidRPr="001A0BA7" w:rsidRDefault="002652E2" w:rsidP="001A0BA7">
    <w:pPr>
      <w:pStyle w:val="Footer"/>
      <w:ind w:left="0"/>
      <w:jc w:val="right"/>
      <w:rPr>
        <w:sz w:val="20"/>
        <w:szCs w:val="20"/>
      </w:rPr>
    </w:pPr>
    <w:r w:rsidRPr="00F33FA6">
      <w:rPr>
        <w:sz w:val="20"/>
        <w:szCs w:val="20"/>
      </w:rPr>
      <w:t xml:space="preserve">str. </w:t>
    </w:r>
    <w:r w:rsidRPr="00F33FA6">
      <w:rPr>
        <w:sz w:val="20"/>
        <w:szCs w:val="20"/>
      </w:rPr>
      <w:fldChar w:fldCharType="begin"/>
    </w:r>
    <w:r w:rsidRPr="00F33FA6">
      <w:rPr>
        <w:sz w:val="20"/>
        <w:szCs w:val="20"/>
      </w:rPr>
      <w:instrText xml:space="preserve"> PAGE   \* MERGEFORMAT </w:instrText>
    </w:r>
    <w:r w:rsidRPr="00F33FA6">
      <w:rPr>
        <w:sz w:val="20"/>
        <w:szCs w:val="20"/>
      </w:rPr>
      <w:fldChar w:fldCharType="separate"/>
    </w:r>
    <w:r>
      <w:rPr>
        <w:noProof/>
        <w:sz w:val="20"/>
        <w:szCs w:val="20"/>
      </w:rPr>
      <w:t>2</w:t>
    </w:r>
    <w:r w:rsidRPr="00F33FA6">
      <w:rPr>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52E2" w:rsidRDefault="002652E2">
      <w:r>
        <w:separator/>
      </w:r>
    </w:p>
  </w:footnote>
  <w:footnote w:type="continuationSeparator" w:id="1">
    <w:p w:rsidR="002652E2" w:rsidRDefault="002652E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2E2" w:rsidRPr="00F33FA6" w:rsidRDefault="002652E2" w:rsidP="00B5111E">
    <w:pPr>
      <w:pStyle w:val="BlockText"/>
      <w:pBdr>
        <w:bottom w:val="single" w:sz="4" w:space="1" w:color="auto"/>
      </w:pBdr>
      <w:spacing w:before="120" w:line="240" w:lineRule="auto"/>
      <w:ind w:left="0" w:right="-2"/>
      <w:rPr>
        <w:b w:val="0"/>
        <w:bCs w:val="0"/>
        <w:sz w:val="22"/>
        <w:szCs w:val="22"/>
      </w:rPr>
    </w:pPr>
    <w:r w:rsidRPr="009373A3">
      <w:rPr>
        <w:b w:val="0"/>
        <w:bCs w:val="0"/>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5" o:spid="_x0000_i1026" type="#_x0000_t75" alt="EFRR" style="width:448.5pt;height:56.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8CD43310"/>
    <w:name w:val="WW8Num2"/>
    <w:lvl w:ilvl="0">
      <w:start w:val="1"/>
      <w:numFmt w:val="decimal"/>
      <w:lvlText w:val="%1."/>
      <w:lvlJc w:val="right"/>
      <w:pPr>
        <w:tabs>
          <w:tab w:val="num" w:pos="1134"/>
        </w:tabs>
        <w:ind w:left="1134" w:hanging="283"/>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8"/>
    <w:multiLevelType w:val="multilevel"/>
    <w:tmpl w:val="00000008"/>
    <w:name w:val="WW8Num8"/>
    <w:lvl w:ilvl="0">
      <w:start w:val="3"/>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A"/>
    <w:multiLevelType w:val="multilevel"/>
    <w:tmpl w:val="0000000A"/>
    <w:name w:val="RTF_Num 39"/>
    <w:lvl w:ilvl="0">
      <w:start w:val="1"/>
      <w:numFmt w:val="bullet"/>
      <w:lvlText w:val="·"/>
      <w:lvlJc w:val="left"/>
      <w:pPr>
        <w:tabs>
          <w:tab w:val="num" w:pos="360"/>
        </w:tabs>
        <w:ind w:left="360" w:hanging="360"/>
      </w:pPr>
      <w:rPr>
        <w:rFonts w:ascii="Symbol" w:hAnsi="Symbol" w:cs="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cs="Wingdings"/>
      </w:rPr>
    </w:lvl>
    <w:lvl w:ilvl="3">
      <w:start w:val="1"/>
      <w:numFmt w:val="bullet"/>
      <w:lvlText w:val="·"/>
      <w:lvlJc w:val="left"/>
      <w:pPr>
        <w:tabs>
          <w:tab w:val="num" w:pos="2520"/>
        </w:tabs>
        <w:ind w:left="2520" w:hanging="360"/>
      </w:pPr>
      <w:rPr>
        <w:rFonts w:ascii="Symbol" w:hAnsi="Symbol" w:cs="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cs="Wingdings"/>
      </w:rPr>
    </w:lvl>
    <w:lvl w:ilvl="6">
      <w:start w:val="1"/>
      <w:numFmt w:val="bullet"/>
      <w:lvlText w:val="·"/>
      <w:lvlJc w:val="left"/>
      <w:pPr>
        <w:tabs>
          <w:tab w:val="num" w:pos="4680"/>
        </w:tabs>
        <w:ind w:left="4680" w:hanging="360"/>
      </w:pPr>
      <w:rPr>
        <w:rFonts w:ascii="Symbol" w:hAnsi="Symbol" w:cs="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cs="Wingdings"/>
      </w:rPr>
    </w:lvl>
  </w:abstractNum>
  <w:abstractNum w:abstractNumId="4">
    <w:nsid w:val="0000002E"/>
    <w:multiLevelType w:val="singleLevel"/>
    <w:tmpl w:val="0000002E"/>
    <w:name w:val="WW8Num46"/>
    <w:lvl w:ilvl="0">
      <w:start w:val="1"/>
      <w:numFmt w:val="bullet"/>
      <w:lvlText w:val=""/>
      <w:lvlJc w:val="left"/>
      <w:pPr>
        <w:tabs>
          <w:tab w:val="num" w:pos="0"/>
        </w:tabs>
        <w:ind w:left="720" w:hanging="360"/>
      </w:pPr>
      <w:rPr>
        <w:rFonts w:ascii="Symbol" w:hAnsi="Symbol" w:cs="Symbol"/>
      </w:rPr>
    </w:lvl>
  </w:abstractNum>
  <w:abstractNum w:abstractNumId="5">
    <w:nsid w:val="0000003A"/>
    <w:multiLevelType w:val="multilevel"/>
    <w:tmpl w:val="0000003A"/>
    <w:name w:val="304356674"/>
    <w:lvl w:ilvl="0">
      <w:start w:val="1"/>
      <w:numFmt w:val="bullet"/>
      <w:lvlText w:val=""/>
      <w:lvlJc w:val="left"/>
      <w:pPr>
        <w:tabs>
          <w:tab w:val="num" w:pos="360"/>
        </w:tabs>
      </w:pPr>
      <w:rPr>
        <w:rFonts w:ascii="Symbol" w:hAnsi="Symbol" w:cs="Symbol"/>
        <w:sz w:val="20"/>
        <w:szCs w:val="20"/>
      </w:rPr>
    </w:lvl>
    <w:lvl w:ilvl="1">
      <w:start w:val="1"/>
      <w:numFmt w:val="bullet"/>
      <w:lvlText w:val=""/>
      <w:lvlJc w:val="left"/>
      <w:pPr>
        <w:tabs>
          <w:tab w:val="num" w:pos="720"/>
        </w:tabs>
      </w:pPr>
      <w:rPr>
        <w:rFonts w:ascii="Symbol" w:hAnsi="Symbol" w:cs="Symbol"/>
        <w:sz w:val="20"/>
        <w:szCs w:val="20"/>
      </w:rPr>
    </w:lvl>
    <w:lvl w:ilvl="2">
      <w:start w:val="1"/>
      <w:numFmt w:val="bullet"/>
      <w:lvlText w:val=""/>
      <w:lvlJc w:val="left"/>
      <w:pPr>
        <w:tabs>
          <w:tab w:val="num" w:pos="1080"/>
        </w:tabs>
      </w:pPr>
      <w:rPr>
        <w:rFonts w:ascii="Symbol" w:hAnsi="Symbol" w:cs="Symbol"/>
        <w:sz w:val="20"/>
        <w:szCs w:val="20"/>
      </w:rPr>
    </w:lvl>
    <w:lvl w:ilvl="3">
      <w:start w:val="1"/>
      <w:numFmt w:val="bullet"/>
      <w:lvlText w:val=""/>
      <w:lvlJc w:val="left"/>
      <w:pPr>
        <w:tabs>
          <w:tab w:val="num" w:pos="1440"/>
        </w:tabs>
      </w:pPr>
      <w:rPr>
        <w:rFonts w:ascii="Symbol" w:hAnsi="Symbol" w:cs="Symbol"/>
        <w:sz w:val="20"/>
        <w:szCs w:val="20"/>
      </w:rPr>
    </w:lvl>
    <w:lvl w:ilvl="4">
      <w:start w:val="1"/>
      <w:numFmt w:val="bullet"/>
      <w:lvlText w:val=""/>
      <w:lvlJc w:val="left"/>
      <w:pPr>
        <w:tabs>
          <w:tab w:val="num" w:pos="1800"/>
        </w:tabs>
      </w:pPr>
      <w:rPr>
        <w:rFonts w:ascii="Symbol" w:hAnsi="Symbol" w:cs="Symbol"/>
        <w:sz w:val="20"/>
        <w:szCs w:val="20"/>
      </w:rPr>
    </w:lvl>
    <w:lvl w:ilvl="5">
      <w:start w:val="1"/>
      <w:numFmt w:val="bullet"/>
      <w:lvlText w:val=""/>
      <w:lvlJc w:val="left"/>
      <w:pPr>
        <w:tabs>
          <w:tab w:val="num" w:pos="2160"/>
        </w:tabs>
      </w:pPr>
      <w:rPr>
        <w:rFonts w:ascii="Symbol" w:hAnsi="Symbol" w:cs="Symbol"/>
        <w:sz w:val="20"/>
        <w:szCs w:val="20"/>
      </w:rPr>
    </w:lvl>
    <w:lvl w:ilvl="6">
      <w:start w:val="1"/>
      <w:numFmt w:val="bullet"/>
      <w:lvlText w:val=""/>
      <w:lvlJc w:val="left"/>
      <w:pPr>
        <w:tabs>
          <w:tab w:val="num" w:pos="2520"/>
        </w:tabs>
      </w:pPr>
      <w:rPr>
        <w:rFonts w:ascii="Symbol" w:hAnsi="Symbol" w:cs="Symbol"/>
        <w:sz w:val="20"/>
        <w:szCs w:val="20"/>
      </w:rPr>
    </w:lvl>
    <w:lvl w:ilvl="7">
      <w:start w:val="1"/>
      <w:numFmt w:val="bullet"/>
      <w:lvlText w:val=""/>
      <w:lvlJc w:val="left"/>
      <w:pPr>
        <w:tabs>
          <w:tab w:val="num" w:pos="2880"/>
        </w:tabs>
      </w:pPr>
      <w:rPr>
        <w:rFonts w:ascii="Symbol" w:hAnsi="Symbol" w:cs="Symbol"/>
        <w:sz w:val="20"/>
        <w:szCs w:val="20"/>
      </w:rPr>
    </w:lvl>
    <w:lvl w:ilvl="8">
      <w:start w:val="1"/>
      <w:numFmt w:val="bullet"/>
      <w:lvlText w:val=""/>
      <w:lvlJc w:val="left"/>
      <w:pPr>
        <w:tabs>
          <w:tab w:val="num" w:pos="3240"/>
        </w:tabs>
      </w:pPr>
      <w:rPr>
        <w:rFonts w:ascii="Symbol" w:hAnsi="Symbol" w:cs="Symbol"/>
        <w:sz w:val="20"/>
        <w:szCs w:val="20"/>
      </w:rPr>
    </w:lvl>
  </w:abstractNum>
  <w:abstractNum w:abstractNumId="6">
    <w:nsid w:val="03F21014"/>
    <w:multiLevelType w:val="hybridMultilevel"/>
    <w:tmpl w:val="10EEFB9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7">
    <w:nsid w:val="09AA771D"/>
    <w:multiLevelType w:val="hybridMultilevel"/>
    <w:tmpl w:val="CAC0B2B0"/>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
    <w:nsid w:val="0ACA06B7"/>
    <w:multiLevelType w:val="hybridMultilevel"/>
    <w:tmpl w:val="AB349174"/>
    <w:lvl w:ilvl="0" w:tplc="04150015">
      <w:start w:val="1"/>
      <w:numFmt w:val="upperLetter"/>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9">
    <w:nsid w:val="0C64081C"/>
    <w:multiLevelType w:val="hybridMultilevel"/>
    <w:tmpl w:val="D72C52D0"/>
    <w:lvl w:ilvl="0" w:tplc="92CACCB4">
      <w:start w:val="1"/>
      <w:numFmt w:val="bullet"/>
      <w:lvlText w:val="-"/>
      <w:lvlJc w:val="left"/>
      <w:pPr>
        <w:ind w:left="766" w:hanging="360"/>
      </w:pPr>
      <w:rPr>
        <w:rFonts w:ascii="Calibri" w:hAnsi="Calibri" w:cs="Calibri" w:hint="default"/>
      </w:rPr>
    </w:lvl>
    <w:lvl w:ilvl="1" w:tplc="04150003">
      <w:start w:val="1"/>
      <w:numFmt w:val="bullet"/>
      <w:lvlText w:val="o"/>
      <w:lvlJc w:val="left"/>
      <w:pPr>
        <w:ind w:left="1486" w:hanging="360"/>
      </w:pPr>
      <w:rPr>
        <w:rFonts w:ascii="Courier New" w:hAnsi="Courier New" w:cs="Courier New" w:hint="default"/>
      </w:rPr>
    </w:lvl>
    <w:lvl w:ilvl="2" w:tplc="04150005">
      <w:start w:val="1"/>
      <w:numFmt w:val="bullet"/>
      <w:lvlText w:val=""/>
      <w:lvlJc w:val="left"/>
      <w:pPr>
        <w:ind w:left="2206" w:hanging="360"/>
      </w:pPr>
      <w:rPr>
        <w:rFonts w:ascii="Wingdings" w:hAnsi="Wingdings" w:cs="Wingdings" w:hint="default"/>
      </w:rPr>
    </w:lvl>
    <w:lvl w:ilvl="3" w:tplc="04150001">
      <w:start w:val="1"/>
      <w:numFmt w:val="bullet"/>
      <w:lvlText w:val=""/>
      <w:lvlJc w:val="left"/>
      <w:pPr>
        <w:ind w:left="2926" w:hanging="360"/>
      </w:pPr>
      <w:rPr>
        <w:rFonts w:ascii="Symbol" w:hAnsi="Symbol" w:cs="Symbol" w:hint="default"/>
      </w:rPr>
    </w:lvl>
    <w:lvl w:ilvl="4" w:tplc="04150003">
      <w:start w:val="1"/>
      <w:numFmt w:val="bullet"/>
      <w:lvlText w:val="o"/>
      <w:lvlJc w:val="left"/>
      <w:pPr>
        <w:ind w:left="3646" w:hanging="360"/>
      </w:pPr>
      <w:rPr>
        <w:rFonts w:ascii="Courier New" w:hAnsi="Courier New" w:cs="Courier New" w:hint="default"/>
      </w:rPr>
    </w:lvl>
    <w:lvl w:ilvl="5" w:tplc="04150005">
      <w:start w:val="1"/>
      <w:numFmt w:val="bullet"/>
      <w:lvlText w:val=""/>
      <w:lvlJc w:val="left"/>
      <w:pPr>
        <w:ind w:left="4366" w:hanging="360"/>
      </w:pPr>
      <w:rPr>
        <w:rFonts w:ascii="Wingdings" w:hAnsi="Wingdings" w:cs="Wingdings" w:hint="default"/>
      </w:rPr>
    </w:lvl>
    <w:lvl w:ilvl="6" w:tplc="04150001">
      <w:start w:val="1"/>
      <w:numFmt w:val="bullet"/>
      <w:lvlText w:val=""/>
      <w:lvlJc w:val="left"/>
      <w:pPr>
        <w:ind w:left="5086" w:hanging="360"/>
      </w:pPr>
      <w:rPr>
        <w:rFonts w:ascii="Symbol" w:hAnsi="Symbol" w:cs="Symbol" w:hint="default"/>
      </w:rPr>
    </w:lvl>
    <w:lvl w:ilvl="7" w:tplc="04150003">
      <w:start w:val="1"/>
      <w:numFmt w:val="bullet"/>
      <w:lvlText w:val="o"/>
      <w:lvlJc w:val="left"/>
      <w:pPr>
        <w:ind w:left="5806" w:hanging="360"/>
      </w:pPr>
      <w:rPr>
        <w:rFonts w:ascii="Courier New" w:hAnsi="Courier New" w:cs="Courier New" w:hint="default"/>
      </w:rPr>
    </w:lvl>
    <w:lvl w:ilvl="8" w:tplc="04150005">
      <w:start w:val="1"/>
      <w:numFmt w:val="bullet"/>
      <w:lvlText w:val=""/>
      <w:lvlJc w:val="left"/>
      <w:pPr>
        <w:ind w:left="6526" w:hanging="360"/>
      </w:pPr>
      <w:rPr>
        <w:rFonts w:ascii="Wingdings" w:hAnsi="Wingdings" w:cs="Wingdings" w:hint="default"/>
      </w:rPr>
    </w:lvl>
  </w:abstractNum>
  <w:abstractNum w:abstractNumId="10">
    <w:nsid w:val="0F555A83"/>
    <w:multiLevelType w:val="multilevel"/>
    <w:tmpl w:val="EED88AA0"/>
    <w:lvl w:ilvl="0">
      <w:start w:val="1"/>
      <w:numFmt w:val="upperRoman"/>
      <w:pStyle w:val="Heading8"/>
      <w:lvlText w:val="%1."/>
      <w:lvlJc w:val="left"/>
      <w:pPr>
        <w:tabs>
          <w:tab w:val="num" w:pos="740"/>
        </w:tabs>
        <w:ind w:left="740" w:hanging="720"/>
      </w:pPr>
      <w:rPr>
        <w:rFonts w:hint="default"/>
        <w:i w:val="0"/>
        <w:iCs w:val="0"/>
      </w:rPr>
    </w:lvl>
    <w:lvl w:ilvl="1">
      <w:start w:val="1"/>
      <w:numFmt w:val="decimal"/>
      <w:lvlText w:val="%2."/>
      <w:lvlJc w:val="right"/>
      <w:pPr>
        <w:tabs>
          <w:tab w:val="num" w:pos="247"/>
        </w:tabs>
        <w:ind w:left="247" w:hanging="227"/>
      </w:pPr>
      <w:rPr>
        <w:rFonts w:hint="default"/>
      </w:rPr>
    </w:lvl>
    <w:lvl w:ilvl="2">
      <w:start w:val="2"/>
      <w:numFmt w:val="bullet"/>
      <w:lvlText w:val="-"/>
      <w:lvlJc w:val="left"/>
      <w:pPr>
        <w:tabs>
          <w:tab w:val="num" w:pos="2000"/>
        </w:tabs>
        <w:ind w:left="2000" w:hanging="360"/>
      </w:pPr>
      <w:rPr>
        <w:rFonts w:hint="default"/>
      </w:rPr>
    </w:lvl>
    <w:lvl w:ilvl="3">
      <w:start w:val="1"/>
      <w:numFmt w:val="decimal"/>
      <w:lvlText w:val="%4."/>
      <w:lvlJc w:val="left"/>
      <w:pPr>
        <w:tabs>
          <w:tab w:val="num" w:pos="2540"/>
        </w:tabs>
        <w:ind w:left="2540" w:hanging="360"/>
      </w:pPr>
      <w:rPr>
        <w:rFonts w:hint="default"/>
      </w:rPr>
    </w:lvl>
    <w:lvl w:ilvl="4">
      <w:start w:val="1"/>
      <w:numFmt w:val="lowerLetter"/>
      <w:lvlText w:val="%5."/>
      <w:lvlJc w:val="left"/>
      <w:pPr>
        <w:tabs>
          <w:tab w:val="num" w:pos="3260"/>
        </w:tabs>
        <w:ind w:left="3260" w:hanging="360"/>
      </w:pPr>
      <w:rPr>
        <w:rFonts w:hint="default"/>
      </w:rPr>
    </w:lvl>
    <w:lvl w:ilvl="5">
      <w:start w:val="1"/>
      <w:numFmt w:val="lowerRoman"/>
      <w:lvlText w:val="%6."/>
      <w:lvlJc w:val="right"/>
      <w:pPr>
        <w:tabs>
          <w:tab w:val="num" w:pos="3980"/>
        </w:tabs>
        <w:ind w:left="3980" w:hanging="180"/>
      </w:pPr>
      <w:rPr>
        <w:rFonts w:hint="default"/>
      </w:rPr>
    </w:lvl>
    <w:lvl w:ilvl="6">
      <w:start w:val="2"/>
      <w:numFmt w:val="decimal"/>
      <w:lvlText w:val="%7."/>
      <w:lvlJc w:val="left"/>
      <w:pPr>
        <w:tabs>
          <w:tab w:val="num" w:pos="380"/>
        </w:tabs>
        <w:ind w:left="380" w:hanging="360"/>
      </w:pPr>
      <w:rPr>
        <w:rFonts w:hint="default"/>
      </w:rPr>
    </w:lvl>
    <w:lvl w:ilvl="7">
      <w:start w:val="1"/>
      <w:numFmt w:val="lowerLetter"/>
      <w:lvlText w:val="%8."/>
      <w:lvlJc w:val="left"/>
      <w:pPr>
        <w:tabs>
          <w:tab w:val="num" w:pos="5420"/>
        </w:tabs>
        <w:ind w:left="5420" w:hanging="360"/>
      </w:pPr>
      <w:rPr>
        <w:rFonts w:hint="default"/>
      </w:rPr>
    </w:lvl>
    <w:lvl w:ilvl="8">
      <w:start w:val="1"/>
      <w:numFmt w:val="lowerRoman"/>
      <w:lvlText w:val="%9."/>
      <w:lvlJc w:val="right"/>
      <w:pPr>
        <w:tabs>
          <w:tab w:val="num" w:pos="6140"/>
        </w:tabs>
        <w:ind w:left="6140" w:hanging="180"/>
      </w:pPr>
      <w:rPr>
        <w:rFonts w:hint="default"/>
      </w:rPr>
    </w:lvl>
  </w:abstractNum>
  <w:abstractNum w:abstractNumId="11">
    <w:nsid w:val="101B06F0"/>
    <w:multiLevelType w:val="hybridMultilevel"/>
    <w:tmpl w:val="BC7C85B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12">
    <w:nsid w:val="16F572C4"/>
    <w:multiLevelType w:val="hybridMultilevel"/>
    <w:tmpl w:val="26BC4752"/>
    <w:lvl w:ilvl="0" w:tplc="746E0F40">
      <w:start w:val="1"/>
      <w:numFmt w:val="decimal"/>
      <w:lvlText w:val="%1."/>
      <w:lvlJc w:val="left"/>
      <w:pPr>
        <w:ind w:left="720" w:hanging="360"/>
      </w:pPr>
      <w:rPr>
        <w:rFonts w:hint="default"/>
        <w:b w:val="0"/>
        <w:b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1B3E3F9F"/>
    <w:multiLevelType w:val="hybridMultilevel"/>
    <w:tmpl w:val="3954CECA"/>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0415001B">
      <w:start w:val="1"/>
      <w:numFmt w:val="bullet"/>
      <w:lvlText w:val=""/>
      <w:lvlJc w:val="left"/>
      <w:pPr>
        <w:tabs>
          <w:tab w:val="num" w:pos="720"/>
        </w:tabs>
        <w:ind w:left="720" w:hanging="363"/>
      </w:pPr>
      <w:rPr>
        <w:rFonts w:ascii="Symbol" w:hAnsi="Symbol" w:cs="Symbol"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14">
    <w:nsid w:val="1C0D5D7A"/>
    <w:multiLevelType w:val="hybridMultilevel"/>
    <w:tmpl w:val="D95427B8"/>
    <w:lvl w:ilvl="0" w:tplc="CAC43CD6">
      <w:start w:val="1"/>
      <w:numFmt w:val="bullet"/>
      <w:lvlText w:val=""/>
      <w:lvlJc w:val="left"/>
      <w:pPr>
        <w:ind w:left="1440" w:hanging="360"/>
      </w:pPr>
      <w:rPr>
        <w:rFonts w:ascii="Symbol" w:hAnsi="Symbol" w:cs="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cs="Wingdings" w:hint="default"/>
      </w:rPr>
    </w:lvl>
    <w:lvl w:ilvl="3" w:tplc="04150001">
      <w:start w:val="1"/>
      <w:numFmt w:val="bullet"/>
      <w:lvlText w:val=""/>
      <w:lvlJc w:val="left"/>
      <w:pPr>
        <w:ind w:left="3600" w:hanging="360"/>
      </w:pPr>
      <w:rPr>
        <w:rFonts w:ascii="Symbol" w:hAnsi="Symbol" w:cs="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cs="Wingdings" w:hint="default"/>
      </w:rPr>
    </w:lvl>
    <w:lvl w:ilvl="6" w:tplc="04150001">
      <w:start w:val="1"/>
      <w:numFmt w:val="bullet"/>
      <w:lvlText w:val=""/>
      <w:lvlJc w:val="left"/>
      <w:pPr>
        <w:ind w:left="5760" w:hanging="360"/>
      </w:pPr>
      <w:rPr>
        <w:rFonts w:ascii="Symbol" w:hAnsi="Symbol" w:cs="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cs="Wingdings" w:hint="default"/>
      </w:rPr>
    </w:lvl>
  </w:abstractNum>
  <w:abstractNum w:abstractNumId="15">
    <w:nsid w:val="1E1E2A4C"/>
    <w:multiLevelType w:val="multilevel"/>
    <w:tmpl w:val="9C9A5E4A"/>
    <w:styleLink w:val="WWNum14"/>
    <w:lvl w:ilvl="0">
      <w:numFmt w:val="bullet"/>
      <w:lvlText w:val=""/>
      <w:lvlJc w:val="left"/>
      <w:rPr>
        <w:rFonts w:ascii="Symbol" w:hAnsi="Symbol" w:cs="Symbol"/>
      </w:rPr>
    </w:lvl>
    <w:lvl w:ilvl="1">
      <w:start w:val="1"/>
      <w:numFmt w:val="decimal"/>
      <w:lvlText w:val="%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E8B02F1"/>
    <w:multiLevelType w:val="hybridMultilevel"/>
    <w:tmpl w:val="E8CA0F7A"/>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7">
    <w:nsid w:val="22513D47"/>
    <w:multiLevelType w:val="hybridMultilevel"/>
    <w:tmpl w:val="C0589370"/>
    <w:lvl w:ilvl="0" w:tplc="21EE0770">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8">
    <w:nsid w:val="2F4238C8"/>
    <w:multiLevelType w:val="hybridMultilevel"/>
    <w:tmpl w:val="48F08EDA"/>
    <w:lvl w:ilvl="0" w:tplc="CAC43CD6">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19">
    <w:nsid w:val="32E11154"/>
    <w:multiLevelType w:val="hybridMultilevel"/>
    <w:tmpl w:val="E14EE7C4"/>
    <w:lvl w:ilvl="0" w:tplc="CAC43CD6">
      <w:start w:val="1"/>
      <w:numFmt w:val="bullet"/>
      <w:lvlText w:val=""/>
      <w:lvlJc w:val="left"/>
      <w:pPr>
        <w:ind w:left="1174" w:hanging="360"/>
      </w:pPr>
      <w:rPr>
        <w:rFonts w:ascii="Symbol" w:hAnsi="Symbol" w:cs="Symbol" w:hint="default"/>
      </w:rPr>
    </w:lvl>
    <w:lvl w:ilvl="1" w:tplc="04150003">
      <w:start w:val="1"/>
      <w:numFmt w:val="bullet"/>
      <w:lvlText w:val="o"/>
      <w:lvlJc w:val="left"/>
      <w:pPr>
        <w:ind w:left="1894" w:hanging="360"/>
      </w:pPr>
      <w:rPr>
        <w:rFonts w:ascii="Courier New" w:hAnsi="Courier New" w:cs="Courier New" w:hint="default"/>
      </w:rPr>
    </w:lvl>
    <w:lvl w:ilvl="2" w:tplc="04150005">
      <w:start w:val="1"/>
      <w:numFmt w:val="bullet"/>
      <w:lvlText w:val=""/>
      <w:lvlJc w:val="left"/>
      <w:pPr>
        <w:ind w:left="2614" w:hanging="360"/>
      </w:pPr>
      <w:rPr>
        <w:rFonts w:ascii="Wingdings" w:hAnsi="Wingdings" w:cs="Wingdings" w:hint="default"/>
      </w:rPr>
    </w:lvl>
    <w:lvl w:ilvl="3" w:tplc="04150001">
      <w:start w:val="1"/>
      <w:numFmt w:val="bullet"/>
      <w:lvlText w:val=""/>
      <w:lvlJc w:val="left"/>
      <w:pPr>
        <w:ind w:left="3334" w:hanging="360"/>
      </w:pPr>
      <w:rPr>
        <w:rFonts w:ascii="Symbol" w:hAnsi="Symbol" w:cs="Symbol" w:hint="default"/>
      </w:rPr>
    </w:lvl>
    <w:lvl w:ilvl="4" w:tplc="04150003">
      <w:start w:val="1"/>
      <w:numFmt w:val="bullet"/>
      <w:lvlText w:val="o"/>
      <w:lvlJc w:val="left"/>
      <w:pPr>
        <w:ind w:left="4054" w:hanging="360"/>
      </w:pPr>
      <w:rPr>
        <w:rFonts w:ascii="Courier New" w:hAnsi="Courier New" w:cs="Courier New" w:hint="default"/>
      </w:rPr>
    </w:lvl>
    <w:lvl w:ilvl="5" w:tplc="04150005">
      <w:start w:val="1"/>
      <w:numFmt w:val="bullet"/>
      <w:lvlText w:val=""/>
      <w:lvlJc w:val="left"/>
      <w:pPr>
        <w:ind w:left="4774" w:hanging="360"/>
      </w:pPr>
      <w:rPr>
        <w:rFonts w:ascii="Wingdings" w:hAnsi="Wingdings" w:cs="Wingdings" w:hint="default"/>
      </w:rPr>
    </w:lvl>
    <w:lvl w:ilvl="6" w:tplc="04150001">
      <w:start w:val="1"/>
      <w:numFmt w:val="bullet"/>
      <w:lvlText w:val=""/>
      <w:lvlJc w:val="left"/>
      <w:pPr>
        <w:ind w:left="5494" w:hanging="360"/>
      </w:pPr>
      <w:rPr>
        <w:rFonts w:ascii="Symbol" w:hAnsi="Symbol" w:cs="Symbol" w:hint="default"/>
      </w:rPr>
    </w:lvl>
    <w:lvl w:ilvl="7" w:tplc="04150003">
      <w:start w:val="1"/>
      <w:numFmt w:val="bullet"/>
      <w:lvlText w:val="o"/>
      <w:lvlJc w:val="left"/>
      <w:pPr>
        <w:ind w:left="6214" w:hanging="360"/>
      </w:pPr>
      <w:rPr>
        <w:rFonts w:ascii="Courier New" w:hAnsi="Courier New" w:cs="Courier New" w:hint="default"/>
      </w:rPr>
    </w:lvl>
    <w:lvl w:ilvl="8" w:tplc="04150005">
      <w:start w:val="1"/>
      <w:numFmt w:val="bullet"/>
      <w:lvlText w:val=""/>
      <w:lvlJc w:val="left"/>
      <w:pPr>
        <w:ind w:left="6934" w:hanging="360"/>
      </w:pPr>
      <w:rPr>
        <w:rFonts w:ascii="Wingdings" w:hAnsi="Wingdings" w:cs="Wingdings" w:hint="default"/>
      </w:rPr>
    </w:lvl>
  </w:abstractNum>
  <w:abstractNum w:abstractNumId="20">
    <w:nsid w:val="33377A0A"/>
    <w:multiLevelType w:val="hybridMultilevel"/>
    <w:tmpl w:val="29E22922"/>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1">
    <w:nsid w:val="35C740F7"/>
    <w:multiLevelType w:val="hybridMultilevel"/>
    <w:tmpl w:val="F1B2BC20"/>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22">
    <w:nsid w:val="412E47F4"/>
    <w:multiLevelType w:val="hybridMultilevel"/>
    <w:tmpl w:val="40929D0C"/>
    <w:lvl w:ilvl="0" w:tplc="92CACCB4">
      <w:start w:val="1"/>
      <w:numFmt w:val="bullet"/>
      <w:lvlText w:val="-"/>
      <w:lvlJc w:val="left"/>
      <w:pPr>
        <w:ind w:left="720" w:hanging="360"/>
      </w:pPr>
      <w:rPr>
        <w:rFonts w:ascii="Calibri" w:hAnsi="Calibri" w:cs="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3">
    <w:nsid w:val="44314739"/>
    <w:multiLevelType w:val="hybridMultilevel"/>
    <w:tmpl w:val="3C2E33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4">
    <w:nsid w:val="475135FE"/>
    <w:multiLevelType w:val="hybridMultilevel"/>
    <w:tmpl w:val="44365810"/>
    <w:lvl w:ilvl="0" w:tplc="04150017">
      <w:start w:val="1"/>
      <w:numFmt w:val="lowerLetter"/>
      <w:lvlText w:val="%1)"/>
      <w:lvlJc w:val="left"/>
      <w:pPr>
        <w:ind w:left="1381" w:hanging="360"/>
      </w:pPr>
      <w:rPr>
        <w:rFonts w:hint="default"/>
      </w:rPr>
    </w:lvl>
    <w:lvl w:ilvl="1" w:tplc="04150019">
      <w:start w:val="1"/>
      <w:numFmt w:val="lowerLetter"/>
      <w:lvlText w:val="%2."/>
      <w:lvlJc w:val="left"/>
      <w:pPr>
        <w:ind w:left="1307" w:hanging="360"/>
      </w:pPr>
    </w:lvl>
    <w:lvl w:ilvl="2" w:tplc="92CACCB4">
      <w:start w:val="1"/>
      <w:numFmt w:val="bullet"/>
      <w:lvlText w:val="-"/>
      <w:lvlJc w:val="left"/>
      <w:pPr>
        <w:tabs>
          <w:tab w:val="num" w:pos="720"/>
        </w:tabs>
        <w:ind w:left="720" w:hanging="363"/>
      </w:pPr>
      <w:rPr>
        <w:rFonts w:ascii="Calibri" w:hAnsi="Calibri" w:cs="Calibri" w:hint="default"/>
      </w:rPr>
    </w:lvl>
    <w:lvl w:ilvl="3" w:tplc="F09AED82">
      <w:start w:val="1"/>
      <w:numFmt w:val="upperLetter"/>
      <w:lvlText w:val="%4."/>
      <w:lvlJc w:val="left"/>
      <w:pPr>
        <w:ind w:left="2747" w:hanging="360"/>
      </w:pPr>
      <w:rPr>
        <w:rFonts w:hint="default"/>
      </w:rPr>
    </w:lvl>
    <w:lvl w:ilvl="4" w:tplc="04150019">
      <w:start w:val="1"/>
      <w:numFmt w:val="lowerLetter"/>
      <w:lvlText w:val="%5."/>
      <w:lvlJc w:val="left"/>
      <w:pPr>
        <w:ind w:left="3467" w:hanging="360"/>
      </w:pPr>
    </w:lvl>
    <w:lvl w:ilvl="5" w:tplc="0415001B">
      <w:start w:val="1"/>
      <w:numFmt w:val="lowerRoman"/>
      <w:lvlText w:val="%6."/>
      <w:lvlJc w:val="right"/>
      <w:pPr>
        <w:ind w:left="4187" w:hanging="180"/>
      </w:pPr>
    </w:lvl>
    <w:lvl w:ilvl="6" w:tplc="0415000F">
      <w:start w:val="1"/>
      <w:numFmt w:val="decimal"/>
      <w:lvlText w:val="%7."/>
      <w:lvlJc w:val="left"/>
      <w:pPr>
        <w:ind w:left="4907" w:hanging="360"/>
      </w:pPr>
    </w:lvl>
    <w:lvl w:ilvl="7" w:tplc="04150019">
      <w:start w:val="1"/>
      <w:numFmt w:val="lowerLetter"/>
      <w:lvlText w:val="%8."/>
      <w:lvlJc w:val="left"/>
      <w:pPr>
        <w:ind w:left="5627" w:hanging="360"/>
      </w:pPr>
    </w:lvl>
    <w:lvl w:ilvl="8" w:tplc="0415001B">
      <w:start w:val="1"/>
      <w:numFmt w:val="lowerRoman"/>
      <w:lvlText w:val="%9."/>
      <w:lvlJc w:val="right"/>
      <w:pPr>
        <w:ind w:left="6347" w:hanging="180"/>
      </w:pPr>
    </w:lvl>
  </w:abstractNum>
  <w:abstractNum w:abstractNumId="25">
    <w:nsid w:val="4AD74F6F"/>
    <w:multiLevelType w:val="hybridMultilevel"/>
    <w:tmpl w:val="1910E8DC"/>
    <w:lvl w:ilvl="0" w:tplc="E36AF34C">
      <w:start w:val="1"/>
      <w:numFmt w:val="decimal"/>
      <w:lvlText w:val="%1."/>
      <w:lvlJc w:val="left"/>
      <w:pPr>
        <w:ind w:left="360" w:hanging="360"/>
      </w:pPr>
      <w:rPr>
        <w:rFonts w:ascii="Calibri" w:hAnsi="Calibri" w:cs="Calibri" w:hint="default"/>
        <w:w w:val="100"/>
        <w:sz w:val="28"/>
        <w:szCs w:val="28"/>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6">
    <w:nsid w:val="4CEA696C"/>
    <w:multiLevelType w:val="hybridMultilevel"/>
    <w:tmpl w:val="2C2E3E64"/>
    <w:lvl w:ilvl="0" w:tplc="BF54935A">
      <w:start w:val="1"/>
      <w:numFmt w:val="bullet"/>
      <w:lvlText w:val=""/>
      <w:lvlJc w:val="left"/>
      <w:pPr>
        <w:ind w:left="360" w:hanging="360"/>
      </w:pPr>
      <w:rPr>
        <w:rFonts w:ascii="Symbol" w:hAnsi="Symbol" w:cs="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7">
    <w:nsid w:val="4EB66C68"/>
    <w:multiLevelType w:val="hybridMultilevel"/>
    <w:tmpl w:val="EC4A80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8">
    <w:nsid w:val="4FC73AC0"/>
    <w:multiLevelType w:val="hybridMultilevel"/>
    <w:tmpl w:val="5052B5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nsid w:val="5A9D00A6"/>
    <w:multiLevelType w:val="hybridMultilevel"/>
    <w:tmpl w:val="29AE6C94"/>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0">
    <w:nsid w:val="5C0447EA"/>
    <w:multiLevelType w:val="hybridMultilevel"/>
    <w:tmpl w:val="5750324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nsid w:val="617F0A97"/>
    <w:multiLevelType w:val="hybridMultilevel"/>
    <w:tmpl w:val="EEDE5356"/>
    <w:lvl w:ilvl="0" w:tplc="CAC43CD6">
      <w:start w:val="1"/>
      <w:numFmt w:val="bullet"/>
      <w:lvlText w:val=""/>
      <w:lvlJc w:val="left"/>
      <w:pPr>
        <w:ind w:left="360" w:hanging="360"/>
      </w:pPr>
      <w:rPr>
        <w:rFonts w:ascii="Symbol" w:hAnsi="Symbol" w:cs="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cs="Wingdings" w:hint="default"/>
      </w:rPr>
    </w:lvl>
    <w:lvl w:ilvl="3" w:tplc="04150001">
      <w:start w:val="1"/>
      <w:numFmt w:val="bullet"/>
      <w:lvlText w:val=""/>
      <w:lvlJc w:val="left"/>
      <w:pPr>
        <w:ind w:left="2520" w:hanging="360"/>
      </w:pPr>
      <w:rPr>
        <w:rFonts w:ascii="Symbol" w:hAnsi="Symbol" w:cs="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cs="Wingdings" w:hint="default"/>
      </w:rPr>
    </w:lvl>
    <w:lvl w:ilvl="6" w:tplc="04150001">
      <w:start w:val="1"/>
      <w:numFmt w:val="bullet"/>
      <w:lvlText w:val=""/>
      <w:lvlJc w:val="left"/>
      <w:pPr>
        <w:ind w:left="4680" w:hanging="360"/>
      </w:pPr>
      <w:rPr>
        <w:rFonts w:ascii="Symbol" w:hAnsi="Symbol" w:cs="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cs="Wingdings" w:hint="default"/>
      </w:rPr>
    </w:lvl>
  </w:abstractNum>
  <w:abstractNum w:abstractNumId="32">
    <w:nsid w:val="62D12E24"/>
    <w:multiLevelType w:val="hybridMultilevel"/>
    <w:tmpl w:val="91C49400"/>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nsid w:val="62DB3B7E"/>
    <w:multiLevelType w:val="hybridMultilevel"/>
    <w:tmpl w:val="34760288"/>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4">
    <w:nsid w:val="6D0B7EF9"/>
    <w:multiLevelType w:val="hybridMultilevel"/>
    <w:tmpl w:val="8C8A08A8"/>
    <w:lvl w:ilvl="0" w:tplc="44A4997E">
      <w:start w:val="1"/>
      <w:numFmt w:val="upperLetter"/>
      <w:pStyle w:val="Heading5"/>
      <w:lvlText w:val="%1."/>
      <w:lvlJc w:val="left"/>
      <w:pPr>
        <w:tabs>
          <w:tab w:val="num" w:pos="853"/>
        </w:tabs>
        <w:ind w:left="853" w:hanging="360"/>
      </w:pPr>
      <w:rPr>
        <w:rFonts w:hint="default"/>
      </w:rPr>
    </w:lvl>
    <w:lvl w:ilvl="1" w:tplc="EC40D782">
      <w:start w:val="1"/>
      <w:numFmt w:val="lowerLetter"/>
      <w:lvlText w:val="%2."/>
      <w:lvlJc w:val="left"/>
      <w:pPr>
        <w:tabs>
          <w:tab w:val="num" w:pos="1573"/>
        </w:tabs>
        <w:ind w:left="1573" w:hanging="360"/>
      </w:pPr>
    </w:lvl>
    <w:lvl w:ilvl="2" w:tplc="0415001B">
      <w:start w:val="1"/>
      <w:numFmt w:val="lowerRoman"/>
      <w:lvlText w:val="%3."/>
      <w:lvlJc w:val="right"/>
      <w:pPr>
        <w:tabs>
          <w:tab w:val="num" w:pos="2293"/>
        </w:tabs>
        <w:ind w:left="2293" w:hanging="180"/>
      </w:pPr>
    </w:lvl>
    <w:lvl w:ilvl="3" w:tplc="0415000F">
      <w:start w:val="1"/>
      <w:numFmt w:val="decimal"/>
      <w:lvlText w:val="%4."/>
      <w:lvlJc w:val="left"/>
      <w:pPr>
        <w:tabs>
          <w:tab w:val="num" w:pos="3013"/>
        </w:tabs>
        <w:ind w:left="3013" w:hanging="360"/>
      </w:pPr>
    </w:lvl>
    <w:lvl w:ilvl="4" w:tplc="04150019">
      <w:start w:val="1"/>
      <w:numFmt w:val="lowerLetter"/>
      <w:lvlText w:val="%5."/>
      <w:lvlJc w:val="left"/>
      <w:pPr>
        <w:tabs>
          <w:tab w:val="num" w:pos="3733"/>
        </w:tabs>
        <w:ind w:left="3733" w:hanging="360"/>
      </w:pPr>
    </w:lvl>
    <w:lvl w:ilvl="5" w:tplc="0415001B">
      <w:start w:val="1"/>
      <w:numFmt w:val="lowerRoman"/>
      <w:lvlText w:val="%6."/>
      <w:lvlJc w:val="right"/>
      <w:pPr>
        <w:tabs>
          <w:tab w:val="num" w:pos="4453"/>
        </w:tabs>
        <w:ind w:left="4453" w:hanging="180"/>
      </w:pPr>
    </w:lvl>
    <w:lvl w:ilvl="6" w:tplc="0415000F">
      <w:start w:val="1"/>
      <w:numFmt w:val="decimal"/>
      <w:lvlText w:val="%7."/>
      <w:lvlJc w:val="left"/>
      <w:pPr>
        <w:tabs>
          <w:tab w:val="num" w:pos="5173"/>
        </w:tabs>
        <w:ind w:left="5173" w:hanging="360"/>
      </w:pPr>
    </w:lvl>
    <w:lvl w:ilvl="7" w:tplc="04150019">
      <w:start w:val="1"/>
      <w:numFmt w:val="lowerLetter"/>
      <w:lvlText w:val="%8."/>
      <w:lvlJc w:val="left"/>
      <w:pPr>
        <w:tabs>
          <w:tab w:val="num" w:pos="5893"/>
        </w:tabs>
        <w:ind w:left="5893" w:hanging="360"/>
      </w:pPr>
    </w:lvl>
    <w:lvl w:ilvl="8" w:tplc="0415001B">
      <w:start w:val="1"/>
      <w:numFmt w:val="lowerRoman"/>
      <w:lvlText w:val="%9."/>
      <w:lvlJc w:val="right"/>
      <w:pPr>
        <w:tabs>
          <w:tab w:val="num" w:pos="6613"/>
        </w:tabs>
        <w:ind w:left="6613" w:hanging="180"/>
      </w:pPr>
    </w:lvl>
  </w:abstractNum>
  <w:abstractNum w:abstractNumId="35">
    <w:nsid w:val="6F850BB5"/>
    <w:multiLevelType w:val="hybridMultilevel"/>
    <w:tmpl w:val="8A8EE39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6">
    <w:nsid w:val="72335460"/>
    <w:multiLevelType w:val="hybridMultilevel"/>
    <w:tmpl w:val="714288B4"/>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37">
    <w:nsid w:val="724C2CC5"/>
    <w:multiLevelType w:val="hybridMultilevel"/>
    <w:tmpl w:val="8D42BE02"/>
    <w:lvl w:ilvl="0" w:tplc="04150001">
      <w:start w:val="1"/>
      <w:numFmt w:val="bullet"/>
      <w:lvlText w:val=""/>
      <w:lvlJc w:val="left"/>
      <w:pPr>
        <w:ind w:left="1080" w:hanging="360"/>
      </w:pPr>
      <w:rPr>
        <w:rFonts w:ascii="Symbol" w:hAnsi="Symbol" w:cs="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cs="Wingdings" w:hint="default"/>
      </w:rPr>
    </w:lvl>
    <w:lvl w:ilvl="3" w:tplc="04150001">
      <w:start w:val="1"/>
      <w:numFmt w:val="bullet"/>
      <w:lvlText w:val=""/>
      <w:lvlJc w:val="left"/>
      <w:pPr>
        <w:ind w:left="3240" w:hanging="360"/>
      </w:pPr>
      <w:rPr>
        <w:rFonts w:ascii="Symbol" w:hAnsi="Symbol" w:cs="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cs="Wingdings" w:hint="default"/>
      </w:rPr>
    </w:lvl>
    <w:lvl w:ilvl="6" w:tplc="04150001">
      <w:start w:val="1"/>
      <w:numFmt w:val="bullet"/>
      <w:lvlText w:val=""/>
      <w:lvlJc w:val="left"/>
      <w:pPr>
        <w:ind w:left="5400" w:hanging="360"/>
      </w:pPr>
      <w:rPr>
        <w:rFonts w:ascii="Symbol" w:hAnsi="Symbol" w:cs="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cs="Wingdings" w:hint="default"/>
      </w:rPr>
    </w:lvl>
  </w:abstractNum>
  <w:abstractNum w:abstractNumId="38">
    <w:nsid w:val="74B0453E"/>
    <w:multiLevelType w:val="hybridMultilevel"/>
    <w:tmpl w:val="46F6A1BC"/>
    <w:lvl w:ilvl="0" w:tplc="CAC43CD6">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9">
    <w:nsid w:val="76B6700B"/>
    <w:multiLevelType w:val="hybridMultilevel"/>
    <w:tmpl w:val="347CF0D6"/>
    <w:lvl w:ilvl="0" w:tplc="92CACCB4">
      <w:start w:val="1"/>
      <w:numFmt w:val="bullet"/>
      <w:lvlText w:val="-"/>
      <w:lvlJc w:val="left"/>
      <w:pPr>
        <w:ind w:left="360" w:hanging="360"/>
      </w:pPr>
      <w:rPr>
        <w:rFonts w:ascii="Calibri" w:hAnsi="Calibri" w:cs="Calibri" w:hint="default"/>
      </w:rPr>
    </w:lvl>
    <w:lvl w:ilvl="1" w:tplc="CAC43CD6">
      <w:start w:val="1"/>
      <w:numFmt w:val="bullet"/>
      <w:lvlText w:val=""/>
      <w:lvlJc w:val="left"/>
      <w:pPr>
        <w:ind w:left="1080" w:hanging="360"/>
      </w:pPr>
      <w:rPr>
        <w:rFonts w:ascii="Symbol" w:hAnsi="Symbol" w:cs="Symbol"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40">
    <w:nsid w:val="79D23803"/>
    <w:multiLevelType w:val="hybridMultilevel"/>
    <w:tmpl w:val="2D9C2BBE"/>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1">
    <w:nsid w:val="7BC048AC"/>
    <w:multiLevelType w:val="hybridMultilevel"/>
    <w:tmpl w:val="58984498"/>
    <w:lvl w:ilvl="0" w:tplc="92CACCB4">
      <w:start w:val="1"/>
      <w:numFmt w:val="bullet"/>
      <w:lvlText w:val="-"/>
      <w:lvlJc w:val="left"/>
      <w:pPr>
        <w:ind w:left="360" w:hanging="360"/>
      </w:pPr>
      <w:rPr>
        <w:rFonts w:ascii="Calibri" w:hAnsi="Calibri" w:cs="Calibri" w:hint="default"/>
      </w:rPr>
    </w:lvl>
    <w:lvl w:ilvl="1" w:tplc="04150019">
      <w:start w:val="1"/>
      <w:numFmt w:val="bullet"/>
      <w:lvlText w:val="o"/>
      <w:lvlJc w:val="left"/>
      <w:pPr>
        <w:ind w:left="1080" w:hanging="360"/>
      </w:pPr>
      <w:rPr>
        <w:rFonts w:ascii="Courier New" w:hAnsi="Courier New" w:cs="Courier New" w:hint="default"/>
      </w:rPr>
    </w:lvl>
    <w:lvl w:ilvl="2" w:tplc="0415001B">
      <w:start w:val="1"/>
      <w:numFmt w:val="bullet"/>
      <w:lvlText w:val=""/>
      <w:lvlJc w:val="left"/>
      <w:pPr>
        <w:ind w:left="1800" w:hanging="360"/>
      </w:pPr>
      <w:rPr>
        <w:rFonts w:ascii="Wingdings" w:hAnsi="Wingdings" w:cs="Wingdings" w:hint="default"/>
      </w:rPr>
    </w:lvl>
    <w:lvl w:ilvl="3" w:tplc="0415000F">
      <w:start w:val="1"/>
      <w:numFmt w:val="bullet"/>
      <w:lvlText w:val=""/>
      <w:lvlJc w:val="left"/>
      <w:pPr>
        <w:ind w:left="2520" w:hanging="360"/>
      </w:pPr>
      <w:rPr>
        <w:rFonts w:ascii="Symbol" w:hAnsi="Symbol" w:cs="Symbol" w:hint="default"/>
      </w:rPr>
    </w:lvl>
    <w:lvl w:ilvl="4" w:tplc="04150019">
      <w:start w:val="1"/>
      <w:numFmt w:val="bullet"/>
      <w:lvlText w:val="o"/>
      <w:lvlJc w:val="left"/>
      <w:pPr>
        <w:ind w:left="3240" w:hanging="360"/>
      </w:pPr>
      <w:rPr>
        <w:rFonts w:ascii="Courier New" w:hAnsi="Courier New" w:cs="Courier New" w:hint="default"/>
      </w:rPr>
    </w:lvl>
    <w:lvl w:ilvl="5" w:tplc="0415001B">
      <w:start w:val="1"/>
      <w:numFmt w:val="bullet"/>
      <w:lvlText w:val=""/>
      <w:lvlJc w:val="left"/>
      <w:pPr>
        <w:ind w:left="3960" w:hanging="360"/>
      </w:pPr>
      <w:rPr>
        <w:rFonts w:ascii="Wingdings" w:hAnsi="Wingdings" w:cs="Wingdings" w:hint="default"/>
      </w:rPr>
    </w:lvl>
    <w:lvl w:ilvl="6" w:tplc="0415000F">
      <w:start w:val="1"/>
      <w:numFmt w:val="bullet"/>
      <w:lvlText w:val=""/>
      <w:lvlJc w:val="left"/>
      <w:pPr>
        <w:ind w:left="4680" w:hanging="360"/>
      </w:pPr>
      <w:rPr>
        <w:rFonts w:ascii="Symbol" w:hAnsi="Symbol" w:cs="Symbol" w:hint="default"/>
      </w:rPr>
    </w:lvl>
    <w:lvl w:ilvl="7" w:tplc="04150019">
      <w:start w:val="1"/>
      <w:numFmt w:val="bullet"/>
      <w:lvlText w:val="o"/>
      <w:lvlJc w:val="left"/>
      <w:pPr>
        <w:ind w:left="5400" w:hanging="360"/>
      </w:pPr>
      <w:rPr>
        <w:rFonts w:ascii="Courier New" w:hAnsi="Courier New" w:cs="Courier New" w:hint="default"/>
      </w:rPr>
    </w:lvl>
    <w:lvl w:ilvl="8" w:tplc="0415001B">
      <w:start w:val="1"/>
      <w:numFmt w:val="bullet"/>
      <w:lvlText w:val=""/>
      <w:lvlJc w:val="left"/>
      <w:pPr>
        <w:ind w:left="6120" w:hanging="360"/>
      </w:pPr>
      <w:rPr>
        <w:rFonts w:ascii="Wingdings" w:hAnsi="Wingdings" w:cs="Wingdings" w:hint="default"/>
      </w:rPr>
    </w:lvl>
  </w:abstractNum>
  <w:abstractNum w:abstractNumId="42">
    <w:nsid w:val="7F541D02"/>
    <w:multiLevelType w:val="hybridMultilevel"/>
    <w:tmpl w:val="0A62AD00"/>
    <w:lvl w:ilvl="0" w:tplc="53F8BB6C">
      <w:start w:val="1"/>
      <w:numFmt w:val="bullet"/>
      <w:lvlText w:val=""/>
      <w:lvlJc w:val="left"/>
      <w:pPr>
        <w:ind w:left="717" w:hanging="360"/>
      </w:pPr>
      <w:rPr>
        <w:rFonts w:ascii="Symbol" w:hAnsi="Symbol" w:cs="Symbol" w:hint="default"/>
      </w:rPr>
    </w:lvl>
    <w:lvl w:ilvl="1" w:tplc="D0CA779C">
      <w:start w:val="1"/>
      <w:numFmt w:val="bullet"/>
      <w:lvlText w:val=""/>
      <w:lvlJc w:val="left"/>
      <w:pPr>
        <w:ind w:left="1437" w:hanging="360"/>
      </w:pPr>
      <w:rPr>
        <w:rFonts w:ascii="Symbol" w:hAnsi="Symbol" w:cs="Symbol" w:hint="default"/>
      </w:rPr>
    </w:lvl>
    <w:lvl w:ilvl="2" w:tplc="24400FF0">
      <w:start w:val="1"/>
      <w:numFmt w:val="decimal"/>
      <w:lvlText w:val="%3."/>
      <w:lvlJc w:val="left"/>
      <w:pPr>
        <w:tabs>
          <w:tab w:val="num" w:pos="2160"/>
        </w:tabs>
        <w:ind w:left="2160" w:hanging="360"/>
      </w:pPr>
    </w:lvl>
    <w:lvl w:ilvl="3" w:tplc="EBA48368">
      <w:start w:val="1"/>
      <w:numFmt w:val="decimal"/>
      <w:lvlText w:val="%4."/>
      <w:lvlJc w:val="left"/>
      <w:pPr>
        <w:tabs>
          <w:tab w:val="num" w:pos="2880"/>
        </w:tabs>
        <w:ind w:left="2880" w:hanging="360"/>
      </w:pPr>
    </w:lvl>
    <w:lvl w:ilvl="4" w:tplc="A3DCC838">
      <w:start w:val="1"/>
      <w:numFmt w:val="decimal"/>
      <w:lvlText w:val="%5."/>
      <w:lvlJc w:val="left"/>
      <w:pPr>
        <w:tabs>
          <w:tab w:val="num" w:pos="3600"/>
        </w:tabs>
        <w:ind w:left="3600" w:hanging="360"/>
      </w:pPr>
    </w:lvl>
    <w:lvl w:ilvl="5" w:tplc="A482975C">
      <w:start w:val="1"/>
      <w:numFmt w:val="decimal"/>
      <w:lvlText w:val="%6."/>
      <w:lvlJc w:val="left"/>
      <w:pPr>
        <w:tabs>
          <w:tab w:val="num" w:pos="4320"/>
        </w:tabs>
        <w:ind w:left="4320" w:hanging="360"/>
      </w:pPr>
    </w:lvl>
    <w:lvl w:ilvl="6" w:tplc="19C28CB8">
      <w:start w:val="1"/>
      <w:numFmt w:val="decimal"/>
      <w:lvlText w:val="%7."/>
      <w:lvlJc w:val="left"/>
      <w:pPr>
        <w:tabs>
          <w:tab w:val="num" w:pos="5040"/>
        </w:tabs>
        <w:ind w:left="5040" w:hanging="360"/>
      </w:pPr>
    </w:lvl>
    <w:lvl w:ilvl="7" w:tplc="E5DCDB6E">
      <w:start w:val="1"/>
      <w:numFmt w:val="decimal"/>
      <w:lvlText w:val="%8."/>
      <w:lvlJc w:val="left"/>
      <w:pPr>
        <w:tabs>
          <w:tab w:val="num" w:pos="5760"/>
        </w:tabs>
        <w:ind w:left="5760" w:hanging="360"/>
      </w:pPr>
    </w:lvl>
    <w:lvl w:ilvl="8" w:tplc="C8C60B56">
      <w:start w:val="1"/>
      <w:numFmt w:val="decimal"/>
      <w:lvlText w:val="%9."/>
      <w:lvlJc w:val="left"/>
      <w:pPr>
        <w:tabs>
          <w:tab w:val="num" w:pos="6480"/>
        </w:tabs>
        <w:ind w:left="6480" w:hanging="360"/>
      </w:pPr>
    </w:lvl>
  </w:abstractNum>
  <w:num w:numId="1">
    <w:abstractNumId w:val="10"/>
  </w:num>
  <w:num w:numId="2">
    <w:abstractNumId w:val="34"/>
  </w:num>
  <w:num w:numId="3">
    <w:abstractNumId w:val="27"/>
  </w:num>
  <w:num w:numId="4">
    <w:abstractNumId w:val="13"/>
  </w:num>
  <w:num w:numId="5">
    <w:abstractNumId w:val="18"/>
  </w:num>
  <w:num w:numId="6">
    <w:abstractNumId w:val="40"/>
  </w:num>
  <w:num w:numId="7">
    <w:abstractNumId w:val="8"/>
  </w:num>
  <w:num w:numId="8">
    <w:abstractNumId w:val="19"/>
  </w:num>
  <w:num w:numId="9">
    <w:abstractNumId w:val="17"/>
  </w:num>
  <w:num w:numId="10">
    <w:abstractNumId w:val="30"/>
  </w:num>
  <w:num w:numId="11">
    <w:abstractNumId w:val="20"/>
  </w:num>
  <w:num w:numId="12">
    <w:abstractNumId w:val="14"/>
  </w:num>
  <w:num w:numId="13">
    <w:abstractNumId w:val="38"/>
  </w:num>
  <w:num w:numId="14">
    <w:abstractNumId w:val="11"/>
  </w:num>
  <w:num w:numId="15">
    <w:abstractNumId w:val="29"/>
  </w:num>
  <w:num w:numId="16">
    <w:abstractNumId w:val="12"/>
  </w:num>
  <w:num w:numId="17">
    <w:abstractNumId w:val="31"/>
  </w:num>
  <w:num w:numId="18">
    <w:abstractNumId w:val="6"/>
  </w:num>
  <w:num w:numId="19">
    <w:abstractNumId w:val="32"/>
  </w:num>
  <w:num w:numId="20">
    <w:abstractNumId w:val="28"/>
  </w:num>
  <w:num w:numId="21">
    <w:abstractNumId w:val="21"/>
  </w:num>
  <w:num w:numId="22">
    <w:abstractNumId w:val="41"/>
  </w:num>
  <w:num w:numId="23">
    <w:abstractNumId w:val="35"/>
  </w:num>
  <w:num w:numId="24">
    <w:abstractNumId w:val="37"/>
  </w:num>
  <w:num w:numId="25">
    <w:abstractNumId w:val="16"/>
  </w:num>
  <w:num w:numId="26">
    <w:abstractNumId w:val="33"/>
  </w:num>
  <w:num w:numId="27">
    <w:abstractNumId w:val="36"/>
  </w:num>
  <w:num w:numId="28">
    <w:abstractNumId w:val="39"/>
  </w:num>
  <w:num w:numId="29">
    <w:abstractNumId w:val="23"/>
  </w:num>
  <w:num w:numId="30">
    <w:abstractNumId w:val="24"/>
  </w:num>
  <w:num w:numId="31">
    <w:abstractNumId w:val="22"/>
  </w:num>
  <w:num w:numId="32">
    <w:abstractNumId w:val="9"/>
  </w:num>
  <w:num w:numId="33">
    <w:abstractNumId w:val="15"/>
  </w:num>
  <w:num w:numId="34">
    <w:abstractNumId w:val="7"/>
  </w:num>
  <w:num w:numId="35">
    <w:abstractNumId w:val="25"/>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removePersonalInformation/>
  <w:embedSystemFonts/>
  <w:defaultTabStop w:val="567"/>
  <w:hyphenationZone w:val="425"/>
  <w:doNotHyphenateCaps/>
  <w:drawingGridHorizontalSpacing w:val="120"/>
  <w:displayHorizontalDrawingGridEvery w:val="2"/>
  <w:noPunctuationKerning/>
  <w:characterSpacingControl w:val="doNotCompress"/>
  <w:doNotValidateAgainstSchema/>
  <w:doNotDemarcateInvalidXml/>
  <w:footnotePr>
    <w:numRestart w:val="eachSec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7001"/>
    <w:rsid w:val="0000031B"/>
    <w:rsid w:val="0000236B"/>
    <w:rsid w:val="0000246A"/>
    <w:rsid w:val="00002AD1"/>
    <w:rsid w:val="00002F4B"/>
    <w:rsid w:val="00003910"/>
    <w:rsid w:val="00003C96"/>
    <w:rsid w:val="0000437A"/>
    <w:rsid w:val="00004BFD"/>
    <w:rsid w:val="0000510D"/>
    <w:rsid w:val="0000598C"/>
    <w:rsid w:val="00006623"/>
    <w:rsid w:val="00006CE8"/>
    <w:rsid w:val="0001264A"/>
    <w:rsid w:val="000131CF"/>
    <w:rsid w:val="00016B92"/>
    <w:rsid w:val="00017A65"/>
    <w:rsid w:val="00020069"/>
    <w:rsid w:val="00020623"/>
    <w:rsid w:val="0002116C"/>
    <w:rsid w:val="00022207"/>
    <w:rsid w:val="00022451"/>
    <w:rsid w:val="00023B08"/>
    <w:rsid w:val="00024ECB"/>
    <w:rsid w:val="0002696F"/>
    <w:rsid w:val="0002697F"/>
    <w:rsid w:val="00026F19"/>
    <w:rsid w:val="00030F36"/>
    <w:rsid w:val="00033B2F"/>
    <w:rsid w:val="00034E0F"/>
    <w:rsid w:val="000358F8"/>
    <w:rsid w:val="000359BA"/>
    <w:rsid w:val="00035F93"/>
    <w:rsid w:val="00036969"/>
    <w:rsid w:val="00037134"/>
    <w:rsid w:val="0004293B"/>
    <w:rsid w:val="000433D7"/>
    <w:rsid w:val="000434B0"/>
    <w:rsid w:val="00045FB7"/>
    <w:rsid w:val="0005237C"/>
    <w:rsid w:val="00056743"/>
    <w:rsid w:val="00057154"/>
    <w:rsid w:val="0006297D"/>
    <w:rsid w:val="00064668"/>
    <w:rsid w:val="00065219"/>
    <w:rsid w:val="0006534E"/>
    <w:rsid w:val="00066775"/>
    <w:rsid w:val="000675E6"/>
    <w:rsid w:val="000728D9"/>
    <w:rsid w:val="00072CC4"/>
    <w:rsid w:val="000747D1"/>
    <w:rsid w:val="0007484E"/>
    <w:rsid w:val="0007614A"/>
    <w:rsid w:val="00080838"/>
    <w:rsid w:val="0008125B"/>
    <w:rsid w:val="0008169E"/>
    <w:rsid w:val="000829A6"/>
    <w:rsid w:val="00082ABC"/>
    <w:rsid w:val="000837AA"/>
    <w:rsid w:val="000839BB"/>
    <w:rsid w:val="00084227"/>
    <w:rsid w:val="00084476"/>
    <w:rsid w:val="000864C4"/>
    <w:rsid w:val="000902D9"/>
    <w:rsid w:val="00091A67"/>
    <w:rsid w:val="0009235F"/>
    <w:rsid w:val="0009685F"/>
    <w:rsid w:val="00096BF8"/>
    <w:rsid w:val="00097D1C"/>
    <w:rsid w:val="000A0215"/>
    <w:rsid w:val="000A173E"/>
    <w:rsid w:val="000A23AC"/>
    <w:rsid w:val="000A253E"/>
    <w:rsid w:val="000A28B1"/>
    <w:rsid w:val="000A2B4E"/>
    <w:rsid w:val="000A2E07"/>
    <w:rsid w:val="000A46AA"/>
    <w:rsid w:val="000A4CC1"/>
    <w:rsid w:val="000A6251"/>
    <w:rsid w:val="000B06EE"/>
    <w:rsid w:val="000B26DD"/>
    <w:rsid w:val="000B32D5"/>
    <w:rsid w:val="000B3566"/>
    <w:rsid w:val="000B64F1"/>
    <w:rsid w:val="000B73BF"/>
    <w:rsid w:val="000B75C9"/>
    <w:rsid w:val="000C1935"/>
    <w:rsid w:val="000C270C"/>
    <w:rsid w:val="000C4487"/>
    <w:rsid w:val="000C4B91"/>
    <w:rsid w:val="000C5641"/>
    <w:rsid w:val="000C7766"/>
    <w:rsid w:val="000C77EE"/>
    <w:rsid w:val="000C79DC"/>
    <w:rsid w:val="000D0194"/>
    <w:rsid w:val="000D2116"/>
    <w:rsid w:val="000D4328"/>
    <w:rsid w:val="000D61B5"/>
    <w:rsid w:val="000D640C"/>
    <w:rsid w:val="000D6970"/>
    <w:rsid w:val="000D7832"/>
    <w:rsid w:val="000D7BC1"/>
    <w:rsid w:val="000D7E46"/>
    <w:rsid w:val="000E18DD"/>
    <w:rsid w:val="000E3BE8"/>
    <w:rsid w:val="000E63B5"/>
    <w:rsid w:val="000E7180"/>
    <w:rsid w:val="000E7E30"/>
    <w:rsid w:val="000F2F51"/>
    <w:rsid w:val="000F3056"/>
    <w:rsid w:val="000F36B9"/>
    <w:rsid w:val="000F48D6"/>
    <w:rsid w:val="000F5CC5"/>
    <w:rsid w:val="000F6EF8"/>
    <w:rsid w:val="000F783F"/>
    <w:rsid w:val="001005E9"/>
    <w:rsid w:val="001006D2"/>
    <w:rsid w:val="00100830"/>
    <w:rsid w:val="00100C4F"/>
    <w:rsid w:val="00102472"/>
    <w:rsid w:val="00102F0A"/>
    <w:rsid w:val="00103F34"/>
    <w:rsid w:val="0010498A"/>
    <w:rsid w:val="00105FDE"/>
    <w:rsid w:val="001064E6"/>
    <w:rsid w:val="00106536"/>
    <w:rsid w:val="00106EE5"/>
    <w:rsid w:val="001076FE"/>
    <w:rsid w:val="00111430"/>
    <w:rsid w:val="001119C5"/>
    <w:rsid w:val="00112BC9"/>
    <w:rsid w:val="001134FF"/>
    <w:rsid w:val="001141B0"/>
    <w:rsid w:val="001148CE"/>
    <w:rsid w:val="00115596"/>
    <w:rsid w:val="00117815"/>
    <w:rsid w:val="00117F90"/>
    <w:rsid w:val="0012059C"/>
    <w:rsid w:val="00120A7A"/>
    <w:rsid w:val="00121FA2"/>
    <w:rsid w:val="001226AA"/>
    <w:rsid w:val="00122949"/>
    <w:rsid w:val="00122CDA"/>
    <w:rsid w:val="001237AE"/>
    <w:rsid w:val="00123B65"/>
    <w:rsid w:val="00127A37"/>
    <w:rsid w:val="00130BB2"/>
    <w:rsid w:val="00131766"/>
    <w:rsid w:val="00131C25"/>
    <w:rsid w:val="001328E4"/>
    <w:rsid w:val="00134E8C"/>
    <w:rsid w:val="001357E3"/>
    <w:rsid w:val="00140912"/>
    <w:rsid w:val="00141A6E"/>
    <w:rsid w:val="00141EF4"/>
    <w:rsid w:val="0014643B"/>
    <w:rsid w:val="00147D11"/>
    <w:rsid w:val="00150AB1"/>
    <w:rsid w:val="001522C6"/>
    <w:rsid w:val="00152A10"/>
    <w:rsid w:val="001546DD"/>
    <w:rsid w:val="00154DC4"/>
    <w:rsid w:val="001556D8"/>
    <w:rsid w:val="00155B9D"/>
    <w:rsid w:val="00156422"/>
    <w:rsid w:val="001569C6"/>
    <w:rsid w:val="00157834"/>
    <w:rsid w:val="00160174"/>
    <w:rsid w:val="001608F6"/>
    <w:rsid w:val="0016193C"/>
    <w:rsid w:val="0016245E"/>
    <w:rsid w:val="00165EBB"/>
    <w:rsid w:val="00166B5E"/>
    <w:rsid w:val="00167400"/>
    <w:rsid w:val="00167D16"/>
    <w:rsid w:val="00171011"/>
    <w:rsid w:val="00173060"/>
    <w:rsid w:val="00175226"/>
    <w:rsid w:val="00176118"/>
    <w:rsid w:val="00180DD7"/>
    <w:rsid w:val="00180DDE"/>
    <w:rsid w:val="00181A45"/>
    <w:rsid w:val="00181FCC"/>
    <w:rsid w:val="00184FA1"/>
    <w:rsid w:val="00185644"/>
    <w:rsid w:val="001878B4"/>
    <w:rsid w:val="00191461"/>
    <w:rsid w:val="001924B3"/>
    <w:rsid w:val="00192CA7"/>
    <w:rsid w:val="00195548"/>
    <w:rsid w:val="00196ED2"/>
    <w:rsid w:val="00197424"/>
    <w:rsid w:val="00197776"/>
    <w:rsid w:val="001A0BA7"/>
    <w:rsid w:val="001A0EB0"/>
    <w:rsid w:val="001A30DB"/>
    <w:rsid w:val="001A30FC"/>
    <w:rsid w:val="001A3164"/>
    <w:rsid w:val="001A31D4"/>
    <w:rsid w:val="001A4A49"/>
    <w:rsid w:val="001A4F47"/>
    <w:rsid w:val="001A553E"/>
    <w:rsid w:val="001A70C2"/>
    <w:rsid w:val="001A7E37"/>
    <w:rsid w:val="001B2153"/>
    <w:rsid w:val="001B39DC"/>
    <w:rsid w:val="001B56DD"/>
    <w:rsid w:val="001B696F"/>
    <w:rsid w:val="001B6988"/>
    <w:rsid w:val="001B7051"/>
    <w:rsid w:val="001C142F"/>
    <w:rsid w:val="001C208A"/>
    <w:rsid w:val="001C39F9"/>
    <w:rsid w:val="001C3C13"/>
    <w:rsid w:val="001C4175"/>
    <w:rsid w:val="001C4408"/>
    <w:rsid w:val="001C4B28"/>
    <w:rsid w:val="001C5748"/>
    <w:rsid w:val="001C5A06"/>
    <w:rsid w:val="001C6C37"/>
    <w:rsid w:val="001C7EFF"/>
    <w:rsid w:val="001D0FF0"/>
    <w:rsid w:val="001D1D12"/>
    <w:rsid w:val="001D414E"/>
    <w:rsid w:val="001D5C6A"/>
    <w:rsid w:val="001D5C8F"/>
    <w:rsid w:val="001D5DDD"/>
    <w:rsid w:val="001E02B8"/>
    <w:rsid w:val="001E0C69"/>
    <w:rsid w:val="001E2BB2"/>
    <w:rsid w:val="001E2FFD"/>
    <w:rsid w:val="001E42E1"/>
    <w:rsid w:val="001E5657"/>
    <w:rsid w:val="001E58E6"/>
    <w:rsid w:val="001E64F0"/>
    <w:rsid w:val="001E6967"/>
    <w:rsid w:val="001E6B07"/>
    <w:rsid w:val="001E6D94"/>
    <w:rsid w:val="001E7122"/>
    <w:rsid w:val="001F2B5B"/>
    <w:rsid w:val="001F2D27"/>
    <w:rsid w:val="001F39F5"/>
    <w:rsid w:val="001F44F5"/>
    <w:rsid w:val="001F4BA3"/>
    <w:rsid w:val="001F6851"/>
    <w:rsid w:val="001F7BB7"/>
    <w:rsid w:val="00201827"/>
    <w:rsid w:val="00201FC6"/>
    <w:rsid w:val="00202CE4"/>
    <w:rsid w:val="00202DF1"/>
    <w:rsid w:val="00203B73"/>
    <w:rsid w:val="00203E3E"/>
    <w:rsid w:val="00206481"/>
    <w:rsid w:val="00206EBB"/>
    <w:rsid w:val="00210E28"/>
    <w:rsid w:val="00214A3D"/>
    <w:rsid w:val="0021540A"/>
    <w:rsid w:val="00216637"/>
    <w:rsid w:val="00217583"/>
    <w:rsid w:val="00220331"/>
    <w:rsid w:val="00220D12"/>
    <w:rsid w:val="00221851"/>
    <w:rsid w:val="00222DBE"/>
    <w:rsid w:val="00223495"/>
    <w:rsid w:val="00224AD6"/>
    <w:rsid w:val="00226B78"/>
    <w:rsid w:val="002277B8"/>
    <w:rsid w:val="002277C5"/>
    <w:rsid w:val="002300DB"/>
    <w:rsid w:val="0023060E"/>
    <w:rsid w:val="00230DFF"/>
    <w:rsid w:val="00231DC9"/>
    <w:rsid w:val="00233AB1"/>
    <w:rsid w:val="002346B9"/>
    <w:rsid w:val="0023668F"/>
    <w:rsid w:val="00237CB5"/>
    <w:rsid w:val="002407A7"/>
    <w:rsid w:val="00240E0A"/>
    <w:rsid w:val="002411DB"/>
    <w:rsid w:val="0024167C"/>
    <w:rsid w:val="00243D85"/>
    <w:rsid w:val="00243EE4"/>
    <w:rsid w:val="00245A4D"/>
    <w:rsid w:val="0024713A"/>
    <w:rsid w:val="00250779"/>
    <w:rsid w:val="0025203A"/>
    <w:rsid w:val="0025222B"/>
    <w:rsid w:val="00252650"/>
    <w:rsid w:val="002535D9"/>
    <w:rsid w:val="00253FD6"/>
    <w:rsid w:val="00254123"/>
    <w:rsid w:val="00255662"/>
    <w:rsid w:val="00255D88"/>
    <w:rsid w:val="0025640E"/>
    <w:rsid w:val="002565D6"/>
    <w:rsid w:val="00257EC7"/>
    <w:rsid w:val="00260D4C"/>
    <w:rsid w:val="002611D6"/>
    <w:rsid w:val="00261A9D"/>
    <w:rsid w:val="00262642"/>
    <w:rsid w:val="0026269E"/>
    <w:rsid w:val="002628CE"/>
    <w:rsid w:val="00264655"/>
    <w:rsid w:val="002647CC"/>
    <w:rsid w:val="002652E2"/>
    <w:rsid w:val="002656EE"/>
    <w:rsid w:val="002659C6"/>
    <w:rsid w:val="00266A27"/>
    <w:rsid w:val="002710A3"/>
    <w:rsid w:val="0027244F"/>
    <w:rsid w:val="002727F1"/>
    <w:rsid w:val="0027541C"/>
    <w:rsid w:val="00277955"/>
    <w:rsid w:val="00277DCE"/>
    <w:rsid w:val="00280625"/>
    <w:rsid w:val="00281A65"/>
    <w:rsid w:val="002835C9"/>
    <w:rsid w:val="0028416F"/>
    <w:rsid w:val="002841EA"/>
    <w:rsid w:val="00285868"/>
    <w:rsid w:val="00285991"/>
    <w:rsid w:val="002859BD"/>
    <w:rsid w:val="00290CAB"/>
    <w:rsid w:val="0029189C"/>
    <w:rsid w:val="002924C2"/>
    <w:rsid w:val="002929A5"/>
    <w:rsid w:val="00294AA2"/>
    <w:rsid w:val="00296FF7"/>
    <w:rsid w:val="00297601"/>
    <w:rsid w:val="002A149A"/>
    <w:rsid w:val="002A2712"/>
    <w:rsid w:val="002A3DBB"/>
    <w:rsid w:val="002A3E90"/>
    <w:rsid w:val="002A536B"/>
    <w:rsid w:val="002A6F3C"/>
    <w:rsid w:val="002A7A53"/>
    <w:rsid w:val="002A7BB7"/>
    <w:rsid w:val="002B270F"/>
    <w:rsid w:val="002B27DB"/>
    <w:rsid w:val="002B297C"/>
    <w:rsid w:val="002B3ABA"/>
    <w:rsid w:val="002B4E87"/>
    <w:rsid w:val="002B52FD"/>
    <w:rsid w:val="002B6DCC"/>
    <w:rsid w:val="002C25CB"/>
    <w:rsid w:val="002C4476"/>
    <w:rsid w:val="002C4806"/>
    <w:rsid w:val="002C5A57"/>
    <w:rsid w:val="002C5A6F"/>
    <w:rsid w:val="002C6896"/>
    <w:rsid w:val="002C6D34"/>
    <w:rsid w:val="002C6E5A"/>
    <w:rsid w:val="002C713D"/>
    <w:rsid w:val="002D0351"/>
    <w:rsid w:val="002D16D2"/>
    <w:rsid w:val="002D24DA"/>
    <w:rsid w:val="002D5444"/>
    <w:rsid w:val="002D56E6"/>
    <w:rsid w:val="002E0407"/>
    <w:rsid w:val="002E341D"/>
    <w:rsid w:val="002E427D"/>
    <w:rsid w:val="002E7EE9"/>
    <w:rsid w:val="002F010A"/>
    <w:rsid w:val="002F0167"/>
    <w:rsid w:val="002F04E0"/>
    <w:rsid w:val="002F228E"/>
    <w:rsid w:val="002F4AB7"/>
    <w:rsid w:val="002F5532"/>
    <w:rsid w:val="002F58A0"/>
    <w:rsid w:val="002F5B93"/>
    <w:rsid w:val="00300B76"/>
    <w:rsid w:val="00301297"/>
    <w:rsid w:val="00301EC1"/>
    <w:rsid w:val="00302773"/>
    <w:rsid w:val="00310E3D"/>
    <w:rsid w:val="00312AE6"/>
    <w:rsid w:val="00313B79"/>
    <w:rsid w:val="003144BE"/>
    <w:rsid w:val="00315053"/>
    <w:rsid w:val="00317178"/>
    <w:rsid w:val="00317697"/>
    <w:rsid w:val="003202D4"/>
    <w:rsid w:val="00321A35"/>
    <w:rsid w:val="00322319"/>
    <w:rsid w:val="00322655"/>
    <w:rsid w:val="003248B8"/>
    <w:rsid w:val="00324D50"/>
    <w:rsid w:val="0032537A"/>
    <w:rsid w:val="00325C85"/>
    <w:rsid w:val="00325ED2"/>
    <w:rsid w:val="00326325"/>
    <w:rsid w:val="003267A7"/>
    <w:rsid w:val="00326EA1"/>
    <w:rsid w:val="0032760B"/>
    <w:rsid w:val="003314C0"/>
    <w:rsid w:val="0033446E"/>
    <w:rsid w:val="00335062"/>
    <w:rsid w:val="0033637F"/>
    <w:rsid w:val="00336AFD"/>
    <w:rsid w:val="00337120"/>
    <w:rsid w:val="00337E85"/>
    <w:rsid w:val="00341BA3"/>
    <w:rsid w:val="00342BE2"/>
    <w:rsid w:val="00343FC1"/>
    <w:rsid w:val="00346DB3"/>
    <w:rsid w:val="00346E30"/>
    <w:rsid w:val="00347243"/>
    <w:rsid w:val="003474F0"/>
    <w:rsid w:val="00350BD5"/>
    <w:rsid w:val="00350EA3"/>
    <w:rsid w:val="0035338E"/>
    <w:rsid w:val="00353F08"/>
    <w:rsid w:val="003576F6"/>
    <w:rsid w:val="00360361"/>
    <w:rsid w:val="00360B1C"/>
    <w:rsid w:val="00361846"/>
    <w:rsid w:val="003628B9"/>
    <w:rsid w:val="0036332B"/>
    <w:rsid w:val="00365FE1"/>
    <w:rsid w:val="003668F4"/>
    <w:rsid w:val="00372963"/>
    <w:rsid w:val="00373C82"/>
    <w:rsid w:val="003751C8"/>
    <w:rsid w:val="00375325"/>
    <w:rsid w:val="0037614B"/>
    <w:rsid w:val="00376915"/>
    <w:rsid w:val="00376ADC"/>
    <w:rsid w:val="00376E8E"/>
    <w:rsid w:val="00377544"/>
    <w:rsid w:val="00377A4B"/>
    <w:rsid w:val="003807C6"/>
    <w:rsid w:val="00383124"/>
    <w:rsid w:val="00386841"/>
    <w:rsid w:val="00387991"/>
    <w:rsid w:val="00387BC1"/>
    <w:rsid w:val="0039025B"/>
    <w:rsid w:val="00391FDD"/>
    <w:rsid w:val="00395CA6"/>
    <w:rsid w:val="0039652B"/>
    <w:rsid w:val="00397DDE"/>
    <w:rsid w:val="003A1068"/>
    <w:rsid w:val="003A2F34"/>
    <w:rsid w:val="003A36D3"/>
    <w:rsid w:val="003A3BBE"/>
    <w:rsid w:val="003A49E4"/>
    <w:rsid w:val="003A615C"/>
    <w:rsid w:val="003A62CA"/>
    <w:rsid w:val="003A7639"/>
    <w:rsid w:val="003B061F"/>
    <w:rsid w:val="003B08D5"/>
    <w:rsid w:val="003B1681"/>
    <w:rsid w:val="003B2D00"/>
    <w:rsid w:val="003B5C71"/>
    <w:rsid w:val="003B64F2"/>
    <w:rsid w:val="003B757A"/>
    <w:rsid w:val="003B7876"/>
    <w:rsid w:val="003C2A32"/>
    <w:rsid w:val="003C30EC"/>
    <w:rsid w:val="003C315A"/>
    <w:rsid w:val="003C3CDF"/>
    <w:rsid w:val="003C4AC0"/>
    <w:rsid w:val="003C677D"/>
    <w:rsid w:val="003C6925"/>
    <w:rsid w:val="003C70AB"/>
    <w:rsid w:val="003D012B"/>
    <w:rsid w:val="003D013C"/>
    <w:rsid w:val="003D3ABC"/>
    <w:rsid w:val="003D4ACB"/>
    <w:rsid w:val="003D530E"/>
    <w:rsid w:val="003D5996"/>
    <w:rsid w:val="003D628F"/>
    <w:rsid w:val="003E0D5F"/>
    <w:rsid w:val="003E47FA"/>
    <w:rsid w:val="003E515A"/>
    <w:rsid w:val="003E6454"/>
    <w:rsid w:val="003F2C6C"/>
    <w:rsid w:val="003F684A"/>
    <w:rsid w:val="003F7EDD"/>
    <w:rsid w:val="0040009F"/>
    <w:rsid w:val="004019A6"/>
    <w:rsid w:val="00401C59"/>
    <w:rsid w:val="00404029"/>
    <w:rsid w:val="00404593"/>
    <w:rsid w:val="00404B64"/>
    <w:rsid w:val="00405C6B"/>
    <w:rsid w:val="00406308"/>
    <w:rsid w:val="0040668A"/>
    <w:rsid w:val="004072FE"/>
    <w:rsid w:val="004079FA"/>
    <w:rsid w:val="00410853"/>
    <w:rsid w:val="00410C28"/>
    <w:rsid w:val="00412044"/>
    <w:rsid w:val="00413136"/>
    <w:rsid w:val="0041371D"/>
    <w:rsid w:val="00413C2D"/>
    <w:rsid w:val="00413F75"/>
    <w:rsid w:val="004147A0"/>
    <w:rsid w:val="00415F87"/>
    <w:rsid w:val="004210DC"/>
    <w:rsid w:val="00422CFC"/>
    <w:rsid w:val="00423931"/>
    <w:rsid w:val="00423987"/>
    <w:rsid w:val="00423B3A"/>
    <w:rsid w:val="00424AD2"/>
    <w:rsid w:val="004306E3"/>
    <w:rsid w:val="00430F77"/>
    <w:rsid w:val="00433CC1"/>
    <w:rsid w:val="00434212"/>
    <w:rsid w:val="00434CE5"/>
    <w:rsid w:val="00437AB1"/>
    <w:rsid w:val="00441902"/>
    <w:rsid w:val="00441A0B"/>
    <w:rsid w:val="00441D8A"/>
    <w:rsid w:val="004426A3"/>
    <w:rsid w:val="00445956"/>
    <w:rsid w:val="0044728F"/>
    <w:rsid w:val="004474A4"/>
    <w:rsid w:val="00450176"/>
    <w:rsid w:val="00450F52"/>
    <w:rsid w:val="00453DA9"/>
    <w:rsid w:val="004546F5"/>
    <w:rsid w:val="004548AD"/>
    <w:rsid w:val="0045533E"/>
    <w:rsid w:val="004553BB"/>
    <w:rsid w:val="00456971"/>
    <w:rsid w:val="00457DBF"/>
    <w:rsid w:val="00460920"/>
    <w:rsid w:val="00463564"/>
    <w:rsid w:val="00465871"/>
    <w:rsid w:val="004704B3"/>
    <w:rsid w:val="00472D84"/>
    <w:rsid w:val="00473595"/>
    <w:rsid w:val="0047544C"/>
    <w:rsid w:val="00475D9B"/>
    <w:rsid w:val="00476005"/>
    <w:rsid w:val="00476E6F"/>
    <w:rsid w:val="00480695"/>
    <w:rsid w:val="004832E7"/>
    <w:rsid w:val="0048381A"/>
    <w:rsid w:val="00483B5E"/>
    <w:rsid w:val="00485673"/>
    <w:rsid w:val="00487D0F"/>
    <w:rsid w:val="00491189"/>
    <w:rsid w:val="004913EF"/>
    <w:rsid w:val="00491515"/>
    <w:rsid w:val="00493386"/>
    <w:rsid w:val="00493EC2"/>
    <w:rsid w:val="0049503E"/>
    <w:rsid w:val="00495F1D"/>
    <w:rsid w:val="004967E7"/>
    <w:rsid w:val="0049730F"/>
    <w:rsid w:val="004A177E"/>
    <w:rsid w:val="004A256F"/>
    <w:rsid w:val="004A2D19"/>
    <w:rsid w:val="004A37BC"/>
    <w:rsid w:val="004A3A33"/>
    <w:rsid w:val="004A4190"/>
    <w:rsid w:val="004A52B8"/>
    <w:rsid w:val="004B16CA"/>
    <w:rsid w:val="004B2F46"/>
    <w:rsid w:val="004B38AB"/>
    <w:rsid w:val="004B3F0B"/>
    <w:rsid w:val="004B4BBA"/>
    <w:rsid w:val="004B6D6F"/>
    <w:rsid w:val="004C0423"/>
    <w:rsid w:val="004C05B8"/>
    <w:rsid w:val="004C1136"/>
    <w:rsid w:val="004C1FD5"/>
    <w:rsid w:val="004C2BE3"/>
    <w:rsid w:val="004C2E74"/>
    <w:rsid w:val="004C31ED"/>
    <w:rsid w:val="004C42C1"/>
    <w:rsid w:val="004C46AF"/>
    <w:rsid w:val="004C6173"/>
    <w:rsid w:val="004C6C46"/>
    <w:rsid w:val="004C6F28"/>
    <w:rsid w:val="004C73EA"/>
    <w:rsid w:val="004D3920"/>
    <w:rsid w:val="004D4667"/>
    <w:rsid w:val="004E221A"/>
    <w:rsid w:val="004E35F0"/>
    <w:rsid w:val="004E5065"/>
    <w:rsid w:val="004E5BA7"/>
    <w:rsid w:val="004E6002"/>
    <w:rsid w:val="004E6091"/>
    <w:rsid w:val="004F1ED5"/>
    <w:rsid w:val="004F3F14"/>
    <w:rsid w:val="004F43AA"/>
    <w:rsid w:val="004F4872"/>
    <w:rsid w:val="004F4FFD"/>
    <w:rsid w:val="004F5DC7"/>
    <w:rsid w:val="004F61D3"/>
    <w:rsid w:val="004F6A0B"/>
    <w:rsid w:val="004F7755"/>
    <w:rsid w:val="00500096"/>
    <w:rsid w:val="00502812"/>
    <w:rsid w:val="00504711"/>
    <w:rsid w:val="00505207"/>
    <w:rsid w:val="0050557E"/>
    <w:rsid w:val="00506725"/>
    <w:rsid w:val="00506C9B"/>
    <w:rsid w:val="00511755"/>
    <w:rsid w:val="0051178D"/>
    <w:rsid w:val="005146AD"/>
    <w:rsid w:val="0051583E"/>
    <w:rsid w:val="00516A3A"/>
    <w:rsid w:val="00517A00"/>
    <w:rsid w:val="005206F3"/>
    <w:rsid w:val="0052076D"/>
    <w:rsid w:val="00520A30"/>
    <w:rsid w:val="005211DE"/>
    <w:rsid w:val="005212E2"/>
    <w:rsid w:val="00522335"/>
    <w:rsid w:val="00523E99"/>
    <w:rsid w:val="005258B5"/>
    <w:rsid w:val="0052729A"/>
    <w:rsid w:val="00534752"/>
    <w:rsid w:val="005368D3"/>
    <w:rsid w:val="00540093"/>
    <w:rsid w:val="00541784"/>
    <w:rsid w:val="00541B78"/>
    <w:rsid w:val="00541EB2"/>
    <w:rsid w:val="00541FFE"/>
    <w:rsid w:val="00542994"/>
    <w:rsid w:val="0054531D"/>
    <w:rsid w:val="00545334"/>
    <w:rsid w:val="00547296"/>
    <w:rsid w:val="00552062"/>
    <w:rsid w:val="00552606"/>
    <w:rsid w:val="00553621"/>
    <w:rsid w:val="005543AF"/>
    <w:rsid w:val="00554798"/>
    <w:rsid w:val="005547FA"/>
    <w:rsid w:val="00555645"/>
    <w:rsid w:val="005601C7"/>
    <w:rsid w:val="0056094D"/>
    <w:rsid w:val="00560C0F"/>
    <w:rsid w:val="005625A2"/>
    <w:rsid w:val="00565E41"/>
    <w:rsid w:val="00574641"/>
    <w:rsid w:val="00575F51"/>
    <w:rsid w:val="00576227"/>
    <w:rsid w:val="00576CE0"/>
    <w:rsid w:val="00577556"/>
    <w:rsid w:val="00580338"/>
    <w:rsid w:val="005805E9"/>
    <w:rsid w:val="005828A8"/>
    <w:rsid w:val="00583F1B"/>
    <w:rsid w:val="00584107"/>
    <w:rsid w:val="00584809"/>
    <w:rsid w:val="00586A0F"/>
    <w:rsid w:val="00587B2F"/>
    <w:rsid w:val="00592316"/>
    <w:rsid w:val="00594EE2"/>
    <w:rsid w:val="00596D06"/>
    <w:rsid w:val="005A1254"/>
    <w:rsid w:val="005A1A8F"/>
    <w:rsid w:val="005A1F62"/>
    <w:rsid w:val="005A241C"/>
    <w:rsid w:val="005A3159"/>
    <w:rsid w:val="005A436D"/>
    <w:rsid w:val="005A5292"/>
    <w:rsid w:val="005A5DC8"/>
    <w:rsid w:val="005A70FF"/>
    <w:rsid w:val="005B00D4"/>
    <w:rsid w:val="005B09DB"/>
    <w:rsid w:val="005B143F"/>
    <w:rsid w:val="005B1530"/>
    <w:rsid w:val="005B15EE"/>
    <w:rsid w:val="005B1D62"/>
    <w:rsid w:val="005B37C0"/>
    <w:rsid w:val="005B436B"/>
    <w:rsid w:val="005B52B9"/>
    <w:rsid w:val="005B5DF5"/>
    <w:rsid w:val="005C116B"/>
    <w:rsid w:val="005C23D5"/>
    <w:rsid w:val="005C4E77"/>
    <w:rsid w:val="005C51E9"/>
    <w:rsid w:val="005C7B57"/>
    <w:rsid w:val="005C7BE4"/>
    <w:rsid w:val="005D2045"/>
    <w:rsid w:val="005D6183"/>
    <w:rsid w:val="005E0F26"/>
    <w:rsid w:val="005E1F83"/>
    <w:rsid w:val="005E40B8"/>
    <w:rsid w:val="005E5E4B"/>
    <w:rsid w:val="005E71E1"/>
    <w:rsid w:val="005F0BD3"/>
    <w:rsid w:val="005F12FC"/>
    <w:rsid w:val="005F24CB"/>
    <w:rsid w:val="005F2D07"/>
    <w:rsid w:val="005F4CC5"/>
    <w:rsid w:val="005F5DAB"/>
    <w:rsid w:val="005F7F55"/>
    <w:rsid w:val="006004B2"/>
    <w:rsid w:val="0060241E"/>
    <w:rsid w:val="0060247F"/>
    <w:rsid w:val="00602B4E"/>
    <w:rsid w:val="00603E1A"/>
    <w:rsid w:val="00604741"/>
    <w:rsid w:val="00604C82"/>
    <w:rsid w:val="00604E91"/>
    <w:rsid w:val="006069E0"/>
    <w:rsid w:val="006101B9"/>
    <w:rsid w:val="00610EFF"/>
    <w:rsid w:val="0061194F"/>
    <w:rsid w:val="006119F2"/>
    <w:rsid w:val="00613E43"/>
    <w:rsid w:val="00614945"/>
    <w:rsid w:val="0061515D"/>
    <w:rsid w:val="00617196"/>
    <w:rsid w:val="006218DC"/>
    <w:rsid w:val="00621F9D"/>
    <w:rsid w:val="00622133"/>
    <w:rsid w:val="006230CB"/>
    <w:rsid w:val="006232D9"/>
    <w:rsid w:val="00623B28"/>
    <w:rsid w:val="00623D09"/>
    <w:rsid w:val="00623EA7"/>
    <w:rsid w:val="0062583A"/>
    <w:rsid w:val="00634EF0"/>
    <w:rsid w:val="00636242"/>
    <w:rsid w:val="00636297"/>
    <w:rsid w:val="006410F0"/>
    <w:rsid w:val="006426ED"/>
    <w:rsid w:val="00643E44"/>
    <w:rsid w:val="0064503D"/>
    <w:rsid w:val="006458C4"/>
    <w:rsid w:val="0064613E"/>
    <w:rsid w:val="00647325"/>
    <w:rsid w:val="006520DE"/>
    <w:rsid w:val="006526BC"/>
    <w:rsid w:val="00653817"/>
    <w:rsid w:val="0065397E"/>
    <w:rsid w:val="00653A97"/>
    <w:rsid w:val="00654CD6"/>
    <w:rsid w:val="0065607E"/>
    <w:rsid w:val="00656ECA"/>
    <w:rsid w:val="0065706E"/>
    <w:rsid w:val="00657C8E"/>
    <w:rsid w:val="00660885"/>
    <w:rsid w:val="00660BB3"/>
    <w:rsid w:val="006627E5"/>
    <w:rsid w:val="00662DE8"/>
    <w:rsid w:val="006645FF"/>
    <w:rsid w:val="00664A6F"/>
    <w:rsid w:val="00666049"/>
    <w:rsid w:val="00666B45"/>
    <w:rsid w:val="006671FD"/>
    <w:rsid w:val="00667A0C"/>
    <w:rsid w:val="0067010E"/>
    <w:rsid w:val="0067023F"/>
    <w:rsid w:val="006706DC"/>
    <w:rsid w:val="006728AA"/>
    <w:rsid w:val="0067362A"/>
    <w:rsid w:val="0067394E"/>
    <w:rsid w:val="006760C9"/>
    <w:rsid w:val="00676362"/>
    <w:rsid w:val="00676E84"/>
    <w:rsid w:val="00677445"/>
    <w:rsid w:val="006810B2"/>
    <w:rsid w:val="006818FD"/>
    <w:rsid w:val="0068281B"/>
    <w:rsid w:val="006833E6"/>
    <w:rsid w:val="00683494"/>
    <w:rsid w:val="006840F7"/>
    <w:rsid w:val="00685BE8"/>
    <w:rsid w:val="0068672F"/>
    <w:rsid w:val="00687802"/>
    <w:rsid w:val="00690500"/>
    <w:rsid w:val="006917D2"/>
    <w:rsid w:val="00692238"/>
    <w:rsid w:val="00694CE9"/>
    <w:rsid w:val="006957D8"/>
    <w:rsid w:val="00695F25"/>
    <w:rsid w:val="00695F63"/>
    <w:rsid w:val="00696A8E"/>
    <w:rsid w:val="0069736D"/>
    <w:rsid w:val="00697CFE"/>
    <w:rsid w:val="006A1101"/>
    <w:rsid w:val="006A12F9"/>
    <w:rsid w:val="006A207D"/>
    <w:rsid w:val="006A2213"/>
    <w:rsid w:val="006A27F7"/>
    <w:rsid w:val="006A481C"/>
    <w:rsid w:val="006A788E"/>
    <w:rsid w:val="006B0C2E"/>
    <w:rsid w:val="006B1FA7"/>
    <w:rsid w:val="006B2DF7"/>
    <w:rsid w:val="006B321C"/>
    <w:rsid w:val="006B4339"/>
    <w:rsid w:val="006B4439"/>
    <w:rsid w:val="006B5E71"/>
    <w:rsid w:val="006B7030"/>
    <w:rsid w:val="006B7587"/>
    <w:rsid w:val="006B7E84"/>
    <w:rsid w:val="006C0625"/>
    <w:rsid w:val="006C17EE"/>
    <w:rsid w:val="006C18C8"/>
    <w:rsid w:val="006C1A32"/>
    <w:rsid w:val="006C1F58"/>
    <w:rsid w:val="006C38C5"/>
    <w:rsid w:val="006D112E"/>
    <w:rsid w:val="006D29A9"/>
    <w:rsid w:val="006D7AFB"/>
    <w:rsid w:val="006D7CEF"/>
    <w:rsid w:val="006E06AB"/>
    <w:rsid w:val="006E0ACD"/>
    <w:rsid w:val="006E1EA4"/>
    <w:rsid w:val="006E3887"/>
    <w:rsid w:val="006E5022"/>
    <w:rsid w:val="006E5E0D"/>
    <w:rsid w:val="006E7458"/>
    <w:rsid w:val="006F002E"/>
    <w:rsid w:val="006F1F0D"/>
    <w:rsid w:val="006F21BD"/>
    <w:rsid w:val="006F2AA6"/>
    <w:rsid w:val="006F3BB5"/>
    <w:rsid w:val="006F5CC0"/>
    <w:rsid w:val="006F615A"/>
    <w:rsid w:val="006F69CC"/>
    <w:rsid w:val="00700522"/>
    <w:rsid w:val="007010D3"/>
    <w:rsid w:val="007013E5"/>
    <w:rsid w:val="00702E76"/>
    <w:rsid w:val="00703533"/>
    <w:rsid w:val="007038BA"/>
    <w:rsid w:val="00704D57"/>
    <w:rsid w:val="00704FF1"/>
    <w:rsid w:val="0070519C"/>
    <w:rsid w:val="00705505"/>
    <w:rsid w:val="00705D25"/>
    <w:rsid w:val="00705F15"/>
    <w:rsid w:val="0070624E"/>
    <w:rsid w:val="007078B4"/>
    <w:rsid w:val="00707E98"/>
    <w:rsid w:val="007107C6"/>
    <w:rsid w:val="007124F8"/>
    <w:rsid w:val="007141AB"/>
    <w:rsid w:val="00714BBE"/>
    <w:rsid w:val="00715194"/>
    <w:rsid w:val="00715FCD"/>
    <w:rsid w:val="007171C0"/>
    <w:rsid w:val="007223FF"/>
    <w:rsid w:val="0072254F"/>
    <w:rsid w:val="00722851"/>
    <w:rsid w:val="00722E1B"/>
    <w:rsid w:val="00723426"/>
    <w:rsid w:val="00724A7D"/>
    <w:rsid w:val="00724D90"/>
    <w:rsid w:val="00724F08"/>
    <w:rsid w:val="00725F13"/>
    <w:rsid w:val="00726CDB"/>
    <w:rsid w:val="0072766C"/>
    <w:rsid w:val="007276B1"/>
    <w:rsid w:val="00727F27"/>
    <w:rsid w:val="00730707"/>
    <w:rsid w:val="00731546"/>
    <w:rsid w:val="007322A8"/>
    <w:rsid w:val="00732E9B"/>
    <w:rsid w:val="0073300C"/>
    <w:rsid w:val="00733F2D"/>
    <w:rsid w:val="00734145"/>
    <w:rsid w:val="00735E8E"/>
    <w:rsid w:val="00736A5D"/>
    <w:rsid w:val="00737848"/>
    <w:rsid w:val="007378F1"/>
    <w:rsid w:val="0074002C"/>
    <w:rsid w:val="00740A57"/>
    <w:rsid w:val="007412EE"/>
    <w:rsid w:val="007436EA"/>
    <w:rsid w:val="00744195"/>
    <w:rsid w:val="007450F9"/>
    <w:rsid w:val="00750EB9"/>
    <w:rsid w:val="007520C8"/>
    <w:rsid w:val="007523D1"/>
    <w:rsid w:val="0075277C"/>
    <w:rsid w:val="00752C3B"/>
    <w:rsid w:val="007549F4"/>
    <w:rsid w:val="00754C74"/>
    <w:rsid w:val="00755457"/>
    <w:rsid w:val="007559B8"/>
    <w:rsid w:val="007619C0"/>
    <w:rsid w:val="007620E2"/>
    <w:rsid w:val="00762568"/>
    <w:rsid w:val="00762B6B"/>
    <w:rsid w:val="0076310A"/>
    <w:rsid w:val="00763E3A"/>
    <w:rsid w:val="0076599B"/>
    <w:rsid w:val="00770927"/>
    <w:rsid w:val="00771326"/>
    <w:rsid w:val="0077141A"/>
    <w:rsid w:val="00771879"/>
    <w:rsid w:val="0077393A"/>
    <w:rsid w:val="00773EF4"/>
    <w:rsid w:val="00775702"/>
    <w:rsid w:val="00776217"/>
    <w:rsid w:val="0077782C"/>
    <w:rsid w:val="0078166B"/>
    <w:rsid w:val="00782EC1"/>
    <w:rsid w:val="0078311B"/>
    <w:rsid w:val="00783284"/>
    <w:rsid w:val="00783DCA"/>
    <w:rsid w:val="00784034"/>
    <w:rsid w:val="00785B72"/>
    <w:rsid w:val="0078706C"/>
    <w:rsid w:val="00790964"/>
    <w:rsid w:val="00791846"/>
    <w:rsid w:val="00791979"/>
    <w:rsid w:val="00792BB8"/>
    <w:rsid w:val="007A1195"/>
    <w:rsid w:val="007A2713"/>
    <w:rsid w:val="007A2998"/>
    <w:rsid w:val="007A3093"/>
    <w:rsid w:val="007A3E2C"/>
    <w:rsid w:val="007A3FBE"/>
    <w:rsid w:val="007A41CE"/>
    <w:rsid w:val="007A47DA"/>
    <w:rsid w:val="007A523A"/>
    <w:rsid w:val="007A6B10"/>
    <w:rsid w:val="007A78AE"/>
    <w:rsid w:val="007B608B"/>
    <w:rsid w:val="007C17BD"/>
    <w:rsid w:val="007C1DC7"/>
    <w:rsid w:val="007C279A"/>
    <w:rsid w:val="007C6496"/>
    <w:rsid w:val="007C765E"/>
    <w:rsid w:val="007C7798"/>
    <w:rsid w:val="007C78EF"/>
    <w:rsid w:val="007D05B0"/>
    <w:rsid w:val="007D1B20"/>
    <w:rsid w:val="007D1CB0"/>
    <w:rsid w:val="007D1D36"/>
    <w:rsid w:val="007D2087"/>
    <w:rsid w:val="007D2647"/>
    <w:rsid w:val="007D41CA"/>
    <w:rsid w:val="007D739E"/>
    <w:rsid w:val="007E160B"/>
    <w:rsid w:val="007E1CED"/>
    <w:rsid w:val="007E380D"/>
    <w:rsid w:val="007E3E99"/>
    <w:rsid w:val="007E63F7"/>
    <w:rsid w:val="007E74E7"/>
    <w:rsid w:val="007F2EBE"/>
    <w:rsid w:val="007F3E52"/>
    <w:rsid w:val="007F4703"/>
    <w:rsid w:val="007F4C34"/>
    <w:rsid w:val="007F51D1"/>
    <w:rsid w:val="007F73FE"/>
    <w:rsid w:val="007F7B6B"/>
    <w:rsid w:val="007F7DED"/>
    <w:rsid w:val="008003D6"/>
    <w:rsid w:val="00800D02"/>
    <w:rsid w:val="00800E96"/>
    <w:rsid w:val="00802AC9"/>
    <w:rsid w:val="008058CE"/>
    <w:rsid w:val="00805B89"/>
    <w:rsid w:val="00805EAB"/>
    <w:rsid w:val="0080689A"/>
    <w:rsid w:val="00806902"/>
    <w:rsid w:val="00806C87"/>
    <w:rsid w:val="00807E1E"/>
    <w:rsid w:val="00807E35"/>
    <w:rsid w:val="00810073"/>
    <w:rsid w:val="00812274"/>
    <w:rsid w:val="00812801"/>
    <w:rsid w:val="008128CB"/>
    <w:rsid w:val="00813085"/>
    <w:rsid w:val="00816842"/>
    <w:rsid w:val="00816A64"/>
    <w:rsid w:val="00816C7E"/>
    <w:rsid w:val="00816EFA"/>
    <w:rsid w:val="00817455"/>
    <w:rsid w:val="00817514"/>
    <w:rsid w:val="00822A8A"/>
    <w:rsid w:val="00822AD6"/>
    <w:rsid w:val="00822B72"/>
    <w:rsid w:val="0082346A"/>
    <w:rsid w:val="008234E3"/>
    <w:rsid w:val="00823AFA"/>
    <w:rsid w:val="00823D88"/>
    <w:rsid w:val="0082505F"/>
    <w:rsid w:val="008269F9"/>
    <w:rsid w:val="00827188"/>
    <w:rsid w:val="008278C3"/>
    <w:rsid w:val="00830D51"/>
    <w:rsid w:val="0083168E"/>
    <w:rsid w:val="0083206E"/>
    <w:rsid w:val="0083266D"/>
    <w:rsid w:val="0083275B"/>
    <w:rsid w:val="008340AA"/>
    <w:rsid w:val="0083461B"/>
    <w:rsid w:val="008347C6"/>
    <w:rsid w:val="00834B48"/>
    <w:rsid w:val="0083555D"/>
    <w:rsid w:val="008364BD"/>
    <w:rsid w:val="00836535"/>
    <w:rsid w:val="00841459"/>
    <w:rsid w:val="00841E03"/>
    <w:rsid w:val="008425FC"/>
    <w:rsid w:val="00843E80"/>
    <w:rsid w:val="008469BD"/>
    <w:rsid w:val="00847529"/>
    <w:rsid w:val="008477D6"/>
    <w:rsid w:val="0084786E"/>
    <w:rsid w:val="008509E1"/>
    <w:rsid w:val="008527D3"/>
    <w:rsid w:val="008546E2"/>
    <w:rsid w:val="008555F4"/>
    <w:rsid w:val="00856311"/>
    <w:rsid w:val="008568E1"/>
    <w:rsid w:val="00857001"/>
    <w:rsid w:val="0085722E"/>
    <w:rsid w:val="00860517"/>
    <w:rsid w:val="00860ACD"/>
    <w:rsid w:val="0086133D"/>
    <w:rsid w:val="008617F7"/>
    <w:rsid w:val="0086243D"/>
    <w:rsid w:val="008624C0"/>
    <w:rsid w:val="00862A89"/>
    <w:rsid w:val="00864F67"/>
    <w:rsid w:val="008658B4"/>
    <w:rsid w:val="008665D4"/>
    <w:rsid w:val="00866D27"/>
    <w:rsid w:val="008708E4"/>
    <w:rsid w:val="008738AA"/>
    <w:rsid w:val="00873E67"/>
    <w:rsid w:val="00876D48"/>
    <w:rsid w:val="008774ED"/>
    <w:rsid w:val="00877738"/>
    <w:rsid w:val="00877DC6"/>
    <w:rsid w:val="00880DB2"/>
    <w:rsid w:val="00881707"/>
    <w:rsid w:val="00882C7F"/>
    <w:rsid w:val="00886BB8"/>
    <w:rsid w:val="0089272E"/>
    <w:rsid w:val="00893AA4"/>
    <w:rsid w:val="008945E5"/>
    <w:rsid w:val="008947B2"/>
    <w:rsid w:val="00897AE2"/>
    <w:rsid w:val="008A0F56"/>
    <w:rsid w:val="008A197F"/>
    <w:rsid w:val="008A1E6B"/>
    <w:rsid w:val="008A3535"/>
    <w:rsid w:val="008A5F5A"/>
    <w:rsid w:val="008A7EBD"/>
    <w:rsid w:val="008B082E"/>
    <w:rsid w:val="008B086C"/>
    <w:rsid w:val="008B0FE3"/>
    <w:rsid w:val="008B11E1"/>
    <w:rsid w:val="008B21BD"/>
    <w:rsid w:val="008B318C"/>
    <w:rsid w:val="008B4363"/>
    <w:rsid w:val="008B45F5"/>
    <w:rsid w:val="008B494D"/>
    <w:rsid w:val="008B4D80"/>
    <w:rsid w:val="008B5A1E"/>
    <w:rsid w:val="008B61FB"/>
    <w:rsid w:val="008C2192"/>
    <w:rsid w:val="008C55A1"/>
    <w:rsid w:val="008C63B1"/>
    <w:rsid w:val="008C6513"/>
    <w:rsid w:val="008C65E8"/>
    <w:rsid w:val="008C722E"/>
    <w:rsid w:val="008D06ED"/>
    <w:rsid w:val="008D0AC5"/>
    <w:rsid w:val="008D2FC3"/>
    <w:rsid w:val="008D2FD5"/>
    <w:rsid w:val="008D4F5B"/>
    <w:rsid w:val="008D4FB3"/>
    <w:rsid w:val="008D5C17"/>
    <w:rsid w:val="008D6BD2"/>
    <w:rsid w:val="008E0A3D"/>
    <w:rsid w:val="008E1F1B"/>
    <w:rsid w:val="008E2D94"/>
    <w:rsid w:val="008E3743"/>
    <w:rsid w:val="008E3B0B"/>
    <w:rsid w:val="008E57ED"/>
    <w:rsid w:val="008E5A8A"/>
    <w:rsid w:val="008E62B9"/>
    <w:rsid w:val="008E64DD"/>
    <w:rsid w:val="008E78C0"/>
    <w:rsid w:val="008F1427"/>
    <w:rsid w:val="008F15D2"/>
    <w:rsid w:val="008F1D4D"/>
    <w:rsid w:val="008F23A9"/>
    <w:rsid w:val="008F258D"/>
    <w:rsid w:val="008F30EB"/>
    <w:rsid w:val="008F35A1"/>
    <w:rsid w:val="008F68A1"/>
    <w:rsid w:val="009010CD"/>
    <w:rsid w:val="009015CB"/>
    <w:rsid w:val="009026E3"/>
    <w:rsid w:val="00902B78"/>
    <w:rsid w:val="00902D6B"/>
    <w:rsid w:val="00903D7B"/>
    <w:rsid w:val="00904A92"/>
    <w:rsid w:val="0090650D"/>
    <w:rsid w:val="0091077D"/>
    <w:rsid w:val="00912D03"/>
    <w:rsid w:val="00915774"/>
    <w:rsid w:val="00921280"/>
    <w:rsid w:val="009219A1"/>
    <w:rsid w:val="00921FD8"/>
    <w:rsid w:val="00922BC7"/>
    <w:rsid w:val="00922BF7"/>
    <w:rsid w:val="00923682"/>
    <w:rsid w:val="009236C5"/>
    <w:rsid w:val="00924026"/>
    <w:rsid w:val="00924671"/>
    <w:rsid w:val="00930C29"/>
    <w:rsid w:val="00930C77"/>
    <w:rsid w:val="00931E23"/>
    <w:rsid w:val="00932533"/>
    <w:rsid w:val="00932867"/>
    <w:rsid w:val="00932CBA"/>
    <w:rsid w:val="009344E0"/>
    <w:rsid w:val="00934677"/>
    <w:rsid w:val="00934B02"/>
    <w:rsid w:val="00934FCB"/>
    <w:rsid w:val="0093601D"/>
    <w:rsid w:val="00937215"/>
    <w:rsid w:val="009373A3"/>
    <w:rsid w:val="009378D5"/>
    <w:rsid w:val="00942745"/>
    <w:rsid w:val="00942DAD"/>
    <w:rsid w:val="009432C4"/>
    <w:rsid w:val="00946AF6"/>
    <w:rsid w:val="00946B5A"/>
    <w:rsid w:val="009500A9"/>
    <w:rsid w:val="00951D01"/>
    <w:rsid w:val="00951D9E"/>
    <w:rsid w:val="00952431"/>
    <w:rsid w:val="009529BA"/>
    <w:rsid w:val="00952C5D"/>
    <w:rsid w:val="00953C30"/>
    <w:rsid w:val="0095481E"/>
    <w:rsid w:val="00954890"/>
    <w:rsid w:val="009559F5"/>
    <w:rsid w:val="00955D9B"/>
    <w:rsid w:val="00960C0A"/>
    <w:rsid w:val="009618AE"/>
    <w:rsid w:val="00962955"/>
    <w:rsid w:val="00963324"/>
    <w:rsid w:val="0096342A"/>
    <w:rsid w:val="0096416B"/>
    <w:rsid w:val="0096529D"/>
    <w:rsid w:val="00965477"/>
    <w:rsid w:val="00965B03"/>
    <w:rsid w:val="0096690E"/>
    <w:rsid w:val="00970D44"/>
    <w:rsid w:val="009713E2"/>
    <w:rsid w:val="00971435"/>
    <w:rsid w:val="009724FE"/>
    <w:rsid w:val="009730D0"/>
    <w:rsid w:val="009734E2"/>
    <w:rsid w:val="009741BB"/>
    <w:rsid w:val="00974B46"/>
    <w:rsid w:val="009756A4"/>
    <w:rsid w:val="00977C8E"/>
    <w:rsid w:val="00980351"/>
    <w:rsid w:val="00980958"/>
    <w:rsid w:val="00981939"/>
    <w:rsid w:val="0098218B"/>
    <w:rsid w:val="00982296"/>
    <w:rsid w:val="0098389E"/>
    <w:rsid w:val="00984F2A"/>
    <w:rsid w:val="0098527B"/>
    <w:rsid w:val="0098639E"/>
    <w:rsid w:val="0098783C"/>
    <w:rsid w:val="00990449"/>
    <w:rsid w:val="009937B5"/>
    <w:rsid w:val="0099717C"/>
    <w:rsid w:val="009A049F"/>
    <w:rsid w:val="009A10E2"/>
    <w:rsid w:val="009A129A"/>
    <w:rsid w:val="009A42BD"/>
    <w:rsid w:val="009A465E"/>
    <w:rsid w:val="009A4B48"/>
    <w:rsid w:val="009A70B1"/>
    <w:rsid w:val="009A746F"/>
    <w:rsid w:val="009A7B22"/>
    <w:rsid w:val="009A7D98"/>
    <w:rsid w:val="009B09B9"/>
    <w:rsid w:val="009B1BB1"/>
    <w:rsid w:val="009B1D6D"/>
    <w:rsid w:val="009B254C"/>
    <w:rsid w:val="009B2E90"/>
    <w:rsid w:val="009B4A30"/>
    <w:rsid w:val="009B5279"/>
    <w:rsid w:val="009B68B1"/>
    <w:rsid w:val="009B777B"/>
    <w:rsid w:val="009C0750"/>
    <w:rsid w:val="009C2B54"/>
    <w:rsid w:val="009C32AC"/>
    <w:rsid w:val="009C3EAF"/>
    <w:rsid w:val="009C62CF"/>
    <w:rsid w:val="009C6C3C"/>
    <w:rsid w:val="009C7FB0"/>
    <w:rsid w:val="009D00A3"/>
    <w:rsid w:val="009D76D8"/>
    <w:rsid w:val="009D7BAC"/>
    <w:rsid w:val="009D7F69"/>
    <w:rsid w:val="009E0682"/>
    <w:rsid w:val="009E12F8"/>
    <w:rsid w:val="009E18CA"/>
    <w:rsid w:val="009E19E0"/>
    <w:rsid w:val="009E557D"/>
    <w:rsid w:val="009E58AD"/>
    <w:rsid w:val="009E62B3"/>
    <w:rsid w:val="009E6B15"/>
    <w:rsid w:val="009F03F2"/>
    <w:rsid w:val="009F32F6"/>
    <w:rsid w:val="009F43A3"/>
    <w:rsid w:val="009F6FF1"/>
    <w:rsid w:val="00A002C3"/>
    <w:rsid w:val="00A00376"/>
    <w:rsid w:val="00A01D08"/>
    <w:rsid w:val="00A029CF"/>
    <w:rsid w:val="00A02EE2"/>
    <w:rsid w:val="00A03021"/>
    <w:rsid w:val="00A039E8"/>
    <w:rsid w:val="00A0518E"/>
    <w:rsid w:val="00A0526F"/>
    <w:rsid w:val="00A073EB"/>
    <w:rsid w:val="00A07701"/>
    <w:rsid w:val="00A10384"/>
    <w:rsid w:val="00A11ECE"/>
    <w:rsid w:val="00A129F4"/>
    <w:rsid w:val="00A167DF"/>
    <w:rsid w:val="00A2097A"/>
    <w:rsid w:val="00A222B2"/>
    <w:rsid w:val="00A234EF"/>
    <w:rsid w:val="00A23E31"/>
    <w:rsid w:val="00A24ACA"/>
    <w:rsid w:val="00A24D90"/>
    <w:rsid w:val="00A26167"/>
    <w:rsid w:val="00A26B4A"/>
    <w:rsid w:val="00A2728C"/>
    <w:rsid w:val="00A2742E"/>
    <w:rsid w:val="00A27D3A"/>
    <w:rsid w:val="00A3086F"/>
    <w:rsid w:val="00A31A8A"/>
    <w:rsid w:val="00A31F2E"/>
    <w:rsid w:val="00A40024"/>
    <w:rsid w:val="00A40935"/>
    <w:rsid w:val="00A40DFB"/>
    <w:rsid w:val="00A418E1"/>
    <w:rsid w:val="00A41925"/>
    <w:rsid w:val="00A41D63"/>
    <w:rsid w:val="00A42C55"/>
    <w:rsid w:val="00A47385"/>
    <w:rsid w:val="00A503CC"/>
    <w:rsid w:val="00A522A2"/>
    <w:rsid w:val="00A5269D"/>
    <w:rsid w:val="00A54D57"/>
    <w:rsid w:val="00A56ADE"/>
    <w:rsid w:val="00A57964"/>
    <w:rsid w:val="00A60464"/>
    <w:rsid w:val="00A606A2"/>
    <w:rsid w:val="00A60AAB"/>
    <w:rsid w:val="00A6172F"/>
    <w:rsid w:val="00A63473"/>
    <w:rsid w:val="00A64A52"/>
    <w:rsid w:val="00A67B11"/>
    <w:rsid w:val="00A67BC3"/>
    <w:rsid w:val="00A715A4"/>
    <w:rsid w:val="00A72CD2"/>
    <w:rsid w:val="00A730B4"/>
    <w:rsid w:val="00A75279"/>
    <w:rsid w:val="00A7582B"/>
    <w:rsid w:val="00A817E8"/>
    <w:rsid w:val="00A823BD"/>
    <w:rsid w:val="00A827B1"/>
    <w:rsid w:val="00A83B73"/>
    <w:rsid w:val="00A842DF"/>
    <w:rsid w:val="00A8470D"/>
    <w:rsid w:val="00A84CE3"/>
    <w:rsid w:val="00A86549"/>
    <w:rsid w:val="00A90C2C"/>
    <w:rsid w:val="00A91617"/>
    <w:rsid w:val="00A9204D"/>
    <w:rsid w:val="00A92721"/>
    <w:rsid w:val="00A9428C"/>
    <w:rsid w:val="00A9446D"/>
    <w:rsid w:val="00AA3B64"/>
    <w:rsid w:val="00AA4B1B"/>
    <w:rsid w:val="00AA4F80"/>
    <w:rsid w:val="00AA5D4D"/>
    <w:rsid w:val="00AA6EC8"/>
    <w:rsid w:val="00AB080A"/>
    <w:rsid w:val="00AB2E9D"/>
    <w:rsid w:val="00AB4E2F"/>
    <w:rsid w:val="00AB5052"/>
    <w:rsid w:val="00AB5F3A"/>
    <w:rsid w:val="00AB6BF3"/>
    <w:rsid w:val="00AB718A"/>
    <w:rsid w:val="00AB7389"/>
    <w:rsid w:val="00AC18B7"/>
    <w:rsid w:val="00AC6E78"/>
    <w:rsid w:val="00AC77E2"/>
    <w:rsid w:val="00AD30B3"/>
    <w:rsid w:val="00AD3200"/>
    <w:rsid w:val="00AD3470"/>
    <w:rsid w:val="00AD4BEC"/>
    <w:rsid w:val="00AD69F5"/>
    <w:rsid w:val="00AD71CA"/>
    <w:rsid w:val="00AD74E8"/>
    <w:rsid w:val="00AE0D7E"/>
    <w:rsid w:val="00AE0F3E"/>
    <w:rsid w:val="00AE1490"/>
    <w:rsid w:val="00AE2104"/>
    <w:rsid w:val="00AE3A5D"/>
    <w:rsid w:val="00AE59AB"/>
    <w:rsid w:val="00AE66BB"/>
    <w:rsid w:val="00AF2F2C"/>
    <w:rsid w:val="00AF53BE"/>
    <w:rsid w:val="00AF5C0E"/>
    <w:rsid w:val="00AF7181"/>
    <w:rsid w:val="00AF7A47"/>
    <w:rsid w:val="00B0121E"/>
    <w:rsid w:val="00B04BF0"/>
    <w:rsid w:val="00B07349"/>
    <w:rsid w:val="00B07F9D"/>
    <w:rsid w:val="00B10AD5"/>
    <w:rsid w:val="00B1102B"/>
    <w:rsid w:val="00B134E4"/>
    <w:rsid w:val="00B13E81"/>
    <w:rsid w:val="00B147B9"/>
    <w:rsid w:val="00B15FD2"/>
    <w:rsid w:val="00B1696B"/>
    <w:rsid w:val="00B17B59"/>
    <w:rsid w:val="00B20678"/>
    <w:rsid w:val="00B20B16"/>
    <w:rsid w:val="00B2136B"/>
    <w:rsid w:val="00B21474"/>
    <w:rsid w:val="00B222B1"/>
    <w:rsid w:val="00B2332A"/>
    <w:rsid w:val="00B241CF"/>
    <w:rsid w:val="00B24CAF"/>
    <w:rsid w:val="00B26386"/>
    <w:rsid w:val="00B27358"/>
    <w:rsid w:val="00B27822"/>
    <w:rsid w:val="00B27AA2"/>
    <w:rsid w:val="00B27B0E"/>
    <w:rsid w:val="00B30056"/>
    <w:rsid w:val="00B30E39"/>
    <w:rsid w:val="00B3300D"/>
    <w:rsid w:val="00B346FA"/>
    <w:rsid w:val="00B34DB1"/>
    <w:rsid w:val="00B3681B"/>
    <w:rsid w:val="00B3740C"/>
    <w:rsid w:val="00B37901"/>
    <w:rsid w:val="00B419D6"/>
    <w:rsid w:val="00B41F04"/>
    <w:rsid w:val="00B42293"/>
    <w:rsid w:val="00B432B5"/>
    <w:rsid w:val="00B44B6E"/>
    <w:rsid w:val="00B452FF"/>
    <w:rsid w:val="00B507A2"/>
    <w:rsid w:val="00B509F6"/>
    <w:rsid w:val="00B5100B"/>
    <w:rsid w:val="00B5111E"/>
    <w:rsid w:val="00B52A66"/>
    <w:rsid w:val="00B53493"/>
    <w:rsid w:val="00B557E5"/>
    <w:rsid w:val="00B57C3C"/>
    <w:rsid w:val="00B61B69"/>
    <w:rsid w:val="00B63106"/>
    <w:rsid w:val="00B63A78"/>
    <w:rsid w:val="00B64210"/>
    <w:rsid w:val="00B66A8D"/>
    <w:rsid w:val="00B67AF5"/>
    <w:rsid w:val="00B7232E"/>
    <w:rsid w:val="00B72452"/>
    <w:rsid w:val="00B728D1"/>
    <w:rsid w:val="00B72E68"/>
    <w:rsid w:val="00B74ACB"/>
    <w:rsid w:val="00B75160"/>
    <w:rsid w:val="00B75183"/>
    <w:rsid w:val="00B7548F"/>
    <w:rsid w:val="00B7644F"/>
    <w:rsid w:val="00B815B6"/>
    <w:rsid w:val="00B81910"/>
    <w:rsid w:val="00B81ED4"/>
    <w:rsid w:val="00B82AE5"/>
    <w:rsid w:val="00B84CFC"/>
    <w:rsid w:val="00B859AC"/>
    <w:rsid w:val="00B8665A"/>
    <w:rsid w:val="00B912E5"/>
    <w:rsid w:val="00B9351C"/>
    <w:rsid w:val="00B94917"/>
    <w:rsid w:val="00B951D6"/>
    <w:rsid w:val="00B95451"/>
    <w:rsid w:val="00B960F8"/>
    <w:rsid w:val="00BA0DCA"/>
    <w:rsid w:val="00BA0DDC"/>
    <w:rsid w:val="00BA10B1"/>
    <w:rsid w:val="00BA2229"/>
    <w:rsid w:val="00BA2E45"/>
    <w:rsid w:val="00BA6A5E"/>
    <w:rsid w:val="00BA7CD1"/>
    <w:rsid w:val="00BB0B07"/>
    <w:rsid w:val="00BB15B2"/>
    <w:rsid w:val="00BB190F"/>
    <w:rsid w:val="00BB2FAF"/>
    <w:rsid w:val="00BB38A7"/>
    <w:rsid w:val="00BB3A16"/>
    <w:rsid w:val="00BB6AE7"/>
    <w:rsid w:val="00BB78B7"/>
    <w:rsid w:val="00BC1EF1"/>
    <w:rsid w:val="00BC2654"/>
    <w:rsid w:val="00BC307F"/>
    <w:rsid w:val="00BC680D"/>
    <w:rsid w:val="00BC7344"/>
    <w:rsid w:val="00BC7805"/>
    <w:rsid w:val="00BC7D4B"/>
    <w:rsid w:val="00BD0B60"/>
    <w:rsid w:val="00BD129F"/>
    <w:rsid w:val="00BD13C1"/>
    <w:rsid w:val="00BD142F"/>
    <w:rsid w:val="00BD16FC"/>
    <w:rsid w:val="00BD35AA"/>
    <w:rsid w:val="00BD36D7"/>
    <w:rsid w:val="00BD39B0"/>
    <w:rsid w:val="00BD3F29"/>
    <w:rsid w:val="00BD42B5"/>
    <w:rsid w:val="00BD6696"/>
    <w:rsid w:val="00BD6C2D"/>
    <w:rsid w:val="00BE060C"/>
    <w:rsid w:val="00BE0F92"/>
    <w:rsid w:val="00BE1259"/>
    <w:rsid w:val="00BE12A7"/>
    <w:rsid w:val="00BE1822"/>
    <w:rsid w:val="00BE2691"/>
    <w:rsid w:val="00BE3008"/>
    <w:rsid w:val="00BE347F"/>
    <w:rsid w:val="00BE3903"/>
    <w:rsid w:val="00BE5EF8"/>
    <w:rsid w:val="00BE5FE0"/>
    <w:rsid w:val="00BE6036"/>
    <w:rsid w:val="00BE690B"/>
    <w:rsid w:val="00BE7C82"/>
    <w:rsid w:val="00BF5263"/>
    <w:rsid w:val="00C0017E"/>
    <w:rsid w:val="00C00544"/>
    <w:rsid w:val="00C008A6"/>
    <w:rsid w:val="00C02A2E"/>
    <w:rsid w:val="00C03A4B"/>
    <w:rsid w:val="00C1120D"/>
    <w:rsid w:val="00C12A11"/>
    <w:rsid w:val="00C13FD3"/>
    <w:rsid w:val="00C148B0"/>
    <w:rsid w:val="00C15B42"/>
    <w:rsid w:val="00C16C9E"/>
    <w:rsid w:val="00C175EF"/>
    <w:rsid w:val="00C17980"/>
    <w:rsid w:val="00C20A3A"/>
    <w:rsid w:val="00C210A8"/>
    <w:rsid w:val="00C25EA9"/>
    <w:rsid w:val="00C3127D"/>
    <w:rsid w:val="00C334DE"/>
    <w:rsid w:val="00C34865"/>
    <w:rsid w:val="00C35123"/>
    <w:rsid w:val="00C352AF"/>
    <w:rsid w:val="00C37A1B"/>
    <w:rsid w:val="00C40404"/>
    <w:rsid w:val="00C409BB"/>
    <w:rsid w:val="00C40DB9"/>
    <w:rsid w:val="00C4276A"/>
    <w:rsid w:val="00C43F10"/>
    <w:rsid w:val="00C453E8"/>
    <w:rsid w:val="00C46686"/>
    <w:rsid w:val="00C476ED"/>
    <w:rsid w:val="00C47C4D"/>
    <w:rsid w:val="00C50AB9"/>
    <w:rsid w:val="00C519CA"/>
    <w:rsid w:val="00C5315E"/>
    <w:rsid w:val="00C54396"/>
    <w:rsid w:val="00C55FB0"/>
    <w:rsid w:val="00C57E91"/>
    <w:rsid w:val="00C612F8"/>
    <w:rsid w:val="00C62DAE"/>
    <w:rsid w:val="00C63A25"/>
    <w:rsid w:val="00C64731"/>
    <w:rsid w:val="00C65ACF"/>
    <w:rsid w:val="00C661DA"/>
    <w:rsid w:val="00C66374"/>
    <w:rsid w:val="00C666DD"/>
    <w:rsid w:val="00C66B2A"/>
    <w:rsid w:val="00C676FD"/>
    <w:rsid w:val="00C713AC"/>
    <w:rsid w:val="00C720E9"/>
    <w:rsid w:val="00C73B6D"/>
    <w:rsid w:val="00C7430A"/>
    <w:rsid w:val="00C75596"/>
    <w:rsid w:val="00C76656"/>
    <w:rsid w:val="00C76D03"/>
    <w:rsid w:val="00C8003C"/>
    <w:rsid w:val="00C816D0"/>
    <w:rsid w:val="00C839B6"/>
    <w:rsid w:val="00C839BE"/>
    <w:rsid w:val="00C83C7B"/>
    <w:rsid w:val="00C90048"/>
    <w:rsid w:val="00C908E6"/>
    <w:rsid w:val="00C90B17"/>
    <w:rsid w:val="00C91338"/>
    <w:rsid w:val="00C91B12"/>
    <w:rsid w:val="00C92883"/>
    <w:rsid w:val="00C936C9"/>
    <w:rsid w:val="00C9383E"/>
    <w:rsid w:val="00C95B03"/>
    <w:rsid w:val="00C96E36"/>
    <w:rsid w:val="00C973C8"/>
    <w:rsid w:val="00CA0F6F"/>
    <w:rsid w:val="00CA182B"/>
    <w:rsid w:val="00CA59C7"/>
    <w:rsid w:val="00CA62E1"/>
    <w:rsid w:val="00CB1B7A"/>
    <w:rsid w:val="00CB2DEB"/>
    <w:rsid w:val="00CB31AA"/>
    <w:rsid w:val="00CB4582"/>
    <w:rsid w:val="00CB5938"/>
    <w:rsid w:val="00CB6879"/>
    <w:rsid w:val="00CB6C47"/>
    <w:rsid w:val="00CB7FDC"/>
    <w:rsid w:val="00CC30DB"/>
    <w:rsid w:val="00CC428B"/>
    <w:rsid w:val="00CC7AE3"/>
    <w:rsid w:val="00CD181B"/>
    <w:rsid w:val="00CD1932"/>
    <w:rsid w:val="00CD1C0E"/>
    <w:rsid w:val="00CD204F"/>
    <w:rsid w:val="00CD23BF"/>
    <w:rsid w:val="00CD39AE"/>
    <w:rsid w:val="00CD7F57"/>
    <w:rsid w:val="00CE0090"/>
    <w:rsid w:val="00CE15BD"/>
    <w:rsid w:val="00CE62B9"/>
    <w:rsid w:val="00CF0867"/>
    <w:rsid w:val="00CF0C6F"/>
    <w:rsid w:val="00CF20FC"/>
    <w:rsid w:val="00CF4289"/>
    <w:rsid w:val="00CF50CC"/>
    <w:rsid w:val="00CF57C5"/>
    <w:rsid w:val="00D01154"/>
    <w:rsid w:val="00D013E5"/>
    <w:rsid w:val="00D01B2F"/>
    <w:rsid w:val="00D01E10"/>
    <w:rsid w:val="00D0210E"/>
    <w:rsid w:val="00D04BDD"/>
    <w:rsid w:val="00D055D6"/>
    <w:rsid w:val="00D10119"/>
    <w:rsid w:val="00D10DDB"/>
    <w:rsid w:val="00D113F7"/>
    <w:rsid w:val="00D157A6"/>
    <w:rsid w:val="00D15804"/>
    <w:rsid w:val="00D15B2E"/>
    <w:rsid w:val="00D20AF9"/>
    <w:rsid w:val="00D21301"/>
    <w:rsid w:val="00D21595"/>
    <w:rsid w:val="00D2228E"/>
    <w:rsid w:val="00D22FAF"/>
    <w:rsid w:val="00D23026"/>
    <w:rsid w:val="00D24B1B"/>
    <w:rsid w:val="00D26DF2"/>
    <w:rsid w:val="00D3042B"/>
    <w:rsid w:val="00D31535"/>
    <w:rsid w:val="00D32A92"/>
    <w:rsid w:val="00D40F4C"/>
    <w:rsid w:val="00D40F8A"/>
    <w:rsid w:val="00D4345C"/>
    <w:rsid w:val="00D4365B"/>
    <w:rsid w:val="00D438FA"/>
    <w:rsid w:val="00D43DC7"/>
    <w:rsid w:val="00D44203"/>
    <w:rsid w:val="00D500AA"/>
    <w:rsid w:val="00D5294B"/>
    <w:rsid w:val="00D5377A"/>
    <w:rsid w:val="00D53D47"/>
    <w:rsid w:val="00D545F6"/>
    <w:rsid w:val="00D571E3"/>
    <w:rsid w:val="00D60A8E"/>
    <w:rsid w:val="00D60C4E"/>
    <w:rsid w:val="00D614E1"/>
    <w:rsid w:val="00D644C3"/>
    <w:rsid w:val="00D663CA"/>
    <w:rsid w:val="00D676E8"/>
    <w:rsid w:val="00D67E64"/>
    <w:rsid w:val="00D72B59"/>
    <w:rsid w:val="00D7331D"/>
    <w:rsid w:val="00D736FA"/>
    <w:rsid w:val="00D7424A"/>
    <w:rsid w:val="00D74A59"/>
    <w:rsid w:val="00D753FD"/>
    <w:rsid w:val="00D759AA"/>
    <w:rsid w:val="00D76125"/>
    <w:rsid w:val="00D764CD"/>
    <w:rsid w:val="00D7699D"/>
    <w:rsid w:val="00D769C6"/>
    <w:rsid w:val="00D775FA"/>
    <w:rsid w:val="00D77CBD"/>
    <w:rsid w:val="00D81049"/>
    <w:rsid w:val="00D812B5"/>
    <w:rsid w:val="00D8194A"/>
    <w:rsid w:val="00D827C2"/>
    <w:rsid w:val="00D82CAF"/>
    <w:rsid w:val="00D83AD8"/>
    <w:rsid w:val="00D865DE"/>
    <w:rsid w:val="00D902B4"/>
    <w:rsid w:val="00D906B7"/>
    <w:rsid w:val="00D90DE2"/>
    <w:rsid w:val="00D92179"/>
    <w:rsid w:val="00D9455C"/>
    <w:rsid w:val="00D958AC"/>
    <w:rsid w:val="00D95DE3"/>
    <w:rsid w:val="00D966EC"/>
    <w:rsid w:val="00D977DB"/>
    <w:rsid w:val="00D978BB"/>
    <w:rsid w:val="00DA02D2"/>
    <w:rsid w:val="00DA0DAF"/>
    <w:rsid w:val="00DA1CAF"/>
    <w:rsid w:val="00DA24C8"/>
    <w:rsid w:val="00DA2710"/>
    <w:rsid w:val="00DA28D8"/>
    <w:rsid w:val="00DA3481"/>
    <w:rsid w:val="00DA3F86"/>
    <w:rsid w:val="00DA7B5F"/>
    <w:rsid w:val="00DA7CF4"/>
    <w:rsid w:val="00DB09B0"/>
    <w:rsid w:val="00DB0BFB"/>
    <w:rsid w:val="00DB10AC"/>
    <w:rsid w:val="00DB2EAF"/>
    <w:rsid w:val="00DB4BAD"/>
    <w:rsid w:val="00DB4FE4"/>
    <w:rsid w:val="00DB6746"/>
    <w:rsid w:val="00DB75FC"/>
    <w:rsid w:val="00DC1A65"/>
    <w:rsid w:val="00DC3D06"/>
    <w:rsid w:val="00DC465C"/>
    <w:rsid w:val="00DC55AD"/>
    <w:rsid w:val="00DC665E"/>
    <w:rsid w:val="00DD1069"/>
    <w:rsid w:val="00DD18EB"/>
    <w:rsid w:val="00DD5235"/>
    <w:rsid w:val="00DD52BE"/>
    <w:rsid w:val="00DD6075"/>
    <w:rsid w:val="00DD7A90"/>
    <w:rsid w:val="00DD7D4F"/>
    <w:rsid w:val="00DD7D98"/>
    <w:rsid w:val="00DE0D93"/>
    <w:rsid w:val="00DE3B40"/>
    <w:rsid w:val="00DE4CF5"/>
    <w:rsid w:val="00DE54A4"/>
    <w:rsid w:val="00DE5DA8"/>
    <w:rsid w:val="00DF0CAE"/>
    <w:rsid w:val="00DF11ED"/>
    <w:rsid w:val="00DF137F"/>
    <w:rsid w:val="00DF3A36"/>
    <w:rsid w:val="00DF4A7B"/>
    <w:rsid w:val="00DF51D3"/>
    <w:rsid w:val="00DF5B73"/>
    <w:rsid w:val="00DF5D70"/>
    <w:rsid w:val="00DF61E0"/>
    <w:rsid w:val="00DF6628"/>
    <w:rsid w:val="00DF69AA"/>
    <w:rsid w:val="00DF727E"/>
    <w:rsid w:val="00DF79DD"/>
    <w:rsid w:val="00E00F3E"/>
    <w:rsid w:val="00E02772"/>
    <w:rsid w:val="00E031E2"/>
    <w:rsid w:val="00E069CC"/>
    <w:rsid w:val="00E07BD1"/>
    <w:rsid w:val="00E10582"/>
    <w:rsid w:val="00E12DE4"/>
    <w:rsid w:val="00E144B1"/>
    <w:rsid w:val="00E15177"/>
    <w:rsid w:val="00E15C02"/>
    <w:rsid w:val="00E17023"/>
    <w:rsid w:val="00E209B3"/>
    <w:rsid w:val="00E20E8B"/>
    <w:rsid w:val="00E21497"/>
    <w:rsid w:val="00E214C3"/>
    <w:rsid w:val="00E22165"/>
    <w:rsid w:val="00E22286"/>
    <w:rsid w:val="00E24077"/>
    <w:rsid w:val="00E247E3"/>
    <w:rsid w:val="00E24F7A"/>
    <w:rsid w:val="00E25F4E"/>
    <w:rsid w:val="00E26B1F"/>
    <w:rsid w:val="00E26D4B"/>
    <w:rsid w:val="00E26FEC"/>
    <w:rsid w:val="00E2704E"/>
    <w:rsid w:val="00E27105"/>
    <w:rsid w:val="00E3026E"/>
    <w:rsid w:val="00E30441"/>
    <w:rsid w:val="00E316C0"/>
    <w:rsid w:val="00E3240A"/>
    <w:rsid w:val="00E343AF"/>
    <w:rsid w:val="00E345E1"/>
    <w:rsid w:val="00E348AB"/>
    <w:rsid w:val="00E34D11"/>
    <w:rsid w:val="00E34F68"/>
    <w:rsid w:val="00E366BB"/>
    <w:rsid w:val="00E428A0"/>
    <w:rsid w:val="00E42B93"/>
    <w:rsid w:val="00E437BC"/>
    <w:rsid w:val="00E447F1"/>
    <w:rsid w:val="00E4541D"/>
    <w:rsid w:val="00E45787"/>
    <w:rsid w:val="00E476BC"/>
    <w:rsid w:val="00E47EE0"/>
    <w:rsid w:val="00E51B6D"/>
    <w:rsid w:val="00E51E50"/>
    <w:rsid w:val="00E51EBD"/>
    <w:rsid w:val="00E534B8"/>
    <w:rsid w:val="00E54208"/>
    <w:rsid w:val="00E55F1C"/>
    <w:rsid w:val="00E56A99"/>
    <w:rsid w:val="00E57002"/>
    <w:rsid w:val="00E613EA"/>
    <w:rsid w:val="00E63FE3"/>
    <w:rsid w:val="00E64608"/>
    <w:rsid w:val="00E6521D"/>
    <w:rsid w:val="00E65910"/>
    <w:rsid w:val="00E65ED4"/>
    <w:rsid w:val="00E70168"/>
    <w:rsid w:val="00E72D38"/>
    <w:rsid w:val="00E74A27"/>
    <w:rsid w:val="00E753B4"/>
    <w:rsid w:val="00E768EB"/>
    <w:rsid w:val="00E80D39"/>
    <w:rsid w:val="00E8172E"/>
    <w:rsid w:val="00E842ED"/>
    <w:rsid w:val="00E90DD6"/>
    <w:rsid w:val="00E91710"/>
    <w:rsid w:val="00E92910"/>
    <w:rsid w:val="00E93658"/>
    <w:rsid w:val="00E95167"/>
    <w:rsid w:val="00E966F9"/>
    <w:rsid w:val="00EA0352"/>
    <w:rsid w:val="00EA0467"/>
    <w:rsid w:val="00EA0B7E"/>
    <w:rsid w:val="00EA156B"/>
    <w:rsid w:val="00EA1A6A"/>
    <w:rsid w:val="00EA22B6"/>
    <w:rsid w:val="00EA2A61"/>
    <w:rsid w:val="00EA529C"/>
    <w:rsid w:val="00EA6256"/>
    <w:rsid w:val="00EB1805"/>
    <w:rsid w:val="00EB1D7E"/>
    <w:rsid w:val="00EB4412"/>
    <w:rsid w:val="00EB4BB6"/>
    <w:rsid w:val="00EB53C4"/>
    <w:rsid w:val="00EB5D66"/>
    <w:rsid w:val="00EB6ACC"/>
    <w:rsid w:val="00EB6C80"/>
    <w:rsid w:val="00EC0558"/>
    <w:rsid w:val="00EC508B"/>
    <w:rsid w:val="00ED1311"/>
    <w:rsid w:val="00ED1FE4"/>
    <w:rsid w:val="00ED43C3"/>
    <w:rsid w:val="00ED4CE7"/>
    <w:rsid w:val="00ED5C2A"/>
    <w:rsid w:val="00ED6347"/>
    <w:rsid w:val="00EE1CD4"/>
    <w:rsid w:val="00EE1E08"/>
    <w:rsid w:val="00EE4AFE"/>
    <w:rsid w:val="00EE5310"/>
    <w:rsid w:val="00EE684F"/>
    <w:rsid w:val="00EF06CB"/>
    <w:rsid w:val="00EF109E"/>
    <w:rsid w:val="00EF1438"/>
    <w:rsid w:val="00EF1DF6"/>
    <w:rsid w:val="00EF2DD9"/>
    <w:rsid w:val="00EF3770"/>
    <w:rsid w:val="00EF3992"/>
    <w:rsid w:val="00EF4FBB"/>
    <w:rsid w:val="00EF6269"/>
    <w:rsid w:val="00EF6ED8"/>
    <w:rsid w:val="00EF70BF"/>
    <w:rsid w:val="00EF7A9D"/>
    <w:rsid w:val="00F0267F"/>
    <w:rsid w:val="00F02E7F"/>
    <w:rsid w:val="00F03209"/>
    <w:rsid w:val="00F0651B"/>
    <w:rsid w:val="00F12EC9"/>
    <w:rsid w:val="00F13F3D"/>
    <w:rsid w:val="00F143E5"/>
    <w:rsid w:val="00F156E4"/>
    <w:rsid w:val="00F15864"/>
    <w:rsid w:val="00F15EEE"/>
    <w:rsid w:val="00F17130"/>
    <w:rsid w:val="00F177F9"/>
    <w:rsid w:val="00F224A2"/>
    <w:rsid w:val="00F23B14"/>
    <w:rsid w:val="00F262E2"/>
    <w:rsid w:val="00F30ADA"/>
    <w:rsid w:val="00F31659"/>
    <w:rsid w:val="00F31839"/>
    <w:rsid w:val="00F31B57"/>
    <w:rsid w:val="00F31C90"/>
    <w:rsid w:val="00F31DE4"/>
    <w:rsid w:val="00F33401"/>
    <w:rsid w:val="00F33FA6"/>
    <w:rsid w:val="00F34429"/>
    <w:rsid w:val="00F36D47"/>
    <w:rsid w:val="00F37B5E"/>
    <w:rsid w:val="00F412E7"/>
    <w:rsid w:val="00F41EF3"/>
    <w:rsid w:val="00F454AC"/>
    <w:rsid w:val="00F45D40"/>
    <w:rsid w:val="00F4601A"/>
    <w:rsid w:val="00F507C0"/>
    <w:rsid w:val="00F5094D"/>
    <w:rsid w:val="00F51386"/>
    <w:rsid w:val="00F515FF"/>
    <w:rsid w:val="00F52A30"/>
    <w:rsid w:val="00F52D5E"/>
    <w:rsid w:val="00F52FB3"/>
    <w:rsid w:val="00F536B7"/>
    <w:rsid w:val="00F55EC2"/>
    <w:rsid w:val="00F60E09"/>
    <w:rsid w:val="00F621A2"/>
    <w:rsid w:val="00F6251C"/>
    <w:rsid w:val="00F6262E"/>
    <w:rsid w:val="00F62F81"/>
    <w:rsid w:val="00F63221"/>
    <w:rsid w:val="00F6322B"/>
    <w:rsid w:val="00F6408F"/>
    <w:rsid w:val="00F65390"/>
    <w:rsid w:val="00F65BBA"/>
    <w:rsid w:val="00F670E5"/>
    <w:rsid w:val="00F70020"/>
    <w:rsid w:val="00F70F62"/>
    <w:rsid w:val="00F711FC"/>
    <w:rsid w:val="00F7196B"/>
    <w:rsid w:val="00F71AC4"/>
    <w:rsid w:val="00F71B78"/>
    <w:rsid w:val="00F71B84"/>
    <w:rsid w:val="00F734D1"/>
    <w:rsid w:val="00F76362"/>
    <w:rsid w:val="00F76AD3"/>
    <w:rsid w:val="00F773C1"/>
    <w:rsid w:val="00F80CE6"/>
    <w:rsid w:val="00F8267E"/>
    <w:rsid w:val="00F84755"/>
    <w:rsid w:val="00F85415"/>
    <w:rsid w:val="00F85451"/>
    <w:rsid w:val="00F85A42"/>
    <w:rsid w:val="00F862E8"/>
    <w:rsid w:val="00F86AE2"/>
    <w:rsid w:val="00F87185"/>
    <w:rsid w:val="00F871B0"/>
    <w:rsid w:val="00F874E2"/>
    <w:rsid w:val="00F8796E"/>
    <w:rsid w:val="00F9278A"/>
    <w:rsid w:val="00F92D15"/>
    <w:rsid w:val="00F93FFA"/>
    <w:rsid w:val="00F94A47"/>
    <w:rsid w:val="00F94F15"/>
    <w:rsid w:val="00FA1843"/>
    <w:rsid w:val="00FA275F"/>
    <w:rsid w:val="00FA4D8A"/>
    <w:rsid w:val="00FA65A9"/>
    <w:rsid w:val="00FA7D6C"/>
    <w:rsid w:val="00FA7EE5"/>
    <w:rsid w:val="00FB0A6A"/>
    <w:rsid w:val="00FB1848"/>
    <w:rsid w:val="00FB29A5"/>
    <w:rsid w:val="00FB3386"/>
    <w:rsid w:val="00FB40F4"/>
    <w:rsid w:val="00FB4C71"/>
    <w:rsid w:val="00FB4FD5"/>
    <w:rsid w:val="00FB50E3"/>
    <w:rsid w:val="00FB6832"/>
    <w:rsid w:val="00FB7AE0"/>
    <w:rsid w:val="00FC0508"/>
    <w:rsid w:val="00FC220B"/>
    <w:rsid w:val="00FC2A76"/>
    <w:rsid w:val="00FC3FD7"/>
    <w:rsid w:val="00FC41EE"/>
    <w:rsid w:val="00FC53FF"/>
    <w:rsid w:val="00FC613C"/>
    <w:rsid w:val="00FC6CC1"/>
    <w:rsid w:val="00FC7904"/>
    <w:rsid w:val="00FD3508"/>
    <w:rsid w:val="00FD4B95"/>
    <w:rsid w:val="00FD5E40"/>
    <w:rsid w:val="00FD6D52"/>
    <w:rsid w:val="00FE078D"/>
    <w:rsid w:val="00FE14DB"/>
    <w:rsid w:val="00FE33F2"/>
    <w:rsid w:val="00FE40DF"/>
    <w:rsid w:val="00FE51B9"/>
    <w:rsid w:val="00FE62EA"/>
    <w:rsid w:val="00FE68FC"/>
    <w:rsid w:val="00FE71C9"/>
    <w:rsid w:val="00FF04F5"/>
    <w:rsid w:val="00FF41AD"/>
    <w:rsid w:val="00FF4E5C"/>
    <w:rsid w:val="00FF5BC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990449"/>
    <w:pPr>
      <w:spacing w:before="60" w:after="120" w:line="280" w:lineRule="atLeast"/>
      <w:ind w:left="454"/>
    </w:pPr>
    <w:rPr>
      <w:rFonts w:ascii="Calibri" w:hAnsi="Calibri" w:cs="Calibri"/>
    </w:rPr>
  </w:style>
  <w:style w:type="paragraph" w:styleId="Heading1">
    <w:name w:val="heading 1"/>
    <w:basedOn w:val="Normal"/>
    <w:next w:val="Normal"/>
    <w:link w:val="Heading1Char"/>
    <w:uiPriority w:val="99"/>
    <w:qFormat/>
    <w:rsid w:val="00730707"/>
    <w:pPr>
      <w:keepNext/>
      <w:spacing w:before="240" w:after="240"/>
      <w:ind w:left="425"/>
      <w:jc w:val="both"/>
      <w:outlineLvl w:val="0"/>
    </w:pPr>
    <w:rPr>
      <w:rFonts w:ascii="Arial" w:hAnsi="Arial" w:cs="Arial"/>
      <w:b/>
      <w:bCs/>
      <w:sz w:val="26"/>
      <w:szCs w:val="26"/>
    </w:rPr>
  </w:style>
  <w:style w:type="paragraph" w:styleId="Heading2">
    <w:name w:val="heading 2"/>
    <w:basedOn w:val="Normal"/>
    <w:next w:val="Normal"/>
    <w:link w:val="Heading2Char"/>
    <w:uiPriority w:val="99"/>
    <w:qFormat/>
    <w:rsid w:val="00730707"/>
    <w:pPr>
      <w:keepNext/>
      <w:spacing w:before="240" w:after="240"/>
      <w:ind w:left="425" w:hanging="425"/>
      <w:outlineLvl w:val="1"/>
    </w:pPr>
    <w:rPr>
      <w:rFonts w:ascii="Arial" w:hAnsi="Arial" w:cs="Arial"/>
      <w:b/>
      <w:bCs/>
      <w:sz w:val="24"/>
      <w:szCs w:val="24"/>
    </w:rPr>
  </w:style>
  <w:style w:type="paragraph" w:styleId="Heading3">
    <w:name w:val="heading 3"/>
    <w:basedOn w:val="Normal"/>
    <w:next w:val="Normal"/>
    <w:link w:val="Heading3Char"/>
    <w:uiPriority w:val="99"/>
    <w:qFormat/>
    <w:rsid w:val="00730707"/>
    <w:pPr>
      <w:keepNext/>
      <w:tabs>
        <w:tab w:val="right" w:pos="720"/>
        <w:tab w:val="num" w:pos="900"/>
        <w:tab w:val="left" w:pos="3600"/>
        <w:tab w:val="left" w:pos="3960"/>
        <w:tab w:val="left" w:pos="8640"/>
        <w:tab w:val="right" w:pos="9540"/>
      </w:tabs>
      <w:spacing w:before="120"/>
      <w:ind w:left="539"/>
      <w:outlineLvl w:val="2"/>
    </w:pPr>
    <w:rPr>
      <w:rFonts w:ascii="Arial" w:hAnsi="Arial" w:cs="Arial"/>
      <w:b/>
      <w:bCs/>
      <w:sz w:val="24"/>
      <w:szCs w:val="24"/>
    </w:rPr>
  </w:style>
  <w:style w:type="paragraph" w:styleId="Heading4">
    <w:name w:val="heading 4"/>
    <w:basedOn w:val="Normal"/>
    <w:next w:val="Normal"/>
    <w:link w:val="Heading4Char"/>
    <w:uiPriority w:val="99"/>
    <w:qFormat/>
    <w:rsid w:val="0098527B"/>
    <w:pPr>
      <w:keepNext/>
      <w:jc w:val="both"/>
      <w:outlineLvl w:val="3"/>
    </w:pPr>
    <w:rPr>
      <w:rFonts w:ascii="Arial" w:hAnsi="Arial" w:cs="Arial"/>
      <w:b/>
      <w:bCs/>
    </w:rPr>
  </w:style>
  <w:style w:type="paragraph" w:styleId="Heading5">
    <w:name w:val="heading 5"/>
    <w:basedOn w:val="Normal"/>
    <w:next w:val="Normal"/>
    <w:link w:val="Heading5Char"/>
    <w:uiPriority w:val="99"/>
    <w:qFormat/>
    <w:rsid w:val="0098527B"/>
    <w:pPr>
      <w:keepNext/>
      <w:numPr>
        <w:numId w:val="2"/>
      </w:numPr>
      <w:outlineLvl w:val="4"/>
    </w:pPr>
    <w:rPr>
      <w:sz w:val="28"/>
      <w:szCs w:val="28"/>
    </w:rPr>
  </w:style>
  <w:style w:type="paragraph" w:styleId="Heading6">
    <w:name w:val="heading 6"/>
    <w:basedOn w:val="Normal"/>
    <w:next w:val="Normal"/>
    <w:link w:val="Heading6Char"/>
    <w:uiPriority w:val="99"/>
    <w:qFormat/>
    <w:rsid w:val="0098527B"/>
    <w:pPr>
      <w:keepNext/>
      <w:spacing w:line="480" w:lineRule="auto"/>
      <w:ind w:firstLine="426"/>
      <w:jc w:val="both"/>
      <w:outlineLvl w:val="5"/>
    </w:pPr>
    <w:rPr>
      <w:rFonts w:ascii="Arial" w:hAnsi="Arial" w:cs="Arial"/>
      <w:b/>
      <w:bCs/>
    </w:rPr>
  </w:style>
  <w:style w:type="paragraph" w:styleId="Heading7">
    <w:name w:val="heading 7"/>
    <w:basedOn w:val="Normal"/>
    <w:next w:val="Normal"/>
    <w:link w:val="Heading7Char"/>
    <w:uiPriority w:val="99"/>
    <w:qFormat/>
    <w:rsid w:val="0098527B"/>
    <w:pPr>
      <w:keepNext/>
      <w:jc w:val="right"/>
      <w:outlineLvl w:val="6"/>
    </w:pPr>
    <w:rPr>
      <w:b/>
      <w:bCs/>
    </w:rPr>
  </w:style>
  <w:style w:type="paragraph" w:styleId="Heading8">
    <w:name w:val="heading 8"/>
    <w:basedOn w:val="Normal"/>
    <w:next w:val="Normal"/>
    <w:link w:val="Heading8Char"/>
    <w:uiPriority w:val="99"/>
    <w:qFormat/>
    <w:rsid w:val="0098527B"/>
    <w:pPr>
      <w:keepNext/>
      <w:widowControl w:val="0"/>
      <w:numPr>
        <w:numId w:val="1"/>
      </w:numPr>
      <w:tabs>
        <w:tab w:val="left" w:pos="8900"/>
      </w:tabs>
      <w:autoSpaceDE w:val="0"/>
      <w:autoSpaceDN w:val="0"/>
      <w:spacing w:line="20" w:lineRule="atLeast"/>
      <w:ind w:right="-31"/>
      <w:jc w:val="both"/>
      <w:outlineLvl w:val="7"/>
    </w:pPr>
    <w:rPr>
      <w:sz w:val="28"/>
      <w:szCs w:val="28"/>
      <w:u w:val="single"/>
    </w:rPr>
  </w:style>
  <w:style w:type="paragraph" w:styleId="Heading9">
    <w:name w:val="heading 9"/>
    <w:basedOn w:val="Normal"/>
    <w:next w:val="Normal"/>
    <w:link w:val="Heading9Char"/>
    <w:uiPriority w:val="99"/>
    <w:qFormat/>
    <w:rsid w:val="0098527B"/>
    <w:pPr>
      <w:keepNext/>
      <w:jc w:val="center"/>
      <w:outlineLvl w:val="8"/>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3C5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C3C5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C3C5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C3C5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C3C5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C3C50"/>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C3C5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C3C5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C3C50"/>
    <w:rPr>
      <w:rFonts w:asciiTheme="majorHAnsi" w:eastAsiaTheme="majorEastAsia" w:hAnsiTheme="majorHAnsi" w:cstheme="majorBidi"/>
    </w:rPr>
  </w:style>
  <w:style w:type="paragraph" w:styleId="Header">
    <w:name w:val="header"/>
    <w:basedOn w:val="Normal"/>
    <w:link w:val="HeaderChar"/>
    <w:uiPriority w:val="99"/>
    <w:rsid w:val="0098527B"/>
    <w:pPr>
      <w:tabs>
        <w:tab w:val="center" w:pos="4536"/>
        <w:tab w:val="right" w:pos="9072"/>
      </w:tabs>
    </w:pPr>
    <w:rPr>
      <w:sz w:val="20"/>
      <w:szCs w:val="20"/>
      <w:lang w:val="de-DE"/>
    </w:rPr>
  </w:style>
  <w:style w:type="character" w:customStyle="1" w:styleId="HeaderChar">
    <w:name w:val="Header Char"/>
    <w:basedOn w:val="DefaultParagraphFont"/>
    <w:link w:val="Header"/>
    <w:uiPriority w:val="99"/>
    <w:locked/>
    <w:rsid w:val="001878B4"/>
    <w:rPr>
      <w:lang w:val="de-DE"/>
    </w:rPr>
  </w:style>
  <w:style w:type="paragraph" w:styleId="BodyText">
    <w:name w:val="Body Text"/>
    <w:basedOn w:val="Normal"/>
    <w:link w:val="BodyTextChar"/>
    <w:uiPriority w:val="99"/>
    <w:semiHidden/>
    <w:rsid w:val="0098527B"/>
    <w:pPr>
      <w:spacing w:line="360" w:lineRule="auto"/>
      <w:jc w:val="center"/>
    </w:pPr>
    <w:rPr>
      <w:rFonts w:ascii="Arial" w:hAnsi="Arial" w:cs="Arial"/>
      <w:b/>
      <w:bCs/>
      <w:smallCaps/>
      <w:color w:val="000000"/>
    </w:rPr>
  </w:style>
  <w:style w:type="character" w:customStyle="1" w:styleId="BodyTextChar">
    <w:name w:val="Body Text Char"/>
    <w:basedOn w:val="DefaultParagraphFont"/>
    <w:link w:val="BodyText"/>
    <w:uiPriority w:val="99"/>
    <w:semiHidden/>
    <w:rsid w:val="00CC3C50"/>
    <w:rPr>
      <w:rFonts w:ascii="Calibri" w:hAnsi="Calibri" w:cs="Calibri"/>
    </w:rPr>
  </w:style>
  <w:style w:type="paragraph" w:styleId="Footer">
    <w:name w:val="footer"/>
    <w:basedOn w:val="Normal"/>
    <w:link w:val="FooterChar"/>
    <w:uiPriority w:val="99"/>
    <w:rsid w:val="0098527B"/>
    <w:pPr>
      <w:tabs>
        <w:tab w:val="center" w:pos="4536"/>
        <w:tab w:val="right" w:pos="9072"/>
      </w:tabs>
    </w:pPr>
  </w:style>
  <w:style w:type="character" w:customStyle="1" w:styleId="FooterChar">
    <w:name w:val="Footer Char"/>
    <w:basedOn w:val="DefaultParagraphFont"/>
    <w:link w:val="Footer"/>
    <w:uiPriority w:val="99"/>
    <w:locked/>
    <w:rsid w:val="003D012B"/>
    <w:rPr>
      <w:sz w:val="24"/>
      <w:szCs w:val="24"/>
    </w:rPr>
  </w:style>
  <w:style w:type="paragraph" w:styleId="BodyTextIndent">
    <w:name w:val="Body Text Indent"/>
    <w:basedOn w:val="Normal"/>
    <w:link w:val="BodyTextIndentChar"/>
    <w:uiPriority w:val="99"/>
    <w:semiHidden/>
    <w:rsid w:val="0098527B"/>
    <w:pPr>
      <w:ind w:left="360"/>
      <w:jc w:val="both"/>
    </w:pPr>
  </w:style>
  <w:style w:type="character" w:customStyle="1" w:styleId="BodyTextIndentChar">
    <w:name w:val="Body Text Indent Char"/>
    <w:basedOn w:val="DefaultParagraphFont"/>
    <w:link w:val="BodyTextIndent"/>
    <w:uiPriority w:val="99"/>
    <w:semiHidden/>
    <w:rsid w:val="00CC3C50"/>
    <w:rPr>
      <w:rFonts w:ascii="Calibri" w:hAnsi="Calibri" w:cs="Calibri"/>
    </w:rPr>
  </w:style>
  <w:style w:type="paragraph" w:styleId="List">
    <w:name w:val="List"/>
    <w:basedOn w:val="Normal"/>
    <w:uiPriority w:val="99"/>
    <w:semiHidden/>
    <w:rsid w:val="0098527B"/>
    <w:pPr>
      <w:ind w:left="283" w:hanging="283"/>
    </w:pPr>
  </w:style>
  <w:style w:type="paragraph" w:styleId="BodyTextIndent2">
    <w:name w:val="Body Text Indent 2"/>
    <w:basedOn w:val="Normal"/>
    <w:link w:val="BodyTextIndent2Char"/>
    <w:uiPriority w:val="99"/>
    <w:semiHidden/>
    <w:rsid w:val="0098527B"/>
    <w:pPr>
      <w:ind w:left="360"/>
      <w:jc w:val="both"/>
    </w:pPr>
  </w:style>
  <w:style w:type="character" w:customStyle="1" w:styleId="BodyTextIndent2Char">
    <w:name w:val="Body Text Indent 2 Char"/>
    <w:basedOn w:val="DefaultParagraphFont"/>
    <w:link w:val="BodyTextIndent2"/>
    <w:uiPriority w:val="99"/>
    <w:semiHidden/>
    <w:rsid w:val="00CC3C50"/>
    <w:rPr>
      <w:rFonts w:ascii="Calibri" w:hAnsi="Calibri" w:cs="Calibri"/>
    </w:rPr>
  </w:style>
  <w:style w:type="paragraph" w:styleId="BodyText3">
    <w:name w:val="Body Text 3"/>
    <w:basedOn w:val="Normal"/>
    <w:link w:val="BodyText3Char"/>
    <w:uiPriority w:val="99"/>
    <w:semiHidden/>
    <w:rsid w:val="0098527B"/>
    <w:pPr>
      <w:jc w:val="both"/>
    </w:pPr>
    <w:rPr>
      <w:b/>
      <w:bCs/>
    </w:rPr>
  </w:style>
  <w:style w:type="character" w:customStyle="1" w:styleId="BodyText3Char">
    <w:name w:val="Body Text 3 Char"/>
    <w:basedOn w:val="DefaultParagraphFont"/>
    <w:link w:val="BodyText3"/>
    <w:uiPriority w:val="99"/>
    <w:semiHidden/>
    <w:rsid w:val="00CC3C50"/>
    <w:rPr>
      <w:rFonts w:ascii="Calibri" w:hAnsi="Calibri" w:cs="Calibri"/>
      <w:sz w:val="16"/>
      <w:szCs w:val="16"/>
    </w:rPr>
  </w:style>
  <w:style w:type="paragraph" w:styleId="BodyTextIndent3">
    <w:name w:val="Body Text Indent 3"/>
    <w:basedOn w:val="Normal"/>
    <w:link w:val="BodyTextIndent3Char"/>
    <w:uiPriority w:val="99"/>
    <w:semiHidden/>
    <w:rsid w:val="0098527B"/>
    <w:pPr>
      <w:tabs>
        <w:tab w:val="left" w:pos="567"/>
      </w:tabs>
      <w:ind w:left="567" w:hanging="567"/>
      <w:jc w:val="both"/>
    </w:pPr>
    <w:rPr>
      <w:rFonts w:ascii="Arial" w:hAnsi="Arial" w:cs="Arial"/>
      <w:b/>
      <w:bCs/>
    </w:rPr>
  </w:style>
  <w:style w:type="character" w:customStyle="1" w:styleId="BodyTextIndent3Char">
    <w:name w:val="Body Text Indent 3 Char"/>
    <w:basedOn w:val="DefaultParagraphFont"/>
    <w:link w:val="BodyTextIndent3"/>
    <w:uiPriority w:val="99"/>
    <w:semiHidden/>
    <w:rsid w:val="00CC3C50"/>
    <w:rPr>
      <w:rFonts w:ascii="Calibri" w:hAnsi="Calibri" w:cs="Calibri"/>
      <w:sz w:val="16"/>
      <w:szCs w:val="16"/>
    </w:rPr>
  </w:style>
  <w:style w:type="paragraph" w:styleId="BodyText2">
    <w:name w:val="Body Text 2"/>
    <w:basedOn w:val="Normal"/>
    <w:link w:val="BodyText2Char"/>
    <w:uiPriority w:val="99"/>
    <w:semiHidden/>
    <w:rsid w:val="0098527B"/>
    <w:pPr>
      <w:tabs>
        <w:tab w:val="left" w:pos="2340"/>
        <w:tab w:val="left" w:pos="2700"/>
        <w:tab w:val="left" w:pos="8222"/>
        <w:tab w:val="right" w:pos="9356"/>
      </w:tabs>
    </w:pPr>
  </w:style>
  <w:style w:type="character" w:customStyle="1" w:styleId="BodyText2Char">
    <w:name w:val="Body Text 2 Char"/>
    <w:basedOn w:val="DefaultParagraphFont"/>
    <w:link w:val="BodyText2"/>
    <w:uiPriority w:val="99"/>
    <w:semiHidden/>
    <w:rsid w:val="00CC3C50"/>
    <w:rPr>
      <w:rFonts w:ascii="Calibri" w:hAnsi="Calibri" w:cs="Calibri"/>
    </w:rPr>
  </w:style>
  <w:style w:type="character" w:styleId="PageNumber">
    <w:name w:val="page number"/>
    <w:basedOn w:val="DefaultParagraphFont"/>
    <w:uiPriority w:val="99"/>
    <w:rsid w:val="0098527B"/>
  </w:style>
  <w:style w:type="paragraph" w:styleId="BlockText">
    <w:name w:val="Block Text"/>
    <w:basedOn w:val="Normal"/>
    <w:uiPriority w:val="99"/>
    <w:rsid w:val="0098527B"/>
    <w:pPr>
      <w:shd w:val="clear" w:color="FFFF00" w:fill="FFFFFF"/>
      <w:ind w:left="142" w:right="139"/>
      <w:jc w:val="both"/>
    </w:pPr>
    <w:rPr>
      <w:b/>
      <w:bCs/>
      <w:sz w:val="28"/>
      <w:szCs w:val="28"/>
    </w:rPr>
  </w:style>
  <w:style w:type="character" w:customStyle="1" w:styleId="dane1">
    <w:name w:val="dane1"/>
    <w:basedOn w:val="DefaultParagraphFont"/>
    <w:uiPriority w:val="99"/>
    <w:rsid w:val="0098527B"/>
    <w:rPr>
      <w:color w:val="auto"/>
    </w:rPr>
  </w:style>
  <w:style w:type="paragraph" w:customStyle="1" w:styleId="1">
    <w:name w:val="1"/>
    <w:basedOn w:val="Normal"/>
    <w:next w:val="Header"/>
    <w:uiPriority w:val="99"/>
    <w:rsid w:val="0098527B"/>
    <w:pPr>
      <w:tabs>
        <w:tab w:val="center" w:pos="4536"/>
        <w:tab w:val="right" w:pos="9072"/>
      </w:tabs>
      <w:suppressAutoHyphens/>
    </w:pPr>
    <w:rPr>
      <w:sz w:val="20"/>
      <w:szCs w:val="20"/>
      <w:lang w:eastAsia="ar-SA"/>
    </w:rPr>
  </w:style>
  <w:style w:type="character" w:styleId="Hyperlink">
    <w:name w:val="Hyperlink"/>
    <w:basedOn w:val="DefaultParagraphFont"/>
    <w:uiPriority w:val="99"/>
    <w:rsid w:val="0098527B"/>
    <w:rPr>
      <w:color w:val="0000FF"/>
      <w:u w:val="single"/>
    </w:rPr>
  </w:style>
  <w:style w:type="paragraph" w:styleId="BalloonText">
    <w:name w:val="Balloon Text"/>
    <w:basedOn w:val="Normal"/>
    <w:link w:val="BalloonTextChar"/>
    <w:uiPriority w:val="99"/>
    <w:semiHidden/>
    <w:rsid w:val="00096BF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96BF8"/>
    <w:rPr>
      <w:rFonts w:ascii="Tahoma" w:hAnsi="Tahoma" w:cs="Tahoma"/>
      <w:sz w:val="16"/>
      <w:szCs w:val="16"/>
    </w:rPr>
  </w:style>
  <w:style w:type="character" w:styleId="PlaceholderText">
    <w:name w:val="Placeholder Text"/>
    <w:basedOn w:val="DefaultParagraphFont"/>
    <w:uiPriority w:val="99"/>
    <w:semiHidden/>
    <w:rsid w:val="00096BF8"/>
    <w:rPr>
      <w:color w:val="808080"/>
    </w:rPr>
  </w:style>
  <w:style w:type="paragraph" w:styleId="ListParagraph">
    <w:name w:val="List Paragraph"/>
    <w:basedOn w:val="Normal"/>
    <w:link w:val="ListParagraphChar"/>
    <w:uiPriority w:val="99"/>
    <w:qFormat/>
    <w:rsid w:val="008D2FD5"/>
    <w:pPr>
      <w:ind w:left="720"/>
    </w:pPr>
  </w:style>
  <w:style w:type="paragraph" w:styleId="EndnoteText">
    <w:name w:val="endnote text"/>
    <w:basedOn w:val="Normal"/>
    <w:link w:val="EndnoteTextChar"/>
    <w:uiPriority w:val="99"/>
    <w:semiHidden/>
    <w:rsid w:val="00E57002"/>
    <w:rPr>
      <w:sz w:val="20"/>
      <w:szCs w:val="20"/>
    </w:rPr>
  </w:style>
  <w:style w:type="character" w:customStyle="1" w:styleId="EndnoteTextChar">
    <w:name w:val="Endnote Text Char"/>
    <w:basedOn w:val="DefaultParagraphFont"/>
    <w:link w:val="EndnoteText"/>
    <w:uiPriority w:val="99"/>
    <w:semiHidden/>
    <w:locked/>
    <w:rsid w:val="00E57002"/>
  </w:style>
  <w:style w:type="character" w:styleId="EndnoteReference">
    <w:name w:val="endnote reference"/>
    <w:basedOn w:val="DefaultParagraphFont"/>
    <w:uiPriority w:val="99"/>
    <w:semiHidden/>
    <w:rsid w:val="00E57002"/>
    <w:rPr>
      <w:vertAlign w:val="superscript"/>
    </w:rPr>
  </w:style>
  <w:style w:type="table" w:styleId="TableGrid">
    <w:name w:val="Table Grid"/>
    <w:basedOn w:val="TableNormal"/>
    <w:uiPriority w:val="99"/>
    <w:rsid w:val="00596D06"/>
    <w:rPr>
      <w:rFonts w:ascii="Calibri"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link w:val="NoSpacingChar"/>
    <w:uiPriority w:val="99"/>
    <w:qFormat/>
    <w:rsid w:val="001D5DDD"/>
    <w:rPr>
      <w:rFonts w:ascii="Calibri" w:hAnsi="Calibri" w:cs="Calibri"/>
      <w:lang w:val="en-US" w:eastAsia="en-US"/>
    </w:rPr>
  </w:style>
  <w:style w:type="character" w:customStyle="1" w:styleId="content">
    <w:name w:val="content"/>
    <w:basedOn w:val="DefaultParagraphFont"/>
    <w:uiPriority w:val="99"/>
    <w:rsid w:val="00E144B1"/>
  </w:style>
  <w:style w:type="paragraph" w:styleId="Title">
    <w:name w:val="Title"/>
    <w:basedOn w:val="Normal"/>
    <w:link w:val="TitleChar"/>
    <w:uiPriority w:val="99"/>
    <w:qFormat/>
    <w:rsid w:val="00E144B1"/>
    <w:pPr>
      <w:autoSpaceDE w:val="0"/>
      <w:autoSpaceDN w:val="0"/>
      <w:adjustRightInd w:val="0"/>
      <w:jc w:val="center"/>
    </w:pPr>
    <w:rPr>
      <w:rFonts w:ascii="Arial" w:hAnsi="Arial" w:cs="Arial"/>
      <w:b/>
      <w:bCs/>
    </w:rPr>
  </w:style>
  <w:style w:type="character" w:customStyle="1" w:styleId="TitleChar">
    <w:name w:val="Title Char"/>
    <w:basedOn w:val="DefaultParagraphFont"/>
    <w:link w:val="Title"/>
    <w:uiPriority w:val="99"/>
    <w:locked/>
    <w:rsid w:val="00E144B1"/>
    <w:rPr>
      <w:rFonts w:ascii="Arial" w:hAnsi="Arial" w:cs="Arial"/>
      <w:b/>
      <w:bCs/>
      <w:sz w:val="24"/>
      <w:szCs w:val="24"/>
    </w:rPr>
  </w:style>
  <w:style w:type="paragraph" w:customStyle="1" w:styleId="Style2">
    <w:name w:val="Style 2"/>
    <w:uiPriority w:val="99"/>
    <w:rsid w:val="005D6183"/>
    <w:pPr>
      <w:widowControl w:val="0"/>
      <w:autoSpaceDE w:val="0"/>
      <w:autoSpaceDN w:val="0"/>
      <w:adjustRightInd w:val="0"/>
    </w:pPr>
    <w:rPr>
      <w:rFonts w:ascii="Calibri" w:hAnsi="Calibri"/>
      <w:sz w:val="20"/>
      <w:szCs w:val="20"/>
    </w:rPr>
  </w:style>
  <w:style w:type="paragraph" w:customStyle="1" w:styleId="Style4">
    <w:name w:val="Style 4"/>
    <w:uiPriority w:val="99"/>
    <w:rsid w:val="005D6183"/>
    <w:pPr>
      <w:widowControl w:val="0"/>
      <w:autoSpaceDE w:val="0"/>
      <w:autoSpaceDN w:val="0"/>
      <w:spacing w:line="228" w:lineRule="exact"/>
      <w:ind w:left="720" w:hanging="432"/>
    </w:pPr>
    <w:rPr>
      <w:rFonts w:ascii="Tahoma" w:hAnsi="Tahoma" w:cs="Tahoma"/>
      <w:sz w:val="20"/>
      <w:szCs w:val="20"/>
    </w:rPr>
  </w:style>
  <w:style w:type="character" w:customStyle="1" w:styleId="CharacterStyle2">
    <w:name w:val="Character Style 2"/>
    <w:uiPriority w:val="99"/>
    <w:rsid w:val="005D6183"/>
    <w:rPr>
      <w:rFonts w:ascii="Tahoma" w:hAnsi="Tahoma" w:cs="Tahoma"/>
      <w:sz w:val="20"/>
      <w:szCs w:val="20"/>
    </w:rPr>
  </w:style>
  <w:style w:type="character" w:styleId="CommentReference">
    <w:name w:val="annotation reference"/>
    <w:basedOn w:val="DefaultParagraphFont"/>
    <w:uiPriority w:val="99"/>
    <w:semiHidden/>
    <w:rsid w:val="00C12A11"/>
    <w:rPr>
      <w:sz w:val="16"/>
      <w:szCs w:val="16"/>
    </w:rPr>
  </w:style>
  <w:style w:type="paragraph" w:styleId="CommentText">
    <w:name w:val="annotation text"/>
    <w:basedOn w:val="Normal"/>
    <w:link w:val="CommentTextChar"/>
    <w:uiPriority w:val="99"/>
    <w:semiHidden/>
    <w:rsid w:val="00C12A11"/>
    <w:rPr>
      <w:sz w:val="20"/>
      <w:szCs w:val="20"/>
    </w:rPr>
  </w:style>
  <w:style w:type="character" w:customStyle="1" w:styleId="CommentTextChar">
    <w:name w:val="Comment Text Char"/>
    <w:basedOn w:val="DefaultParagraphFont"/>
    <w:link w:val="CommentText"/>
    <w:uiPriority w:val="99"/>
    <w:semiHidden/>
    <w:locked/>
    <w:rsid w:val="00C12A11"/>
  </w:style>
  <w:style w:type="paragraph" w:styleId="CommentSubject">
    <w:name w:val="annotation subject"/>
    <w:basedOn w:val="CommentText"/>
    <w:next w:val="CommentText"/>
    <w:link w:val="CommentSubjectChar"/>
    <w:uiPriority w:val="99"/>
    <w:semiHidden/>
    <w:rsid w:val="00C12A11"/>
    <w:rPr>
      <w:b/>
      <w:bCs/>
    </w:rPr>
  </w:style>
  <w:style w:type="character" w:customStyle="1" w:styleId="CommentSubjectChar">
    <w:name w:val="Comment Subject Char"/>
    <w:basedOn w:val="CommentTextChar"/>
    <w:link w:val="CommentSubject"/>
    <w:uiPriority w:val="99"/>
    <w:semiHidden/>
    <w:locked/>
    <w:rsid w:val="00C12A11"/>
    <w:rPr>
      <w:b/>
      <w:bCs/>
    </w:rPr>
  </w:style>
  <w:style w:type="paragraph" w:styleId="Revision">
    <w:name w:val="Revision"/>
    <w:hidden/>
    <w:uiPriority w:val="99"/>
    <w:semiHidden/>
    <w:rsid w:val="004E5065"/>
    <w:rPr>
      <w:rFonts w:ascii="Calibri" w:hAnsi="Calibri"/>
      <w:sz w:val="24"/>
      <w:szCs w:val="24"/>
    </w:rPr>
  </w:style>
  <w:style w:type="character" w:customStyle="1" w:styleId="apple-style-span">
    <w:name w:val="apple-style-span"/>
    <w:basedOn w:val="DefaultParagraphFont"/>
    <w:uiPriority w:val="99"/>
    <w:rsid w:val="0098783C"/>
  </w:style>
  <w:style w:type="paragraph" w:customStyle="1" w:styleId="Akapitzlist1">
    <w:name w:val="Akapit z listą1"/>
    <w:basedOn w:val="Normal"/>
    <w:uiPriority w:val="99"/>
    <w:rsid w:val="002B3ABA"/>
    <w:pPr>
      <w:spacing w:after="200" w:line="276" w:lineRule="auto"/>
      <w:ind w:left="720"/>
    </w:pPr>
    <w:rPr>
      <w:lang w:eastAsia="en-US"/>
    </w:rPr>
  </w:style>
  <w:style w:type="paragraph" w:styleId="TOCHeading">
    <w:name w:val="TOC Heading"/>
    <w:basedOn w:val="Heading1"/>
    <w:next w:val="Normal"/>
    <w:uiPriority w:val="99"/>
    <w:qFormat/>
    <w:rsid w:val="00733F2D"/>
    <w:pPr>
      <w:keepLines/>
      <w:spacing w:before="480" w:after="0" w:line="276" w:lineRule="auto"/>
      <w:ind w:left="0"/>
      <w:jc w:val="left"/>
      <w:outlineLvl w:val="9"/>
    </w:pPr>
    <w:rPr>
      <w:rFonts w:ascii="Cambria" w:eastAsia="SimSun" w:hAnsi="Cambria" w:cs="Cambria"/>
      <w:color w:val="365F91"/>
      <w:sz w:val="28"/>
      <w:szCs w:val="28"/>
      <w:lang w:eastAsia="en-US"/>
    </w:rPr>
  </w:style>
  <w:style w:type="paragraph" w:styleId="TOC1">
    <w:name w:val="toc 1"/>
    <w:basedOn w:val="Normal"/>
    <w:next w:val="Normal"/>
    <w:autoRedefine/>
    <w:uiPriority w:val="99"/>
    <w:semiHidden/>
    <w:rsid w:val="00733F2D"/>
    <w:pPr>
      <w:ind w:left="0"/>
    </w:pPr>
  </w:style>
  <w:style w:type="paragraph" w:styleId="TOC2">
    <w:name w:val="toc 2"/>
    <w:basedOn w:val="Normal"/>
    <w:next w:val="Normal"/>
    <w:autoRedefine/>
    <w:uiPriority w:val="99"/>
    <w:semiHidden/>
    <w:rsid w:val="00733F2D"/>
    <w:pPr>
      <w:ind w:left="220"/>
    </w:pPr>
  </w:style>
  <w:style w:type="paragraph" w:styleId="TOC3">
    <w:name w:val="toc 3"/>
    <w:basedOn w:val="Normal"/>
    <w:next w:val="Normal"/>
    <w:autoRedefine/>
    <w:uiPriority w:val="99"/>
    <w:semiHidden/>
    <w:rsid w:val="00733F2D"/>
    <w:pPr>
      <w:ind w:left="440"/>
    </w:pPr>
  </w:style>
  <w:style w:type="paragraph" w:styleId="TOC4">
    <w:name w:val="toc 4"/>
    <w:basedOn w:val="Normal"/>
    <w:next w:val="Normal"/>
    <w:autoRedefine/>
    <w:uiPriority w:val="99"/>
    <w:semiHidden/>
    <w:rsid w:val="000B75C9"/>
    <w:pPr>
      <w:spacing w:before="0" w:after="100" w:line="276" w:lineRule="auto"/>
      <w:ind w:left="660"/>
    </w:pPr>
    <w:rPr>
      <w:rFonts w:eastAsia="SimSun"/>
      <w:lang w:eastAsia="zh-CN"/>
    </w:rPr>
  </w:style>
  <w:style w:type="paragraph" w:styleId="TOC5">
    <w:name w:val="toc 5"/>
    <w:basedOn w:val="Normal"/>
    <w:next w:val="Normal"/>
    <w:autoRedefine/>
    <w:uiPriority w:val="99"/>
    <w:semiHidden/>
    <w:rsid w:val="000B75C9"/>
    <w:pPr>
      <w:spacing w:before="0" w:after="100" w:line="276" w:lineRule="auto"/>
      <w:ind w:left="880"/>
    </w:pPr>
    <w:rPr>
      <w:rFonts w:eastAsia="SimSun"/>
      <w:lang w:eastAsia="zh-CN"/>
    </w:rPr>
  </w:style>
  <w:style w:type="paragraph" w:styleId="TOC6">
    <w:name w:val="toc 6"/>
    <w:basedOn w:val="Normal"/>
    <w:next w:val="Normal"/>
    <w:autoRedefine/>
    <w:uiPriority w:val="99"/>
    <w:semiHidden/>
    <w:rsid w:val="000B75C9"/>
    <w:pPr>
      <w:spacing w:before="0" w:after="100" w:line="276" w:lineRule="auto"/>
      <w:ind w:left="1100"/>
    </w:pPr>
    <w:rPr>
      <w:rFonts w:eastAsia="SimSun"/>
      <w:lang w:eastAsia="zh-CN"/>
    </w:rPr>
  </w:style>
  <w:style w:type="paragraph" w:styleId="TOC7">
    <w:name w:val="toc 7"/>
    <w:basedOn w:val="Normal"/>
    <w:next w:val="Normal"/>
    <w:autoRedefine/>
    <w:uiPriority w:val="99"/>
    <w:semiHidden/>
    <w:rsid w:val="000B75C9"/>
    <w:pPr>
      <w:spacing w:before="0" w:after="100" w:line="276" w:lineRule="auto"/>
      <w:ind w:left="1320"/>
    </w:pPr>
    <w:rPr>
      <w:rFonts w:eastAsia="SimSun"/>
      <w:lang w:eastAsia="zh-CN"/>
    </w:rPr>
  </w:style>
  <w:style w:type="paragraph" w:styleId="TOC8">
    <w:name w:val="toc 8"/>
    <w:basedOn w:val="Normal"/>
    <w:next w:val="Normal"/>
    <w:autoRedefine/>
    <w:uiPriority w:val="99"/>
    <w:semiHidden/>
    <w:rsid w:val="000B75C9"/>
    <w:pPr>
      <w:spacing w:before="0" w:after="100" w:line="276" w:lineRule="auto"/>
      <w:ind w:left="1540"/>
    </w:pPr>
    <w:rPr>
      <w:rFonts w:eastAsia="SimSun"/>
      <w:lang w:eastAsia="zh-CN"/>
    </w:rPr>
  </w:style>
  <w:style w:type="paragraph" w:styleId="TOC9">
    <w:name w:val="toc 9"/>
    <w:basedOn w:val="Normal"/>
    <w:next w:val="Normal"/>
    <w:autoRedefine/>
    <w:uiPriority w:val="99"/>
    <w:semiHidden/>
    <w:rsid w:val="000B75C9"/>
    <w:pPr>
      <w:spacing w:before="0" w:after="100" w:line="276" w:lineRule="auto"/>
      <w:ind w:left="1760"/>
    </w:pPr>
    <w:rPr>
      <w:rFonts w:eastAsia="SimSun"/>
      <w:lang w:eastAsia="zh-CN"/>
    </w:rPr>
  </w:style>
  <w:style w:type="paragraph" w:customStyle="1" w:styleId="Nagwektabeli">
    <w:name w:val="Nagłówek tabeli"/>
    <w:basedOn w:val="Normal"/>
    <w:uiPriority w:val="99"/>
    <w:rsid w:val="00951D01"/>
    <w:pPr>
      <w:widowControl w:val="0"/>
      <w:suppressLineNumbers/>
      <w:suppressAutoHyphens/>
      <w:spacing w:before="0" w:after="0" w:line="240" w:lineRule="auto"/>
      <w:ind w:left="0"/>
      <w:jc w:val="center"/>
    </w:pPr>
    <w:rPr>
      <w:rFonts w:cs="Times New Roman"/>
      <w:b/>
      <w:bCs/>
      <w:i/>
      <w:iCs/>
      <w:sz w:val="16"/>
      <w:szCs w:val="16"/>
    </w:rPr>
  </w:style>
  <w:style w:type="paragraph" w:customStyle="1" w:styleId="Zawartotabeli">
    <w:name w:val="Zawartość tabeli"/>
    <w:basedOn w:val="Normal"/>
    <w:uiPriority w:val="99"/>
    <w:rsid w:val="00AE3A5D"/>
    <w:pPr>
      <w:widowControl w:val="0"/>
      <w:suppressLineNumbers/>
      <w:suppressAutoHyphens/>
      <w:spacing w:before="0" w:after="0" w:line="240" w:lineRule="auto"/>
      <w:ind w:left="0"/>
    </w:pPr>
    <w:rPr>
      <w:rFonts w:cs="Times New Roman"/>
      <w:sz w:val="16"/>
      <w:szCs w:val="16"/>
    </w:rPr>
  </w:style>
  <w:style w:type="paragraph" w:styleId="NormalWeb">
    <w:name w:val="Normal (Web)"/>
    <w:basedOn w:val="Normal"/>
    <w:uiPriority w:val="99"/>
    <w:rsid w:val="008F1427"/>
    <w:pPr>
      <w:spacing w:before="100" w:beforeAutospacing="1" w:after="100" w:afterAutospacing="1" w:line="240" w:lineRule="auto"/>
      <w:ind w:left="0"/>
    </w:pPr>
    <w:rPr>
      <w:rFonts w:cs="Times New Roman"/>
      <w:sz w:val="24"/>
      <w:szCs w:val="24"/>
    </w:rPr>
  </w:style>
  <w:style w:type="character" w:customStyle="1" w:styleId="q01">
    <w:name w:val="q01"/>
    <w:basedOn w:val="DefaultParagraphFont"/>
    <w:uiPriority w:val="99"/>
    <w:rsid w:val="00FB0A6A"/>
    <w:rPr>
      <w:color w:val="000000"/>
    </w:rPr>
  </w:style>
  <w:style w:type="character" w:styleId="Strong">
    <w:name w:val="Strong"/>
    <w:basedOn w:val="DefaultParagraphFont"/>
    <w:uiPriority w:val="99"/>
    <w:qFormat/>
    <w:rsid w:val="009724FE"/>
    <w:rPr>
      <w:b/>
      <w:bCs/>
    </w:rPr>
  </w:style>
  <w:style w:type="character" w:styleId="Emphasis">
    <w:name w:val="Emphasis"/>
    <w:basedOn w:val="DefaultParagraphFont"/>
    <w:uiPriority w:val="99"/>
    <w:qFormat/>
    <w:rsid w:val="009724FE"/>
    <w:rPr>
      <w:i/>
      <w:iCs/>
    </w:rPr>
  </w:style>
  <w:style w:type="paragraph" w:customStyle="1" w:styleId="LANSTERStandard">
    <w:name w:val="LANSTER_Standard"/>
    <w:basedOn w:val="Normal"/>
    <w:uiPriority w:val="99"/>
    <w:rsid w:val="007559B8"/>
    <w:pPr>
      <w:spacing w:before="0" w:line="360" w:lineRule="auto"/>
      <w:ind w:left="0" w:firstLine="709"/>
      <w:jc w:val="both"/>
    </w:pPr>
    <w:rPr>
      <w:rFonts w:cs="Times New Roman"/>
      <w:sz w:val="24"/>
      <w:szCs w:val="24"/>
    </w:rPr>
  </w:style>
  <w:style w:type="paragraph" w:customStyle="1" w:styleId="Tabelapozycja">
    <w:name w:val="Tabela pozycja"/>
    <w:basedOn w:val="Normal"/>
    <w:uiPriority w:val="99"/>
    <w:rsid w:val="00FF5BC7"/>
    <w:pPr>
      <w:widowControl w:val="0"/>
      <w:suppressAutoHyphens/>
      <w:spacing w:before="0" w:after="0" w:line="240" w:lineRule="auto"/>
      <w:ind w:left="0"/>
    </w:pPr>
    <w:rPr>
      <w:rFonts w:ascii="Arial" w:hAnsi="Arial" w:cs="Arial"/>
    </w:rPr>
  </w:style>
  <w:style w:type="character" w:customStyle="1" w:styleId="NoSpacingChar">
    <w:name w:val="No Spacing Char"/>
    <w:basedOn w:val="DefaultParagraphFont"/>
    <w:link w:val="NoSpacing"/>
    <w:uiPriority w:val="99"/>
    <w:locked/>
    <w:rsid w:val="00A92721"/>
    <w:rPr>
      <w:rFonts w:ascii="Calibri" w:hAnsi="Calibri" w:cs="Calibri"/>
      <w:sz w:val="22"/>
      <w:szCs w:val="22"/>
      <w:lang w:val="en-US" w:eastAsia="en-US"/>
    </w:rPr>
  </w:style>
  <w:style w:type="paragraph" w:customStyle="1" w:styleId="Default">
    <w:name w:val="Default"/>
    <w:uiPriority w:val="99"/>
    <w:rsid w:val="00180DDE"/>
    <w:pPr>
      <w:autoSpaceDE w:val="0"/>
      <w:autoSpaceDN w:val="0"/>
      <w:adjustRightInd w:val="0"/>
    </w:pPr>
    <w:rPr>
      <w:rFonts w:ascii="Arial" w:hAnsi="Arial" w:cs="Arial"/>
      <w:color w:val="000000"/>
      <w:sz w:val="24"/>
      <w:szCs w:val="24"/>
    </w:rPr>
  </w:style>
  <w:style w:type="paragraph" w:customStyle="1" w:styleId="Akapitzlist2">
    <w:name w:val="Akapit z listą2"/>
    <w:basedOn w:val="Normal"/>
    <w:uiPriority w:val="99"/>
    <w:rsid w:val="00336AFD"/>
    <w:pPr>
      <w:widowControl w:val="0"/>
      <w:suppressAutoHyphens/>
      <w:spacing w:before="0" w:after="0" w:line="240" w:lineRule="auto"/>
      <w:ind w:left="720"/>
    </w:pPr>
    <w:rPr>
      <w:rFonts w:cs="Times New Roman"/>
      <w:kern w:val="1"/>
      <w:sz w:val="24"/>
      <w:szCs w:val="24"/>
      <w:lang w:eastAsia="hi-IN" w:bidi="hi-IN"/>
    </w:rPr>
  </w:style>
  <w:style w:type="paragraph" w:styleId="List2">
    <w:name w:val="List 2"/>
    <w:basedOn w:val="Normal"/>
    <w:uiPriority w:val="99"/>
    <w:rsid w:val="00946B5A"/>
    <w:pPr>
      <w:ind w:left="566" w:hanging="283"/>
    </w:pPr>
  </w:style>
  <w:style w:type="paragraph" w:customStyle="1" w:styleId="western1">
    <w:name w:val="western1"/>
    <w:basedOn w:val="Normal"/>
    <w:uiPriority w:val="99"/>
    <w:rsid w:val="00C175EF"/>
    <w:pPr>
      <w:spacing w:before="100" w:beforeAutospacing="1" w:after="57" w:line="240" w:lineRule="auto"/>
      <w:ind w:left="0"/>
      <w:jc w:val="center"/>
    </w:pPr>
    <w:rPr>
      <w:rFonts w:cs="Times New Roman"/>
      <w:b/>
      <w:bCs/>
      <w:sz w:val="24"/>
      <w:szCs w:val="24"/>
    </w:rPr>
  </w:style>
  <w:style w:type="paragraph" w:customStyle="1" w:styleId="sdfootnote">
    <w:name w:val="sdfootnote"/>
    <w:basedOn w:val="Normal"/>
    <w:uiPriority w:val="99"/>
    <w:rsid w:val="00C175EF"/>
    <w:pPr>
      <w:spacing w:before="100" w:beforeAutospacing="1" w:after="0" w:line="240" w:lineRule="auto"/>
      <w:ind w:left="284" w:hanging="284"/>
    </w:pPr>
    <w:rPr>
      <w:rFonts w:cs="Times New Roman"/>
      <w:sz w:val="20"/>
      <w:szCs w:val="20"/>
    </w:rPr>
  </w:style>
  <w:style w:type="paragraph" w:customStyle="1" w:styleId="mojenaglowek1">
    <w:name w:val="moje_naglowek1"/>
    <w:uiPriority w:val="99"/>
    <w:rsid w:val="00C92883"/>
    <w:pPr>
      <w:keepNext/>
      <w:spacing w:before="120" w:after="240"/>
    </w:pPr>
    <w:rPr>
      <w:rFonts w:ascii="Arial" w:hAnsi="Arial" w:cs="Arial"/>
      <w:b/>
      <w:bCs/>
      <w:kern w:val="1"/>
      <w:sz w:val="28"/>
      <w:szCs w:val="28"/>
      <w:lang w:eastAsia="ar-SA"/>
    </w:rPr>
  </w:style>
  <w:style w:type="paragraph" w:customStyle="1" w:styleId="mojenaglowek2">
    <w:name w:val="moje_naglowek2"/>
    <w:uiPriority w:val="99"/>
    <w:rsid w:val="00C92883"/>
    <w:pPr>
      <w:widowControl w:val="0"/>
      <w:suppressAutoHyphens/>
    </w:pPr>
    <w:rPr>
      <w:rFonts w:ascii="Arial" w:hAnsi="Arial" w:cs="Arial"/>
      <w:b/>
      <w:bCs/>
      <w:kern w:val="1"/>
      <w:sz w:val="24"/>
      <w:szCs w:val="24"/>
      <w:lang w:eastAsia="ar-SA"/>
    </w:rPr>
  </w:style>
  <w:style w:type="paragraph" w:customStyle="1" w:styleId="mojenaglowek3">
    <w:name w:val="moje_naglowek3"/>
    <w:uiPriority w:val="99"/>
    <w:rsid w:val="00C92883"/>
    <w:pPr>
      <w:widowControl w:val="0"/>
      <w:suppressAutoHyphens/>
      <w:spacing w:after="120"/>
    </w:pPr>
    <w:rPr>
      <w:rFonts w:ascii="Arial" w:hAnsi="Arial" w:cs="Arial"/>
      <w:b/>
      <w:bCs/>
      <w:kern w:val="1"/>
      <w:lang w:eastAsia="ar-SA"/>
    </w:rPr>
  </w:style>
  <w:style w:type="paragraph" w:styleId="FootnoteText">
    <w:name w:val="footnote text"/>
    <w:basedOn w:val="Normal"/>
    <w:link w:val="FootnoteTextChar"/>
    <w:uiPriority w:val="99"/>
    <w:semiHidden/>
    <w:rsid w:val="00020069"/>
    <w:pPr>
      <w:spacing w:before="0" w:after="0" w:line="240" w:lineRule="auto"/>
      <w:ind w:left="0"/>
    </w:pPr>
    <w:rPr>
      <w:sz w:val="20"/>
      <w:szCs w:val="20"/>
      <w:lang w:eastAsia="en-US"/>
    </w:rPr>
  </w:style>
  <w:style w:type="character" w:customStyle="1" w:styleId="FootnoteTextChar">
    <w:name w:val="Footnote Text Char"/>
    <w:basedOn w:val="DefaultParagraphFont"/>
    <w:link w:val="FootnoteText"/>
    <w:uiPriority w:val="99"/>
    <w:semiHidden/>
    <w:locked/>
    <w:rsid w:val="00020069"/>
    <w:rPr>
      <w:rFonts w:ascii="Calibri" w:eastAsia="Times New Roman" w:hAnsi="Calibri" w:cs="Calibri"/>
      <w:lang w:eastAsia="en-US"/>
    </w:rPr>
  </w:style>
  <w:style w:type="character" w:styleId="FootnoteReference">
    <w:name w:val="footnote reference"/>
    <w:basedOn w:val="DefaultParagraphFont"/>
    <w:uiPriority w:val="99"/>
    <w:semiHidden/>
    <w:rsid w:val="00020069"/>
    <w:rPr>
      <w:vertAlign w:val="superscript"/>
    </w:rPr>
  </w:style>
  <w:style w:type="paragraph" w:styleId="PlainText">
    <w:name w:val="Plain Text"/>
    <w:basedOn w:val="Normal"/>
    <w:link w:val="PlainTextChar"/>
    <w:uiPriority w:val="99"/>
    <w:rsid w:val="0084786E"/>
    <w:pPr>
      <w:spacing w:before="0" w:after="0" w:line="240" w:lineRule="auto"/>
      <w:ind w:left="0"/>
    </w:pPr>
    <w:rPr>
      <w:rFonts w:ascii="Verdana" w:hAnsi="Verdana" w:cs="Verdana"/>
      <w:sz w:val="20"/>
      <w:szCs w:val="20"/>
    </w:rPr>
  </w:style>
  <w:style w:type="character" w:customStyle="1" w:styleId="PlainTextChar">
    <w:name w:val="Plain Text Char"/>
    <w:basedOn w:val="DefaultParagraphFont"/>
    <w:link w:val="PlainText"/>
    <w:uiPriority w:val="99"/>
    <w:locked/>
    <w:rsid w:val="0084786E"/>
    <w:rPr>
      <w:rFonts w:ascii="Verdana" w:hAnsi="Verdana" w:cs="Verdana"/>
    </w:rPr>
  </w:style>
  <w:style w:type="character" w:customStyle="1" w:styleId="ListParagraphChar">
    <w:name w:val="List Paragraph Char"/>
    <w:basedOn w:val="DefaultParagraphFont"/>
    <w:link w:val="ListParagraph"/>
    <w:uiPriority w:val="99"/>
    <w:locked/>
    <w:rsid w:val="00E34F68"/>
    <w:rPr>
      <w:rFonts w:ascii="Calibri" w:hAnsi="Calibri" w:cs="Calibri"/>
      <w:sz w:val="24"/>
      <w:szCs w:val="24"/>
    </w:rPr>
  </w:style>
  <w:style w:type="paragraph" w:customStyle="1" w:styleId="Style11">
    <w:name w:val="Style11"/>
    <w:basedOn w:val="Normal"/>
    <w:uiPriority w:val="99"/>
    <w:semiHidden/>
    <w:rsid w:val="00622133"/>
    <w:pPr>
      <w:autoSpaceDE w:val="0"/>
      <w:autoSpaceDN w:val="0"/>
      <w:spacing w:before="0" w:after="0" w:line="254" w:lineRule="exact"/>
      <w:ind w:left="0"/>
    </w:pPr>
    <w:rPr>
      <w:rFonts w:cs="Times New Roman"/>
      <w:sz w:val="24"/>
      <w:szCs w:val="24"/>
    </w:rPr>
  </w:style>
  <w:style w:type="paragraph" w:customStyle="1" w:styleId="Style29">
    <w:name w:val="Style29"/>
    <w:basedOn w:val="Normal"/>
    <w:uiPriority w:val="99"/>
    <w:semiHidden/>
    <w:rsid w:val="00622133"/>
    <w:pPr>
      <w:autoSpaceDE w:val="0"/>
      <w:autoSpaceDN w:val="0"/>
      <w:spacing w:before="0" w:after="0" w:line="250" w:lineRule="exact"/>
      <w:ind w:left="0"/>
      <w:jc w:val="right"/>
    </w:pPr>
    <w:rPr>
      <w:rFonts w:cs="Times New Roman"/>
      <w:sz w:val="24"/>
      <w:szCs w:val="24"/>
    </w:rPr>
  </w:style>
  <w:style w:type="character" w:customStyle="1" w:styleId="FontStyle54">
    <w:name w:val="Font Style54"/>
    <w:basedOn w:val="DefaultParagraphFont"/>
    <w:uiPriority w:val="99"/>
    <w:rsid w:val="00622133"/>
    <w:rPr>
      <w:rFonts w:ascii="Times New Roman" w:hAnsi="Times New Roman" w:cs="Times New Roman"/>
    </w:rPr>
  </w:style>
  <w:style w:type="paragraph" w:customStyle="1" w:styleId="Bezodstpw1">
    <w:name w:val="Bez odstępów1"/>
    <w:basedOn w:val="Normal"/>
    <w:uiPriority w:val="99"/>
    <w:rsid w:val="00347243"/>
    <w:pPr>
      <w:spacing w:before="0" w:after="0" w:line="240" w:lineRule="auto"/>
      <w:ind w:left="0"/>
    </w:pPr>
    <w:rPr>
      <w:lang w:eastAsia="ar-SA"/>
    </w:rPr>
  </w:style>
  <w:style w:type="character" w:styleId="FollowedHyperlink">
    <w:name w:val="FollowedHyperlink"/>
    <w:basedOn w:val="DefaultParagraphFont"/>
    <w:uiPriority w:val="99"/>
    <w:semiHidden/>
    <w:rsid w:val="00A01D08"/>
    <w:rPr>
      <w:color w:val="800080"/>
      <w:u w:val="single"/>
    </w:rPr>
  </w:style>
  <w:style w:type="numbering" w:customStyle="1" w:styleId="WWNum14">
    <w:name w:val="WWNum14"/>
    <w:rsid w:val="00CC3C50"/>
    <w:pPr>
      <w:numPr>
        <w:numId w:val="33"/>
      </w:numPr>
    </w:pPr>
  </w:style>
</w:styles>
</file>

<file path=word/webSettings.xml><?xml version="1.0" encoding="utf-8"?>
<w:webSettings xmlns:r="http://schemas.openxmlformats.org/officeDocument/2006/relationships" xmlns:w="http://schemas.openxmlformats.org/wordprocessingml/2006/main">
  <w:divs>
    <w:div w:id="250310137">
      <w:marLeft w:val="98"/>
      <w:marRight w:val="98"/>
      <w:marTop w:val="98"/>
      <w:marBottom w:val="98"/>
      <w:divBdr>
        <w:top w:val="none" w:sz="0" w:space="0" w:color="auto"/>
        <w:left w:val="none" w:sz="0" w:space="0" w:color="auto"/>
        <w:bottom w:val="none" w:sz="0" w:space="0" w:color="auto"/>
        <w:right w:val="none" w:sz="0" w:space="0" w:color="auto"/>
      </w:divBdr>
      <w:divsChild>
        <w:div w:id="250310146">
          <w:marLeft w:val="0"/>
          <w:marRight w:val="0"/>
          <w:marTop w:val="0"/>
          <w:marBottom w:val="0"/>
          <w:divBdr>
            <w:top w:val="none" w:sz="0" w:space="0" w:color="auto"/>
            <w:left w:val="none" w:sz="0" w:space="0" w:color="auto"/>
            <w:bottom w:val="none" w:sz="0" w:space="0" w:color="auto"/>
            <w:right w:val="none" w:sz="0" w:space="0" w:color="auto"/>
          </w:divBdr>
        </w:div>
      </w:divsChild>
    </w:div>
    <w:div w:id="250310138">
      <w:marLeft w:val="0"/>
      <w:marRight w:val="0"/>
      <w:marTop w:val="0"/>
      <w:marBottom w:val="0"/>
      <w:divBdr>
        <w:top w:val="none" w:sz="0" w:space="0" w:color="auto"/>
        <w:left w:val="none" w:sz="0" w:space="0" w:color="auto"/>
        <w:bottom w:val="none" w:sz="0" w:space="0" w:color="auto"/>
        <w:right w:val="none" w:sz="0" w:space="0" w:color="auto"/>
      </w:divBdr>
    </w:div>
    <w:div w:id="250310143">
      <w:marLeft w:val="98"/>
      <w:marRight w:val="98"/>
      <w:marTop w:val="98"/>
      <w:marBottom w:val="98"/>
      <w:divBdr>
        <w:top w:val="none" w:sz="0" w:space="0" w:color="auto"/>
        <w:left w:val="none" w:sz="0" w:space="0" w:color="auto"/>
        <w:bottom w:val="none" w:sz="0" w:space="0" w:color="auto"/>
        <w:right w:val="none" w:sz="0" w:space="0" w:color="auto"/>
      </w:divBdr>
      <w:divsChild>
        <w:div w:id="250310148">
          <w:marLeft w:val="0"/>
          <w:marRight w:val="0"/>
          <w:marTop w:val="0"/>
          <w:marBottom w:val="0"/>
          <w:divBdr>
            <w:top w:val="none" w:sz="0" w:space="0" w:color="auto"/>
            <w:left w:val="none" w:sz="0" w:space="0" w:color="auto"/>
            <w:bottom w:val="none" w:sz="0" w:space="0" w:color="auto"/>
            <w:right w:val="none" w:sz="0" w:space="0" w:color="auto"/>
          </w:divBdr>
        </w:div>
        <w:div w:id="250310152">
          <w:marLeft w:val="0"/>
          <w:marRight w:val="0"/>
          <w:marTop w:val="0"/>
          <w:marBottom w:val="0"/>
          <w:divBdr>
            <w:top w:val="none" w:sz="0" w:space="0" w:color="auto"/>
            <w:left w:val="none" w:sz="0" w:space="0" w:color="auto"/>
            <w:bottom w:val="none" w:sz="0" w:space="0" w:color="auto"/>
            <w:right w:val="none" w:sz="0" w:space="0" w:color="auto"/>
          </w:divBdr>
        </w:div>
        <w:div w:id="250310154">
          <w:marLeft w:val="0"/>
          <w:marRight w:val="0"/>
          <w:marTop w:val="0"/>
          <w:marBottom w:val="0"/>
          <w:divBdr>
            <w:top w:val="none" w:sz="0" w:space="0" w:color="auto"/>
            <w:left w:val="none" w:sz="0" w:space="0" w:color="auto"/>
            <w:bottom w:val="none" w:sz="0" w:space="0" w:color="auto"/>
            <w:right w:val="none" w:sz="0" w:space="0" w:color="auto"/>
          </w:divBdr>
        </w:div>
      </w:divsChild>
    </w:div>
    <w:div w:id="250310144">
      <w:marLeft w:val="0"/>
      <w:marRight w:val="0"/>
      <w:marTop w:val="0"/>
      <w:marBottom w:val="0"/>
      <w:divBdr>
        <w:top w:val="none" w:sz="0" w:space="0" w:color="auto"/>
        <w:left w:val="none" w:sz="0" w:space="0" w:color="auto"/>
        <w:bottom w:val="none" w:sz="0" w:space="0" w:color="auto"/>
        <w:right w:val="none" w:sz="0" w:space="0" w:color="auto"/>
      </w:divBdr>
    </w:div>
    <w:div w:id="250310145">
      <w:marLeft w:val="98"/>
      <w:marRight w:val="98"/>
      <w:marTop w:val="98"/>
      <w:marBottom w:val="98"/>
      <w:divBdr>
        <w:top w:val="none" w:sz="0" w:space="0" w:color="auto"/>
        <w:left w:val="none" w:sz="0" w:space="0" w:color="auto"/>
        <w:bottom w:val="none" w:sz="0" w:space="0" w:color="auto"/>
        <w:right w:val="none" w:sz="0" w:space="0" w:color="auto"/>
      </w:divBdr>
      <w:divsChild>
        <w:div w:id="250310141">
          <w:marLeft w:val="0"/>
          <w:marRight w:val="0"/>
          <w:marTop w:val="0"/>
          <w:marBottom w:val="0"/>
          <w:divBdr>
            <w:top w:val="none" w:sz="0" w:space="0" w:color="auto"/>
            <w:left w:val="none" w:sz="0" w:space="0" w:color="auto"/>
            <w:bottom w:val="none" w:sz="0" w:space="0" w:color="auto"/>
            <w:right w:val="none" w:sz="0" w:space="0" w:color="auto"/>
          </w:divBdr>
        </w:div>
        <w:div w:id="250310142">
          <w:marLeft w:val="0"/>
          <w:marRight w:val="0"/>
          <w:marTop w:val="0"/>
          <w:marBottom w:val="0"/>
          <w:divBdr>
            <w:top w:val="none" w:sz="0" w:space="0" w:color="auto"/>
            <w:left w:val="none" w:sz="0" w:space="0" w:color="auto"/>
            <w:bottom w:val="none" w:sz="0" w:space="0" w:color="auto"/>
            <w:right w:val="none" w:sz="0" w:space="0" w:color="auto"/>
          </w:divBdr>
        </w:div>
      </w:divsChild>
    </w:div>
    <w:div w:id="250310147">
      <w:marLeft w:val="98"/>
      <w:marRight w:val="98"/>
      <w:marTop w:val="98"/>
      <w:marBottom w:val="98"/>
      <w:divBdr>
        <w:top w:val="none" w:sz="0" w:space="0" w:color="auto"/>
        <w:left w:val="none" w:sz="0" w:space="0" w:color="auto"/>
        <w:bottom w:val="none" w:sz="0" w:space="0" w:color="auto"/>
        <w:right w:val="none" w:sz="0" w:space="0" w:color="auto"/>
      </w:divBdr>
      <w:divsChild>
        <w:div w:id="250310139">
          <w:marLeft w:val="0"/>
          <w:marRight w:val="0"/>
          <w:marTop w:val="0"/>
          <w:marBottom w:val="0"/>
          <w:divBdr>
            <w:top w:val="none" w:sz="0" w:space="0" w:color="auto"/>
            <w:left w:val="none" w:sz="0" w:space="0" w:color="auto"/>
            <w:bottom w:val="none" w:sz="0" w:space="0" w:color="auto"/>
            <w:right w:val="none" w:sz="0" w:space="0" w:color="auto"/>
          </w:divBdr>
        </w:div>
      </w:divsChild>
    </w:div>
    <w:div w:id="250310150">
      <w:marLeft w:val="0"/>
      <w:marRight w:val="0"/>
      <w:marTop w:val="0"/>
      <w:marBottom w:val="0"/>
      <w:divBdr>
        <w:top w:val="none" w:sz="0" w:space="0" w:color="auto"/>
        <w:left w:val="none" w:sz="0" w:space="0" w:color="auto"/>
        <w:bottom w:val="none" w:sz="0" w:space="0" w:color="auto"/>
        <w:right w:val="none" w:sz="0" w:space="0" w:color="auto"/>
      </w:divBdr>
    </w:div>
    <w:div w:id="250310153">
      <w:marLeft w:val="98"/>
      <w:marRight w:val="98"/>
      <w:marTop w:val="98"/>
      <w:marBottom w:val="98"/>
      <w:divBdr>
        <w:top w:val="none" w:sz="0" w:space="0" w:color="auto"/>
        <w:left w:val="none" w:sz="0" w:space="0" w:color="auto"/>
        <w:bottom w:val="none" w:sz="0" w:space="0" w:color="auto"/>
        <w:right w:val="none" w:sz="0" w:space="0" w:color="auto"/>
      </w:divBdr>
      <w:divsChild>
        <w:div w:id="250310140">
          <w:marLeft w:val="0"/>
          <w:marRight w:val="0"/>
          <w:marTop w:val="0"/>
          <w:marBottom w:val="0"/>
          <w:divBdr>
            <w:top w:val="none" w:sz="0" w:space="0" w:color="auto"/>
            <w:left w:val="none" w:sz="0" w:space="0" w:color="auto"/>
            <w:bottom w:val="none" w:sz="0" w:space="0" w:color="auto"/>
            <w:right w:val="none" w:sz="0" w:space="0" w:color="auto"/>
          </w:divBdr>
        </w:div>
        <w:div w:id="250310149">
          <w:marLeft w:val="0"/>
          <w:marRight w:val="0"/>
          <w:marTop w:val="0"/>
          <w:marBottom w:val="0"/>
          <w:divBdr>
            <w:top w:val="none" w:sz="0" w:space="0" w:color="auto"/>
            <w:left w:val="none" w:sz="0" w:space="0" w:color="auto"/>
            <w:bottom w:val="none" w:sz="0" w:space="0" w:color="auto"/>
            <w:right w:val="none" w:sz="0" w:space="0" w:color="auto"/>
          </w:divBdr>
        </w:div>
        <w:div w:id="250310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sults.bapco.com" TargetMode="External"/><Relationship Id="rId13" Type="http://schemas.openxmlformats.org/officeDocument/2006/relationships/hyperlink" Target="https://results.bapco.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cpubenchmark.net/cpu_list.php"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sl.certum.pl/certum/certum,pz_o_webtrust.xml"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ults.bapco.com" TargetMode="External"/><Relationship Id="rId5" Type="http://schemas.openxmlformats.org/officeDocument/2006/relationships/footnotes" Target="footnotes.xml"/><Relationship Id="rId15" Type="http://schemas.openxmlformats.org/officeDocument/2006/relationships/hyperlink" Target="https://results.bapco.com" TargetMode="External"/><Relationship Id="rId10" Type="http://schemas.openxmlformats.org/officeDocument/2006/relationships/hyperlink" Target="https://results.bapco.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results.bapco.com" TargetMode="External"/><Relationship Id="rId14" Type="http://schemas.openxmlformats.org/officeDocument/2006/relationships/hyperlink" Target="http://www.cpubenchmark.net/high_end_cpus.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TotalTime>
  <Pages>39</Pages>
  <Words>16283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do SIWZ</dc:title>
  <dc:subject/>
  <dc:creator/>
  <cp:keywords/>
  <dc:description/>
  <cp:lastModifiedBy/>
  <cp:revision>3</cp:revision>
  <cp:lastPrinted>2017-03-28T05:09:00Z</cp:lastPrinted>
  <dcterms:created xsi:type="dcterms:W3CDTF">2017-03-28T05:10:00Z</dcterms:created>
  <dcterms:modified xsi:type="dcterms:W3CDTF">2017-03-28T05:11:00Z</dcterms:modified>
</cp:coreProperties>
</file>