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7" w:rsidRDefault="00B065D7">
      <w:pPr>
        <w:pStyle w:val="Normalny1"/>
        <w:rPr>
          <w:b/>
          <w:bCs/>
        </w:rPr>
      </w:pPr>
      <w:r>
        <w:rPr>
          <w:b/>
          <w:bCs/>
        </w:rPr>
        <w:t xml:space="preserve">Załącznik nr 6 </w:t>
      </w:r>
    </w:p>
    <w:p w:rsidR="00B065D7" w:rsidRDefault="00B065D7">
      <w:pPr>
        <w:pStyle w:val="Normalny1"/>
        <w:jc w:val="center"/>
        <w:rPr>
          <w:b/>
          <w:bCs/>
        </w:rPr>
      </w:pPr>
      <w:r>
        <w:rPr>
          <w:b/>
          <w:bCs/>
        </w:rPr>
        <w:t>SPECYFIKACJA TECHNICZNA  SAMOCHODU RATOWNICZO-GAŚNICZEGO TYPU ŚREDNIEGO DLA JEDNOSTKI OCHOTNICZEJ STRAŻY POŻARNEJ W ŚLEMIENIU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788"/>
        <w:gridCol w:w="31"/>
        <w:gridCol w:w="8544"/>
        <w:gridCol w:w="30"/>
        <w:gridCol w:w="4822"/>
      </w:tblGrid>
      <w:tr w:rsidR="00B065D7">
        <w:tc>
          <w:tcPr>
            <w:tcW w:w="848" w:type="dxa"/>
            <w:gridSpan w:val="2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212" w:type="dxa"/>
            <w:gridSpan w:val="2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5121" w:type="dxa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8" w:type="dxa"/>
            <w:gridSpan w:val="2"/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I.</w:t>
            </w:r>
          </w:p>
        </w:tc>
        <w:tc>
          <w:tcPr>
            <w:tcW w:w="9212" w:type="dxa"/>
            <w:gridSpan w:val="2"/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PODSTAWOWE</w:t>
            </w:r>
          </w:p>
        </w:tc>
        <w:tc>
          <w:tcPr>
            <w:tcW w:w="5121" w:type="dxa"/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9212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Pojazd powinien spełniać wymagania aktualnych polskich przepisów o ruchu drogowym zgodnie z Ustawą „Prawo o ruchu drogowym” z uwzględnieniem wymagań dotyczących pojazdów uprzywilejowanych.</w:t>
            </w:r>
          </w:p>
        </w:tc>
        <w:tc>
          <w:tcPr>
            <w:tcW w:w="5121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9212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Pojazd powinien spełniać przepisy Polskiej Normy PN-EN 1846-1 oraz PN-EN 1846-2.</w:t>
            </w:r>
          </w:p>
        </w:tc>
        <w:tc>
          <w:tcPr>
            <w:tcW w:w="5121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9212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Pojazd powinien spełniać minimalne „Wymagania techniczno-użytkowe dla wyrobów służących zapewnieniu bezpieczeństwa publicznego lub ochronie zdrowia i życia oraz mienia, wprowadzanych do użytkowania w jednostkach ochrony przeciwpożarowej” - rozporządzenie Ministra Spraw Wewnętrznych i Administracji - Dz.U. Nr 143 poz. 1002 z 2007r i rozporządzenie zmieniające - Dz.U. Nr 85 poz. 553 z 2010r.</w:t>
            </w:r>
          </w:p>
        </w:tc>
        <w:tc>
          <w:tcPr>
            <w:tcW w:w="5121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9212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FF0000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Samochód musi posiadać świadectwo dopuszczenia wyrobu do użytkowania w jednostkach ochrony przeciwpożarowej wydany przez polską jednostkę certyfikującą ( CNBOP )</w:t>
            </w:r>
            <w:r w:rsidRPr="00E0599F">
              <w:rPr>
                <w:rFonts w:cs="Calibri"/>
                <w:color w:val="FF0000"/>
                <w:sz w:val="22"/>
                <w:szCs w:val="22"/>
                <w:lang w:eastAsia="ar-SA"/>
              </w:rPr>
              <w:t>.</w:t>
            </w:r>
          </w:p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Świadectwo ważne na dzień składania ofert.</w:t>
            </w:r>
          </w:p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Należy potwierdzić spełnienie wymagań i do oferty przetargowej załączyć kompletne świadectwo dopuszczenia.</w:t>
            </w:r>
          </w:p>
        </w:tc>
        <w:tc>
          <w:tcPr>
            <w:tcW w:w="5121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gridSpan w:val="2"/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II.</w:t>
            </w:r>
          </w:p>
        </w:tc>
        <w:tc>
          <w:tcPr>
            <w:tcW w:w="9212" w:type="dxa"/>
            <w:gridSpan w:val="2"/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 xml:space="preserve">                PODWOZIE Z KABINĄ</w:t>
            </w:r>
          </w:p>
        </w:tc>
        <w:tc>
          <w:tcPr>
            <w:tcW w:w="5121" w:type="dxa"/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9212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Maksymalna masa rzeczywista  samochodu gotowego do  akcji ratowniczo-gaśniczej (pojazd z załogą, pełnymi zbiornikami, zabudową i wyposażeniem) - nie może przekroczyć 16 000 kg</w:t>
            </w:r>
          </w:p>
        </w:tc>
        <w:tc>
          <w:tcPr>
            <w:tcW w:w="5121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9212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suppressAutoHyphens w:val="0"/>
              <w:jc w:val="both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Samochód wyposażony w silnik wysokoprężny o mocy min. 206 kW  </w:t>
            </w:r>
          </w:p>
        </w:tc>
        <w:tc>
          <w:tcPr>
            <w:tcW w:w="5121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suppressAutoHyphens w:val="0"/>
              <w:jc w:val="both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9212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b/>
                <w:bCs/>
                <w:i/>
                <w:iCs/>
                <w:color w:val="00000A"/>
                <w:sz w:val="22"/>
                <w:szCs w:val="22"/>
                <w:u w:val="single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Samochód fabrycznie nowy, rok produkcji 2017</w:t>
            </w:r>
            <w:r w:rsidRPr="00E0599F">
              <w:rPr>
                <w:rFonts w:cs="Calibri"/>
                <w:b/>
                <w:bCs/>
                <w:i/>
                <w:iCs/>
                <w:color w:val="00000A"/>
                <w:sz w:val="22"/>
                <w:szCs w:val="22"/>
                <w:u w:val="single"/>
                <w:lang w:eastAsia="ar-SA"/>
              </w:rPr>
              <w:t>(Podać markę, typ, model i typ podwozia)</w:t>
            </w:r>
          </w:p>
        </w:tc>
        <w:tc>
          <w:tcPr>
            <w:tcW w:w="5121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9212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suppressAutoHyphens w:val="0"/>
              <w:jc w:val="both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Samochód wyposażony w podwozie drogowe z napędem 4x4 – uterenowiony, skrzynia redukcyjna do jazdy w terenie z: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przekładnią rozdzielczą z możliwością wyboru przełożeń  szosowych i terenowych;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blokadą mechanizmu różnicowego osi tylnej, przedniej  oraz międzyosiowego;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20"/>
              </w:numPr>
              <w:tabs>
                <w:tab w:val="left" w:pos="175"/>
              </w:tabs>
              <w:jc w:val="both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możliwość odłączenia napędu osi przedniej (</w:t>
            </w:r>
            <w:r w:rsidRPr="00E0599F">
              <w:rPr>
                <w:rFonts w:cs="Calibri"/>
                <w:b/>
                <w:bCs/>
                <w:color w:val="00000A"/>
                <w:spacing w:val="-3"/>
                <w:sz w:val="22"/>
                <w:szCs w:val="22"/>
                <w:lang w:eastAsia="ar-SA"/>
              </w:rPr>
              <w:t xml:space="preserve">dopuszcza się </w:t>
            </w: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stały napęd osi przedniej),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pacing w:val="-3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pacing w:val="-3"/>
                <w:sz w:val="22"/>
                <w:szCs w:val="22"/>
              </w:rPr>
              <w:t>na osi przedniej koła</w:t>
            </w: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 p</w:t>
            </w:r>
            <w:r w:rsidRPr="00E0599F">
              <w:rPr>
                <w:rFonts w:cs="Calibri"/>
                <w:color w:val="00000A"/>
                <w:spacing w:val="-3"/>
                <w:sz w:val="22"/>
                <w:szCs w:val="22"/>
              </w:rPr>
              <w:t>ojedyncze, na osi tylnej  koła podwójne;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pacing w:val="-3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pacing w:val="-3"/>
                <w:sz w:val="22"/>
                <w:szCs w:val="22"/>
              </w:rPr>
              <w:t xml:space="preserve">skrzynia biegów - manualna, minimum 6 biegowa plus wsteczny; 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pojemność zbiornika paliwa umożliwiające przejazd min. 300 km lub 4  godz. pracy autopompy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Zawieszenie osi przedniej : resory paraboliczne, amortyzatory teleskopowe, stabilizatory przechyłów</w:t>
            </w: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 xml:space="preserve"> (dopuszcza się brak stabilizatorów przechyłów)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Zawieszenie osi tylnej : mechaniczne lub pneumatyczne</w:t>
            </w:r>
          </w:p>
          <w:p w:rsidR="00B065D7" w:rsidRPr="00E0599F" w:rsidRDefault="00B065D7">
            <w:pPr>
              <w:pStyle w:val="Normalny1"/>
              <w:tabs>
                <w:tab w:val="left" w:pos="175"/>
              </w:tabs>
              <w:ind w:left="360"/>
              <w:jc w:val="both"/>
              <w:rPr>
                <w:rFonts w:cs="Calibri"/>
                <w:b/>
                <w:bCs/>
                <w:i/>
                <w:iCs/>
                <w:color w:val="00000A"/>
                <w:sz w:val="22"/>
                <w:szCs w:val="22"/>
                <w:u w:val="single"/>
                <w:lang w:eastAsia="ar-SA"/>
              </w:rPr>
            </w:pPr>
            <w:r w:rsidRPr="00E0599F">
              <w:rPr>
                <w:rFonts w:cs="Calibri"/>
                <w:b/>
                <w:bCs/>
                <w:i/>
                <w:iCs/>
                <w:color w:val="00000A"/>
                <w:sz w:val="22"/>
                <w:szCs w:val="22"/>
                <w:u w:val="single"/>
                <w:lang w:eastAsia="ar-SA"/>
              </w:rPr>
              <w:t>Należy podać typ zawieszenia osi tylnej - parametr punktowany :</w:t>
            </w:r>
          </w:p>
          <w:p w:rsidR="00B065D7" w:rsidRPr="00E0599F" w:rsidRDefault="00B065D7">
            <w:pPr>
              <w:pStyle w:val="Normalny1"/>
              <w:tabs>
                <w:tab w:val="left" w:pos="175"/>
              </w:tabs>
              <w:ind w:left="360"/>
              <w:jc w:val="both"/>
              <w:rPr>
                <w:rFonts w:cs="Calibri"/>
                <w:b/>
                <w:bCs/>
                <w:i/>
                <w:iCs/>
                <w:color w:val="00000A"/>
                <w:sz w:val="22"/>
                <w:szCs w:val="22"/>
                <w:u w:val="single"/>
                <w:lang w:eastAsia="ar-SA"/>
              </w:rPr>
            </w:pPr>
            <w:r w:rsidRPr="00E0599F">
              <w:rPr>
                <w:rFonts w:cs="Calibri"/>
                <w:b/>
                <w:bCs/>
                <w:i/>
                <w:iCs/>
                <w:color w:val="00000A"/>
                <w:sz w:val="22"/>
                <w:szCs w:val="22"/>
                <w:u w:val="single"/>
                <w:lang w:eastAsia="ar-SA"/>
              </w:rPr>
              <w:t>Zawieszenie mechaniczne – 0 pkt Zawieszenie pneumatyczne – 10 pkt</w:t>
            </w:r>
          </w:p>
        </w:tc>
        <w:tc>
          <w:tcPr>
            <w:tcW w:w="5121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suppressAutoHyphens w:val="0"/>
              <w:jc w:val="both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15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  <w:gridSpan w:val="2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5153" w:type="dxa"/>
            <w:gridSpan w:val="2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15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lang w:eastAsia="ar-SA"/>
              </w:rPr>
            </w:pPr>
            <w:r w:rsidRPr="00E0599F">
              <w:rPr>
                <w:rFonts w:cs="Calibri"/>
                <w:color w:val="00000A"/>
                <w:lang w:eastAsia="ar-SA"/>
              </w:rPr>
              <w:t>2.5</w:t>
            </w:r>
          </w:p>
        </w:tc>
        <w:tc>
          <w:tcPr>
            <w:tcW w:w="9213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Samochód wyposażony w silnik o zapłonie samoczynnym, posiadający aktualne normy ochrony środowiska (czystości spalin) spełniający  normę emisji spalin - min. Euro 6.</w:t>
            </w:r>
          </w:p>
        </w:tc>
        <w:tc>
          <w:tcPr>
            <w:tcW w:w="5153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color w:val="00000A"/>
                <w:lang w:eastAsia="ar-SA"/>
              </w:rPr>
            </w:pPr>
          </w:p>
        </w:tc>
      </w:tr>
      <w:tr w:rsidR="00B065D7">
        <w:tc>
          <w:tcPr>
            <w:tcW w:w="815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lang w:eastAsia="ar-SA"/>
              </w:rPr>
            </w:pPr>
            <w:r w:rsidRPr="00E0599F">
              <w:rPr>
                <w:rFonts w:cs="Calibri"/>
                <w:color w:val="00000A"/>
                <w:lang w:eastAsia="ar-SA"/>
              </w:rPr>
              <w:t>2.6</w:t>
            </w:r>
          </w:p>
        </w:tc>
        <w:tc>
          <w:tcPr>
            <w:tcW w:w="9213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hanging="40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Kabina fabrycznie nowa, jednomodułowa, czterodrzwiowa, ,  zapewniająca dostęp do silnika, w układzie miejsc 1+1+4 (siedzenia przodem  do kierunku jazdy).</w:t>
            </w:r>
          </w:p>
          <w:p w:rsidR="00B065D7" w:rsidRPr="00E0599F" w:rsidRDefault="00B065D7">
            <w:pPr>
              <w:pStyle w:val="Tretekstu"/>
              <w:ind w:hanging="40"/>
              <w:rPr>
                <w:rFonts w:cs="Calibri"/>
                <w:b/>
                <w:bCs/>
                <w:i/>
                <w:iCs/>
                <w:color w:val="00000A"/>
                <w:sz w:val="22"/>
                <w:szCs w:val="22"/>
                <w:u w:val="single"/>
              </w:rPr>
            </w:pPr>
            <w:r w:rsidRPr="00E0599F">
              <w:rPr>
                <w:rFonts w:cs="Calibri"/>
                <w:b/>
                <w:bCs/>
                <w:i/>
                <w:iCs/>
                <w:color w:val="00000A"/>
                <w:sz w:val="22"/>
                <w:szCs w:val="22"/>
                <w:u w:val="single"/>
              </w:rPr>
              <w:t>Należy podać typ zawieszenia kabiny – parametr punktowany :</w:t>
            </w:r>
          </w:p>
          <w:p w:rsidR="00B065D7" w:rsidRPr="00E0599F" w:rsidRDefault="00B065D7">
            <w:pPr>
              <w:pStyle w:val="Tretekstu"/>
              <w:ind w:hanging="40"/>
              <w:rPr>
                <w:rFonts w:cs="Calibri"/>
                <w:b/>
                <w:bCs/>
                <w:i/>
                <w:iCs/>
                <w:color w:val="00000A"/>
                <w:sz w:val="22"/>
                <w:szCs w:val="22"/>
                <w:u w:val="single"/>
              </w:rPr>
            </w:pPr>
            <w:r w:rsidRPr="00E0599F">
              <w:rPr>
                <w:rFonts w:cs="Calibri"/>
                <w:b/>
                <w:bCs/>
                <w:i/>
                <w:iCs/>
                <w:color w:val="00000A"/>
                <w:sz w:val="22"/>
                <w:szCs w:val="22"/>
                <w:u w:val="single"/>
              </w:rPr>
              <w:t>Zawieszenie mechaniczne – 0 pktZawieszenie Pneumatyczne – 10 pkt</w:t>
            </w:r>
          </w:p>
          <w:p w:rsidR="00B065D7" w:rsidRPr="00E0599F" w:rsidRDefault="00B065D7">
            <w:pPr>
              <w:pStyle w:val="Tretekstu"/>
              <w:ind w:left="357" w:hanging="357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Kabina wyposażona w: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klimatyzację;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indywidualne oświetlenie nad siedzeniem dowódcy;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jc w:val="left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niezależny układ ogrzewania i wentylacji, umożliwiający ogrzewanie kabiny przy wyłączonym silniku;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lampy przeciwmgielne z przodu pojazdu,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lampy dalekosiężne na orurowaniu,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b/>
                <w:bCs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wywietrznik dachowy </w:t>
            </w: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</w:rPr>
              <w:t>(dopuszcza się kabinę bez wywietrznika dachowego),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zewnętrzną osłonę przeciwsłoneczną z przodu dachu kabiny;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elektrycznie sterowane szyby po stronie kierowcy i dowódcy; 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elektrycznie regulowane lusterka po stronie kierowcy i dowódcy; 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lusterka zewnętrzne, elektrycznie podgrzewane;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lusterko rampowe-krawężnikowe z prawej strony;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lusterko rampowe- dojazdowe, przednie; 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poręcz do trzymania w tylnej części kabiny;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2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schowek pod siedziskami w tylnej części kabiny</w:t>
            </w:r>
          </w:p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Kabina wyposażona dodatkowo w: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3"/>
              </w:numPr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uchwyty na 4 aparaty oddechowe, umieszczone w oparciach tylnych siedzeń, </w:t>
            </w:r>
            <w:r w:rsidRPr="00E0599F">
              <w:rPr>
                <w:rFonts w:cs="Calibri"/>
                <w:color w:val="00000A"/>
                <w:sz w:val="22"/>
                <w:szCs w:val="22"/>
                <w:shd w:val="clear" w:color="auto" w:fill="FFFFFF"/>
                <w:lang w:eastAsia="ar-SA"/>
              </w:rPr>
              <w:t>(u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chwyty na aparaty  nie powinny zmniejszać  przestrzeni załogi </w:t>
            </w:r>
            <w:r w:rsidRPr="00E0599F">
              <w:rPr>
                <w:rFonts w:cs="Calibri"/>
                <w:color w:val="00000A"/>
                <w:sz w:val="22"/>
                <w:szCs w:val="22"/>
                <w:shd w:val="clear" w:color="auto" w:fill="FFFFFF"/>
                <w:lang w:eastAsia="ar-SA"/>
              </w:rPr>
              <w:t>i ograniczać powierzchni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  siedziska),   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3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odblokowanie każdego aparatu indywidualnie,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3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dźwignia odblokowująca o konstrukcji uniemożliwiającej przypadkowe odblokowanie np. w czasie hamowania pojazdu,</w:t>
            </w:r>
          </w:p>
        </w:tc>
        <w:tc>
          <w:tcPr>
            <w:tcW w:w="5153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color w:val="00000A"/>
                <w:lang w:eastAsia="ar-SA"/>
              </w:rPr>
            </w:pPr>
          </w:p>
        </w:tc>
      </w:tr>
    </w:tbl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829"/>
        <w:gridCol w:w="8583"/>
        <w:gridCol w:w="101"/>
        <w:gridCol w:w="4702"/>
      </w:tblGrid>
      <w:tr w:rsidR="00B065D7">
        <w:tc>
          <w:tcPr>
            <w:tcW w:w="848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245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5122" w:type="dxa"/>
            <w:gridSpan w:val="2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8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lang w:eastAsia="ar-SA"/>
              </w:rPr>
            </w:pPr>
            <w:r w:rsidRPr="00E0599F">
              <w:rPr>
                <w:rFonts w:cs="Calibri"/>
                <w:color w:val="00000A"/>
                <w:lang w:eastAsia="ar-SA"/>
              </w:rPr>
              <w:t>2.7</w:t>
            </w:r>
          </w:p>
        </w:tc>
        <w:tc>
          <w:tcPr>
            <w:tcW w:w="9245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Fotele wyposażone w bezwładnościowe pasy bezpieczeństwa. Siedzenia pokryte materiałem  łatwo zmywalnym,  odpornym na rozdarcie i ścieranie, materiał antypoślizgowy. Fotele wyposażone w zagłówki. </w:t>
            </w:r>
          </w:p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Fotel dla kierowcy: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4"/>
              </w:numPr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z pneumatyczną regulacją wysokości,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4"/>
              </w:numPr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z regulacją dostosowania do ciężaru ciała, 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4"/>
              </w:numPr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z regulacją odległości całego fotela,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4"/>
              </w:numPr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z regulacją pochylenia oparcia. </w:t>
            </w:r>
          </w:p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Fotel dla pasażera (dowódcy):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4"/>
              </w:numPr>
              <w:jc w:val="both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z mechaniczną regulacją wysokości, </w:t>
            </w: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(dopuszcza się fotel bez możliwości regulacji wysokości)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4"/>
              </w:numPr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z regulacją odległości całego fotela,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4"/>
              </w:numPr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z  regulacją pochylenia oparcia.</w:t>
            </w:r>
          </w:p>
        </w:tc>
        <w:tc>
          <w:tcPr>
            <w:tcW w:w="5122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color w:val="00000A"/>
                <w:lang w:eastAsia="ar-SA"/>
              </w:rPr>
            </w:pPr>
          </w:p>
        </w:tc>
      </w:tr>
      <w:tr w:rsidR="00B065D7">
        <w:tc>
          <w:tcPr>
            <w:tcW w:w="848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lang w:eastAsia="ar-SA"/>
              </w:rPr>
            </w:pPr>
            <w:r w:rsidRPr="00E0599F">
              <w:rPr>
                <w:rFonts w:cs="Calibri"/>
                <w:color w:val="00000A"/>
                <w:lang w:eastAsia="ar-SA"/>
              </w:rPr>
              <w:t>2.8</w:t>
            </w:r>
          </w:p>
        </w:tc>
        <w:tc>
          <w:tcPr>
            <w:tcW w:w="9356" w:type="dxa"/>
            <w:gridSpan w:val="2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 kabinie kierowcy  zamontowane następujące urządzenia: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5"/>
              </w:numPr>
              <w:ind w:left="48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radiotelefon samochodowy o parametrach min: częstotliwość VHF 136-174 MHz, moc 1÷25 W, </w:t>
            </w:r>
          </w:p>
          <w:p w:rsidR="00B065D7" w:rsidRPr="00E0599F" w:rsidRDefault="00B065D7">
            <w:pPr>
              <w:pStyle w:val="Normalny1"/>
              <w:ind w:left="48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odstęp międzykanałowy 12,5 kHz, dostosowany do użytkowania w sieci MSWiA, min. 128 kanałów, wyświetlacz alfanumeryczny min. 14 znaków. Radiotelefon podłączony do instalacji antenowej zakończonej anteną radiową przystosowaną do pracy w sieci MSWiA. Obrotowy potencjometr siły głosu.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5"/>
              </w:numPr>
              <w:ind w:left="48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radio z odtwarzaczem CD, 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5"/>
              </w:numPr>
              <w:ind w:left="48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Nawigacja samochodowa 7 cali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5"/>
              </w:numPr>
              <w:ind w:left="48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Wideorejestrator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5"/>
              </w:numPr>
              <w:ind w:left="48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Gniazdo 230 V w kabinie kierowcy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5"/>
              </w:numPr>
              <w:ind w:left="48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podest do zamontowania 6 ładowarek radiostacji przenośnych i 6 ładowarek latarek oraz 1 ładowarki  detektora wielogazowego z wyłącznikiem. </w:t>
            </w:r>
          </w:p>
          <w:p w:rsidR="00B065D7" w:rsidRPr="00E0599F" w:rsidRDefault="00B065D7" w:rsidP="002A7052">
            <w:pPr>
              <w:pStyle w:val="Normalny1"/>
              <w:numPr>
                <w:ilvl w:val="0"/>
                <w:numId w:val="5"/>
              </w:numPr>
              <w:ind w:left="48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Ładowarki zasilane z instalacji samochodowej oraz wyprowadzenie instalacji do zasilania ze źródła zewnętrznego w garażu z instalacji ~230V z lewej strony pojazdu.. Sposób realizacji w gestii Wykonawcy, do uzgodnienia z zamawiającym na etapie realizacji zamówienia.</w:t>
            </w:r>
          </w:p>
        </w:tc>
        <w:tc>
          <w:tcPr>
            <w:tcW w:w="5011" w:type="dxa"/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color w:val="00000A"/>
                <w:lang w:eastAsia="ar-SA"/>
              </w:rPr>
            </w:pPr>
          </w:p>
        </w:tc>
      </w:tr>
      <w:tr w:rsidR="00B065D7">
        <w:tc>
          <w:tcPr>
            <w:tcW w:w="848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gridSpan w:val="2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5011" w:type="dxa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8" w:type="dxa"/>
            <w:tcBorders>
              <w:bottom w:val="nil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lang w:eastAsia="ar-SA"/>
              </w:rPr>
            </w:pPr>
            <w:r w:rsidRPr="00E0599F">
              <w:rPr>
                <w:rFonts w:cs="Calibri"/>
                <w:color w:val="00000A"/>
                <w:lang w:eastAsia="ar-SA"/>
              </w:rPr>
              <w:t>2.10</w:t>
            </w:r>
          </w:p>
        </w:tc>
        <w:tc>
          <w:tcPr>
            <w:tcW w:w="9356" w:type="dxa"/>
            <w:gridSpan w:val="2"/>
            <w:tcBorders>
              <w:bottom w:val="nil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Dodatkowe urządzenia kontrolne zamontowane w kabinie: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6"/>
              </w:numPr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sygnalizacja otwarcia żaluzji skrytek i podestów, 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6"/>
              </w:numPr>
              <w:jc w:val="both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sygnalizacja informująca o wysunięciu masztu,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6"/>
              </w:numPr>
              <w:jc w:val="both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sygnalizacja załączonego gniazda ładowania akumulatorów, 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6"/>
              </w:numPr>
              <w:jc w:val="both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główny wyłącznik oświetlenia skrytek,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6"/>
              </w:numPr>
              <w:jc w:val="both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sterowanie zraszaczami,</w:t>
            </w:r>
          </w:p>
        </w:tc>
        <w:tc>
          <w:tcPr>
            <w:tcW w:w="5011" w:type="dxa"/>
            <w:tcBorders>
              <w:bottom w:val="nil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color w:val="00000A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numPr>
                <w:ilvl w:val="0"/>
                <w:numId w:val="6"/>
              </w:numPr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sterowanie niezależnym ogrzewaniem kabiny i przedziału  pracy autopompy,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6"/>
              </w:numPr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kontrolka włączenia autopompy,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6"/>
              </w:numPr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wskaźnik poziomu wody w zbiorniku umieszczony w kabinie kierowcy i przedziale autopompy,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6"/>
              </w:numPr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wskaźnik poziomu środka pianotwórczego w zbiorniku,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6"/>
              </w:numPr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wskaźnik  niskiego  ciśnienia,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6"/>
              </w:numPr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wskaźnik  wysokiego  ciśnienia.</w:t>
            </w:r>
          </w:p>
        </w:tc>
        <w:tc>
          <w:tcPr>
            <w:tcW w:w="5011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2.11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Pojazd  wyposażony w urządzenie sygnalizacyjno - ostrzegawcze (akustyczne i świetlne), pojazdu uprzywilejowanego. Urządzenie akustyczne powinno umożliwiać podawanie komunikatów słownych. Głośnik lub głośniki o mocy  min. 100W.</w:t>
            </w:r>
          </w:p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Wymagana funkcjonalność podstawowa: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8"/>
              </w:numPr>
              <w:suppressAutoHyphens/>
              <w:ind w:left="233" w:right="-57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 załączenie sygnałów dźwiękowych i świetlnych jednym przyciskiem,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8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wyłączenie sygnałów dźwiękowych,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8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wyłączenie sygnałów dźwiękowych, świetlnych.   </w:t>
            </w:r>
          </w:p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Na dachu kabiny umieszczona  lampa zespolona z napisem „STRAŻ”,  lampy niebieskie  LED min. 2 szt. :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7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dodatkowo 4 lampy sygnalizacyjne niebieskie  LED  z przodu pojazdu,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7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na każdym boku nadwozia lampy sygnalizacyjne niebieskie typu LED min.2 szt.,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7"/>
              </w:numPr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„fala świetlna” pomarańczowa LED umieszczona na tylnej ścianie nadwozia nad żaluzją skrytki autopompy. Fala świetlna wyposażona dodatkowo w dwa niebieskie światła pulsujące LED połączone z sygnalizacją świetlną samochodu,,</w:t>
            </w:r>
          </w:p>
          <w:p w:rsidR="00B065D7" w:rsidRPr="00E0599F" w:rsidRDefault="00B065D7">
            <w:pPr>
              <w:pStyle w:val="Tretekstu"/>
              <w:ind w:left="360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Wszystkie lampy zabezpieczone przed uszkodzeniem mechanicznym za pomocą osłon.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rPr>
          <w:trHeight w:val="330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2.12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Instalacja elektryczna wyposażona w główny wyłącznik prądu</w:t>
            </w: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2.13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Instalacja elektryczna jednoprzewodowa 24V, z biegunem ujemnym na masie lub dwuprzewodowa w przypadku zabudowy z tworzywa sztucznego. Moc alternatora i pojemność akumulatorów musi zabezpieczyć pełne zapotrzebowanie na energię elektryczną przy maksymalnym obciążeniu. Przetwornica napięcia 24V/12V.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2.14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Heading2"/>
              <w:tabs>
                <w:tab w:val="left" w:pos="0"/>
              </w:tabs>
              <w:ind w:left="0" w:firstLine="0"/>
              <w:jc w:val="both"/>
              <w:rPr>
                <w:rFonts w:cs="Calibri"/>
                <w:b w:val="0"/>
                <w:bCs w:val="0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 w:val="0"/>
                <w:bCs w:val="0"/>
                <w:color w:val="00000A"/>
                <w:sz w:val="22"/>
                <w:szCs w:val="22"/>
                <w:lang w:eastAsia="ar-SA"/>
              </w:rPr>
              <w:t>Pojazd  wyposażony w integralny układ  do ładowania  akumulatorów z zewnętrznego  źródła ~230V, z gniazdem przyłączeniowym z wyrzutnikiem z wtyczką i przewodem  umieszczonym po lewej stronie w pobliżu drzwi kierowcy. Ładowarka-prostownik zamontowana na samochodzie. Złącze musi być samo rozłączalne w momencie  rozruchu silnika. W kabinie kierowcy sygnalizacja  podłączenia instalacji  do zewnętrznego źródła.</w:t>
            </w:r>
          </w:p>
          <w:p w:rsidR="00B065D7" w:rsidRPr="00E0599F" w:rsidRDefault="00B065D7">
            <w:pPr>
              <w:pStyle w:val="Normalny1"/>
              <w:rPr>
                <w:rFonts w:cs="Calibri"/>
                <w:color w:val="00000A"/>
                <w:lang w:eastAsia="ar-SA"/>
              </w:rPr>
            </w:pP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Heading2"/>
              <w:tabs>
                <w:tab w:val="left" w:pos="0"/>
              </w:tabs>
              <w:ind w:left="0" w:firstLine="0"/>
              <w:jc w:val="both"/>
              <w:rPr>
                <w:rFonts w:cs="Calibri"/>
                <w:b w:val="0"/>
                <w:bCs w:val="0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gridSpan w:val="2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5011" w:type="dxa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2.15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Heading2"/>
              <w:tabs>
                <w:tab w:val="left" w:pos="0"/>
              </w:tabs>
              <w:ind w:left="0" w:firstLine="0"/>
              <w:jc w:val="both"/>
              <w:rPr>
                <w:rFonts w:cs="Calibri"/>
                <w:b w:val="0"/>
                <w:bCs w:val="0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 w:val="0"/>
                <w:bCs w:val="0"/>
                <w:color w:val="00000A"/>
                <w:sz w:val="22"/>
                <w:szCs w:val="22"/>
                <w:lang w:eastAsia="ar-SA"/>
              </w:rPr>
              <w:t>Pojazd  wyposażony w zewnętrzne szybkozłącze do uzupełniania powietrza w układzie pneumatycznym z sieci stacjonarnej. Umieszczone po stronie kierowcy w pobliżu wejścia do kabiny.</w:t>
            </w:r>
          </w:p>
          <w:p w:rsidR="00B065D7" w:rsidRPr="00E0599F" w:rsidRDefault="00B065D7">
            <w:pPr>
              <w:pStyle w:val="Heading2"/>
              <w:tabs>
                <w:tab w:val="left" w:pos="0"/>
              </w:tabs>
              <w:ind w:left="0" w:firstLine="0"/>
              <w:jc w:val="both"/>
              <w:rPr>
                <w:rFonts w:cs="Calibri"/>
                <w:b w:val="0"/>
                <w:bCs w:val="0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 w:val="0"/>
                <w:bCs w:val="0"/>
                <w:color w:val="00000A"/>
                <w:sz w:val="22"/>
                <w:szCs w:val="22"/>
                <w:lang w:eastAsia="ar-SA"/>
              </w:rPr>
              <w:t>Szybkozłącze wyjścia powietrza do pompowania kół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Heading2"/>
              <w:tabs>
                <w:tab w:val="left" w:pos="0"/>
              </w:tabs>
              <w:ind w:left="0" w:firstLine="0"/>
              <w:jc w:val="both"/>
              <w:rPr>
                <w:rFonts w:cs="Calibri"/>
                <w:b w:val="0"/>
                <w:bCs w:val="0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  2.16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Pojazd  wyposażony w sygnalizację świetlną i dźwiękową włączonego biegu wstecznego (jako sygnalizację świetlną dopuszcza się światło cofania). Pojazd wyposażony w 2 lampy cofania umieszczone symetrycznie po obu stronach pojazd, dodatkowo lampa cofania na dachu pojazdu.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2.17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Pojazd  wyposażony w sygnał pneumatyczny, włączany dodatkowym włącznikiem z miejsca dostępnego dla kierowcy i dowódcy.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2.18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Pojazd wyposażony w: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9"/>
              </w:numPr>
              <w:ind w:left="780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Zaczep holowniczy z przodu pojazdu umożliwiający odholowanie pojazdu,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9"/>
              </w:numPr>
              <w:ind w:left="780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Zaczepy typu szekla z przodu pojazdu 2 szt. i z tyłu pojazdu 2 szt., każdy z zaczepów musi wytrzymać obciążenie min. 100 kN służące do mocowania lin lub wyciągania pojazdu,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9"/>
              </w:numPr>
              <w:ind w:left="780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hak holowniczy, paszczowy typu Ringfeder, Rockinger  lub równoważny, przystosowany do ciągnięcia przyczep, zgodnie z homologacją podwozia,</w:t>
            </w:r>
            <w:r w:rsidRPr="00E0599F">
              <w:rPr>
                <w:rFonts w:cs="Calibri"/>
                <w:color w:val="00000A"/>
                <w:spacing w:val="-3"/>
                <w:sz w:val="22"/>
                <w:szCs w:val="22"/>
                <w:lang w:eastAsia="ar-SA"/>
              </w:rPr>
              <w:t xml:space="preserve"> o masie min. 8 ton. Wraz z 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elektrycznymi gniazdami przyłączeniowych i pneumatycznymi oraz gniazdo ABS  muszą współpracować z przyczepą.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rPr>
          <w:trHeight w:val="827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2.19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Ogumienie uniwersalne, wielosezonowe, szosowo-terenowe z bieżnikiem dostosowanym do różnych warunków atmosferycznych i terenowych. Pełnowymiarowe koło zapasowe  na wyposażeniu pojazdu - dopuszcza się brak stałego mocowania w pojeździe. 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2.20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504" w:hanging="504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Kolory samochodu: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elementy podwozia, rama – w kolorze czarnym lub zbliżonym, 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błotniki i zderzaki – w kolorze białym,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żaluzje skrytek – w kolorze naturalnym aluminium,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kabina, zabudowa– w kolorze czerwonym RAL 3000.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Podwozie zabezpieczone przed korozją.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504" w:hanging="504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2.21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34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Wylot spalin nie może być skierowany na stanowiska obsługi poszczególnych urządzeń pojazdu. Wylot spalin wyprowadzony na lewą stronę pojazdu na poziomie ramy.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34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2.22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34" w:hanging="45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Wszelkie funkcje wszystkich układów i urządzeń pojazdu zachowują swoje właściwości pracy w temperaturach  otoczenia od – 25</w:t>
            </w:r>
            <w:r w:rsidRPr="00E0599F">
              <w:rPr>
                <w:rFonts w:cs="Calibri"/>
                <w:color w:val="00000A"/>
                <w:sz w:val="22"/>
                <w:szCs w:val="22"/>
                <w:vertAlign w:val="superscript"/>
              </w:rPr>
              <w:t>0</w:t>
            </w:r>
            <w:r w:rsidRPr="00E0599F">
              <w:rPr>
                <w:rFonts w:cs="Calibri"/>
                <w:color w:val="00000A"/>
                <w:sz w:val="22"/>
                <w:szCs w:val="22"/>
              </w:rPr>
              <w:t>C  do + 50</w:t>
            </w:r>
            <w:r w:rsidRPr="00E0599F">
              <w:rPr>
                <w:rFonts w:cs="Calibri"/>
                <w:color w:val="00000A"/>
                <w:sz w:val="22"/>
                <w:szCs w:val="22"/>
                <w:vertAlign w:val="superscript"/>
              </w:rPr>
              <w:t>0</w:t>
            </w:r>
            <w:r w:rsidRPr="00E0599F">
              <w:rPr>
                <w:rFonts w:cs="Calibri"/>
                <w:color w:val="00000A"/>
                <w:sz w:val="22"/>
                <w:szCs w:val="22"/>
              </w:rPr>
              <w:t>C.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34" w:hanging="45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2.23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504" w:hanging="504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Podstawowa obsługa silnika możliwa bez podnoszenia kabiny.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504" w:hanging="504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2.24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34" w:hanging="45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Silnik pojazdu przystosowany do ciągłej pracy, bez uzupełniania cieczy chłodzącej, oleju oraz przekraczania dopuszczalnych parametrów pracy określonych przez producenta w czasie minimum 4 godzin podczas postoju.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34" w:hanging="45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gridSpan w:val="2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5011" w:type="dxa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2.25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34" w:hanging="45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Pojazd wyposażony w system ABS. (Sugerowana możliwość wyłączania systemu ABS podczas używania biegów terenowych oraz jazdy na blokadach,  sposób wyłączania w gestii Wykonawcy).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34" w:hanging="45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rPr>
          <w:trHeight w:val="70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2.26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504" w:hanging="504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Pojazd wyposażony w układ kierowniczy ze wspomaganiem.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504" w:hanging="504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III.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 xml:space="preserve">                ZABUDOWA POŻARNICZA  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Maksymalne zewnętrzne gabaryty pojazdu dostosowane do wymiarów bramy garażowej i garażu nie mogą przekroczyć: wysokość – 3300 mm, szerokość – 3300 mm, długość – 9000 mm. Konstrukcja i poszycie zewnętrzne, wykonane w całości z materiałów odpornych na korozję, aluminium lub  kompozytowych. Wewnętrzne poszycia skrytek wyłożone anodowaną, gładką blachą aluminiową w systemie z możliwością regulacji położenia wysokości półek. Balustrady ochronne boczne</w:t>
            </w: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 xml:space="preserve"> - 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dachu wykonane  ze specjalnych  materiałów kompozytowych. Po trzy skrytki na bokach pojazdu (w układzie 3+3+1). 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Pomiędzy kabiną,  a zabudową pożarniczą zamontowana osłona ochronno-maskująca.</w:t>
            </w:r>
          </w:p>
          <w:p w:rsidR="00B065D7" w:rsidRPr="00E0599F" w:rsidRDefault="00B065D7">
            <w:pPr>
              <w:pStyle w:val="Normalny1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Maksymalna wysokość górnej krawędzi najwyższej półki w położeniu roboczym lub szuflady nie może przekroczyć 1800 mm od poziomu gruntu lub odchylanych podestów roboczych.</w:t>
            </w:r>
          </w:p>
          <w:p w:rsidR="00B065D7" w:rsidRPr="00E0599F" w:rsidRDefault="00B065D7">
            <w:pPr>
              <w:pStyle w:val="Normalny1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Sprzęt rozmieszczony grupowo w zależności od przeznaczenia z zachowaniem ergonomii.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3.3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Wymagane otwierane lub wysuwne stopnie (podesty) pod wszystkimi schowkami bocznymi zabudowy, które  umożliwią   łatwy i bezpieczny  dostęp do sprzętu położonego w górnych partiach schowków, na całej długości zabudowy. Musi być zainstalowany podest otwierany  nad kołami tylnymi po obu stronach zabudowy. Otwieranie stopni (podestów) wspomagane siłownikami gazowymi.  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3.4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Otwarcie lub wysunięcie podestu, musi być sygnalizowane w kabinie kierowcy. Dolne podesty odchylane blokowane po zamknięciu przez opuszczone żaluzje, uniemożliwiające otwarcie podczas jazdy. Otwierane lub wysuwne podesty poza obrys pojazdu, muszą  posiadać oznakowanie ostrzegawcze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3.5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Skrytki na sprzęt i przedział autopompy wysokociśnieniowej  wyposażone w oświetlenie, podwójne listwy - LED, umieszczone pionowo po obu stronach schowka, przy prowadnicy żaluzji, włączane automatycznie po otwarciu  drzwi - żaluzji skrytki. W kabinie zamontowana sygnalizacja otwarcia skrytek oraz główny wyłącznik oświetlenia skrytek.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3.6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357" w:hanging="357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Pojazd posiada oświetlenie pola pracy wokół samochodu: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11"/>
              </w:numPr>
              <w:suppressAutoHyphens/>
              <w:ind w:left="119" w:right="-57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oświetlenie składające się z lamp bocznych do oświetlenia dalszego pola pracy w postaci listew LED umieszczone na każdym boku pojazdu w górnej części zabudowy pożarniczej, dopuszcza się wbudowanie oświetlenia w zewnętrzną część kompozytowych balustrad bocznych,</w:t>
            </w:r>
          </w:p>
          <w:p w:rsidR="00B065D7" w:rsidRPr="00E0599F" w:rsidRDefault="00B065D7" w:rsidP="002A7052">
            <w:pPr>
              <w:pStyle w:val="Tretekstu"/>
              <w:numPr>
                <w:ilvl w:val="0"/>
                <w:numId w:val="11"/>
              </w:numPr>
              <w:suppressAutoHyphens/>
              <w:ind w:left="119" w:right="-57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zewnętrznych listew LED, zamontowanych nad żaluzjami,  do oświetlenia pola bezpośrednio przy pojeździe,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gridSpan w:val="2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5011" w:type="dxa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numPr>
                <w:ilvl w:val="0"/>
                <w:numId w:val="11"/>
              </w:numPr>
              <w:suppressAutoHyphens/>
              <w:ind w:left="119" w:right="-57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oświetlenie powierzchni roboczej podestu na dachu lampami typu LED,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11"/>
              </w:numPr>
              <w:suppressAutoHyphens/>
              <w:ind w:left="119" w:right="-57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oświetlenia włączane z przedziału autopompy oraz miejsca siedzenia kierowcy,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357" w:hanging="357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3.7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Szuflady, podesty  i wysuwane tace  automatycznie blokują się w pozycji zamkniętej i otwartej oraz posiadają zabezpieczenie przed całkowitym wyciągnięciem i wypadaniem z prowadnic.</w:t>
            </w:r>
          </w:p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Szuflady i tace wystające w pozycji otwartej powyżej 250 mm poza obrys pojazdu, posiadają  oznakowanie ostrzegawcze.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3.8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Półki sprzętowe wykonane z aluminium, w systemie z możliwością regulacji położenia (ustawienia) wysokości półek - w zależności od potrzeb użytkownika. Konstrukcja skrytek i półek zapewniająca odprowadzenie wody z ich wnętrza. Rozmieszczenie do uzgodnienia z zamawiającym na etapie realizacji zamówienia.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3.9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Schowki wyposażone w regały, palety wysuwne lub obrotowe: na urządzenie ratownicze, agregat prądotwórczy, sprzęt ratowniczy, w zależności od potrzeb i możliwości  zamontowania danego sprzętu. 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3.10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Skrytki na sprzęt i wyposażenie zamykane żaluzjami wodo i pyłoszczelnymi wykonanymi z anodowanego aluminium, wspomagane systemem sprężynowym. Drzwi żaluzjowe wyposażone w zamki zamykane na klucz, jeden klucz pasuje do wszystkich zamków. Zamknięcia żaluzji typu rurkowego. Dostęp do sprzętu z zachowaniem wymagań ergonomii.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3.11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Dach zabudowy  wykonany w formie podestu roboczego, pokryta blachą ryflowaną aluminiową, w wykonaniu antypoślizgowym. Balustrada ochronna boczna</w:t>
            </w: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 xml:space="preserve"> - 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dachu wykonana  z materiałów kompozytowych jako nierozłączna część z nadbudową pożarniczą z elementami barierki rurowej.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3.12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Na dachu pojazdu zamontowana zamykana skrzynia wykonana z materiału odpornego na korozję  na drobny sprzęt (wymiary skrzyni do uzgodnienia z zamawiającym w czasie realizacji zamówienia), posiadająca oświetlenie wewnętrzne typu LED oraz system wentylacji</w:t>
            </w:r>
            <w:r w:rsidRPr="007003BD">
              <w:rPr>
                <w:rFonts w:ascii="Verdana" w:hAnsi="Verdana" w:cs="Verdana"/>
                <w:color w:val="00000A"/>
                <w:lang w:eastAsia="ar-SA"/>
              </w:rPr>
              <w:t>. U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chwyty na drabinę wysuwaną (rodzaj drabiny do uzgodnienia z zamawiającym na etapie realizacji zamówienia), uchwyty na sprzęt dostarczony przez zamawiającego.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3.13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EndnoteTex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Pojazd posiada drabinkę do wejścia na dach z tyłu samochodu, wykonana z materiałów nierdzewnych,   umieszczoną po lewej lub po </w:t>
            </w: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prawej stronie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. W górnej części drabinki zamontowane poręcze ułatwiające wchodzenie. 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EndnoteTex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3.14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Powierzchnie platform, podestów roboczych i podłogi  kabiny w wykonaniu antypoślizgowym.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3.15</w:t>
            </w:r>
          </w:p>
        </w:tc>
        <w:tc>
          <w:tcPr>
            <w:tcW w:w="9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Zbiornik wody o pojemności  min. 3,0 m</w:t>
            </w:r>
            <w:r w:rsidRPr="00E0599F">
              <w:rPr>
                <w:rFonts w:cs="Calibri"/>
                <w:color w:val="00000A"/>
                <w:position w:val="6"/>
                <w:sz w:val="22"/>
                <w:szCs w:val="22"/>
              </w:rPr>
              <w:t>3</w:t>
            </w: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,  wykonany  z  materiałów kompozytowych. Zbiornik  wyposażony w oprzyrządowanie umożliwiające jego bezpieczną eksploatację, z układem  zabezpieczającym przed swobodnym wypływem wody w czasie  jazdy. Zbiornik wyposażony w falochrony i właz rewizyjny. 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</w:tbl>
    <w:p w:rsidR="00B065D7" w:rsidRDefault="00B065D7">
      <w:pPr>
        <w:pStyle w:val="Normalny1"/>
      </w:pPr>
    </w:p>
    <w:p w:rsidR="00B065D7" w:rsidRDefault="00B065D7">
      <w:pPr>
        <w:pStyle w:val="Normalny1"/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828"/>
        <w:gridCol w:w="8708"/>
        <w:gridCol w:w="4679"/>
      </w:tblGrid>
      <w:tr w:rsidR="00B065D7">
        <w:tc>
          <w:tcPr>
            <w:tcW w:w="849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4963" w:type="dxa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3.16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Zbiornik wody wyposażony w dwie  nasady  75 (po jednej z każdej strony) z zaworami kulowymi, w zamykanych schowkach. Wlot do napełniania z hydrantu wyposażony w zawór odcinający oraz sito. Zbiornik wyposażony w urządzenie przelewowe zabezpieczające przed uszkodzeniem podczas napełniania. Układ zbiornika wyposażony w  zawór napełniania hydrantowego zabezpieczającego  przed przepełnieniem zbiornika wodnego – ręczny lub automatyczny</w:t>
            </w:r>
            <w:r w:rsidRPr="00E0599F">
              <w:rPr>
                <w:rFonts w:cs="Calibri"/>
                <w:color w:val="00000A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3.17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Zbiornik środka pianotwórczego, wykonany z materiałów kompozytowych, odpornych na działanie dopuszczonych do stosowania środków pianotwórczych i modyfikatorów o pojemności min. 10% pojemności zbiornika wodnego. Napełnianie zbiornika środkiem pianotwórczym, możliwe z poziomu terenu i z dachu pojazdu. 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3.18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Układ wodno - pianowy  wyposażony w ręczny  dozownik środka pianotwórczego dostosowany do wydajności autopompy, zapewniający uzyskiwanie co najmniej  stężeń 3% i 6% (tolerancja </w:t>
            </w:r>
            <w:r w:rsidRPr="00E0599F">
              <w:rPr>
                <w:rFonts w:cs="Calibri"/>
                <w:color w:val="00000A"/>
                <w:sz w:val="22"/>
                <w:szCs w:val="22"/>
                <w:u w:val="single"/>
              </w:rPr>
              <w:t xml:space="preserve">+ </w:t>
            </w: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0,5%) w całym zakresie pracy.    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3.19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Autopompa zlokalizowana z tyłu pojazdu w obudowanym przedziale, zamykanym drzwiami żaluzjowymi. 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Autopompa dwuzakresowa ze stopniem  wysokiego ciśnienia: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2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wydajność min</w:t>
            </w: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.</w:t>
            </w:r>
            <w:r w:rsidRPr="00E0599F">
              <w:rPr>
                <w:rFonts w:cs="Calibri"/>
                <w:b/>
                <w:bCs/>
                <w:color w:val="000000"/>
                <w:sz w:val="22"/>
                <w:szCs w:val="22"/>
                <w:lang w:eastAsia="ar-SA"/>
              </w:rPr>
              <w:t>2400</w:t>
            </w: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 xml:space="preserve"> l/min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. przy ciśnieniu 0,8 MPa i głębokości ssania 1,5 m,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2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wydajność stopnia wysokiego ciśnienia min. </w:t>
            </w:r>
            <w:r w:rsidRPr="00E0599F">
              <w:rPr>
                <w:rFonts w:cs="Calibri"/>
                <w:color w:val="000000"/>
                <w:sz w:val="22"/>
                <w:szCs w:val="22"/>
                <w:lang w:eastAsia="ar-SA"/>
              </w:rPr>
              <w:t>400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 l/min. przy ciśnieniu 4 MPa.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3.20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Autopompa  umożliwia podanie wody i wodnego roztworu środka pianotwórczego do minimum: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360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czterech nasad tłocznych 75  zlokalizowanych z tyłu pojazdu symetrycznie  po bokach, po 2 z każdego boku, w zamykanych schowkach,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 wysokociśnieniowej linii szybkiego natarcia,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 działka wodno-pianowego zamontowanego na dachu pojazdu,                                 </w:t>
            </w:r>
          </w:p>
          <w:p w:rsidR="00B065D7" w:rsidRPr="00E0599F" w:rsidRDefault="00B065D7">
            <w:pPr>
              <w:pStyle w:val="Tretekstu"/>
              <w:rPr>
                <w:rFonts w:cs="Calibri"/>
                <w:color w:val="000000"/>
                <w:sz w:val="22"/>
                <w:szCs w:val="22"/>
              </w:rPr>
            </w:pPr>
            <w:r w:rsidRPr="00E0599F">
              <w:rPr>
                <w:rFonts w:cs="Calibri"/>
                <w:color w:val="000000"/>
                <w:sz w:val="22"/>
                <w:szCs w:val="22"/>
              </w:rPr>
              <w:t>Autopompa umożliwia podanie wody do zbiornika samochodu.</w:t>
            </w:r>
          </w:p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Autopompa wyposażona w urządzenie odpowietrzające umożliwiające zassanie wody: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14"/>
              </w:numPr>
              <w:tabs>
                <w:tab w:val="left" w:pos="175"/>
              </w:tabs>
              <w:suppressAutoHyphens/>
              <w:rPr>
                <w:rFonts w:cs="Calibri"/>
                <w:color w:val="000000"/>
                <w:sz w:val="22"/>
                <w:szCs w:val="22"/>
              </w:rPr>
            </w:pPr>
            <w:r w:rsidRPr="00E0599F">
              <w:rPr>
                <w:rFonts w:cs="Calibri"/>
                <w:color w:val="000000"/>
                <w:sz w:val="22"/>
                <w:szCs w:val="22"/>
              </w:rPr>
              <w:t xml:space="preserve"> z głębokości 1,5 m w czasie do 30 sek.,</w:t>
            </w:r>
          </w:p>
          <w:p w:rsidR="00B065D7" w:rsidRPr="00E0599F" w:rsidRDefault="00B065D7">
            <w:pPr>
              <w:pStyle w:val="Tretekstu"/>
              <w:numPr>
                <w:ilvl w:val="0"/>
                <w:numId w:val="14"/>
              </w:numPr>
              <w:tabs>
                <w:tab w:val="left" w:pos="175"/>
              </w:tabs>
              <w:suppressAutoHyphens/>
              <w:rPr>
                <w:rFonts w:cs="Calibri"/>
                <w:color w:val="000000"/>
                <w:sz w:val="22"/>
                <w:szCs w:val="22"/>
              </w:rPr>
            </w:pPr>
            <w:r w:rsidRPr="00E0599F">
              <w:rPr>
                <w:rFonts w:cs="Calibri"/>
                <w:color w:val="000000"/>
                <w:sz w:val="22"/>
                <w:szCs w:val="22"/>
              </w:rPr>
              <w:t>z głębokości 7,5 m w czasie do 60 sek.</w:t>
            </w:r>
          </w:p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 xml:space="preserve">Autopompa wyposażona w układ utrzymywania stałego ciśnienia tłoczenia, umożliwiający sterowanie z regulacją  ręczną (lub automatyczną) ciśnienia pracy. </w:t>
            </w:r>
          </w:p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Autopompa wyposażona w tzw. bye-pass umożliwiający przelew wody do zbiornika pojazdu przy zamkniętej prądownicy lub inne urządzenie równorzędne zabezpieczające przed przeciążeniem autopompy podczas pracy przy zamkniętych prądownicach.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</w:tbl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827"/>
        <w:gridCol w:w="8708"/>
        <w:gridCol w:w="4680"/>
      </w:tblGrid>
      <w:tr w:rsidR="00B065D7">
        <w:tc>
          <w:tcPr>
            <w:tcW w:w="849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4963" w:type="dxa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3.21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-59"/>
              <w:rPr>
                <w:rFonts w:cs="Calibri"/>
                <w:color w:val="000000"/>
                <w:sz w:val="22"/>
                <w:szCs w:val="22"/>
              </w:rPr>
            </w:pPr>
            <w:r w:rsidRPr="00E0599F">
              <w:rPr>
                <w:rFonts w:cs="Calibri"/>
                <w:color w:val="000000"/>
                <w:sz w:val="22"/>
                <w:szCs w:val="22"/>
              </w:rPr>
              <w:t>Na wlocie ssawnym autopompy oraz na wlotach do napełniania zbiornika z hydrantu  zamontowane elementy zabezpieczające przed przedostaniem się do pompy zanieczyszczeń stałych zarówno przy ssaniu ze zbiornika zewnętrznego jak i ze zbiornika własnego pojazdu, gwarantujący bezpieczną eksploatację pompy. (Sugerowane założenie sita).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-59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3.22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-59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Wszystkie elementy układu wodno-pianowego, odporne na korozję i działanie dopuszczonych do stosowania środków pianotwórczych i modyfikatorów.</w:t>
            </w:r>
          </w:p>
          <w:p w:rsidR="00B065D7" w:rsidRPr="00E0599F" w:rsidRDefault="00B065D7">
            <w:pPr>
              <w:pStyle w:val="Tretekstu"/>
              <w:ind w:left="-59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Układ wodno-pianowy zabudowany w taki sposób, aby parametry autopompy przy zasilaniu ze zbiornika samochodu były nie mniejsze niż przy zasilaniu ze zbiornika zewnętrznego dla głębokości ssania 1,5 m.</w:t>
            </w:r>
          </w:p>
          <w:p w:rsidR="00B065D7" w:rsidRPr="00E0599F" w:rsidRDefault="00B065D7">
            <w:pPr>
              <w:pStyle w:val="Tretekstu"/>
              <w:ind w:left="-59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Konstrukcja układu wodno-pianowego umożliwia jego całkowite odwodnienie przy użyciu 2 zaworów.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ind w:left="-59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3.23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 przedziale autopompy  znajdują się co najmniej następujące urządzenia kontrolno - sterownicze pracy pompy: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manowakuometr,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manometr niskiego ciśnienia,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manometr wysokiego ciśnienia, 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wskaźnik poziomu wody w zbiorniku samochodu (dodatkowy wskaźnik poziomu wody umieszczony w kabinie kierowcy),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wskaźnik poziomu środka pianotwórczego w zbiorniku (dodatkowy wskaźnik poziomy środka pianotwórczego umieszczony w kabinie kierowcy),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regulator prędkości obrotowej silnika pojazdu,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włącznik i wyłącznik silnika pojazdu,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wskaźnik lub kontrolka ciśnienia oleju w silniku i temperatury cieczy chłodzącej silnik,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kontrolka włączenia autopompy,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licznik motogodzin-pracy autopompy.</w:t>
            </w:r>
          </w:p>
          <w:p w:rsidR="00B065D7" w:rsidRPr="00E0599F" w:rsidRDefault="00B065D7">
            <w:pPr>
              <w:pStyle w:val="Normalny1"/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  <w:p w:rsidR="00B065D7" w:rsidRPr="00E0599F" w:rsidRDefault="00B065D7">
            <w:pPr>
              <w:pStyle w:val="Normalny1"/>
              <w:tabs>
                <w:tab w:val="left" w:pos="6479"/>
                <w:tab w:val="left" w:pos="8504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 przedziale autopompy należy, zamontować zespół: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5"/>
              </w:numPr>
              <w:tabs>
                <w:tab w:val="left" w:pos="175"/>
                <w:tab w:val="left" w:pos="4144"/>
                <w:tab w:val="left" w:pos="8504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sterowania ręcznego (lub automatycznego) układu utrzymywania stałego ciśnienia tłoczenia z możliwością ręcznego sterowania regulacją automatyczną i ręczną ciśnienia pracy,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5"/>
              </w:numPr>
              <w:tabs>
                <w:tab w:val="left" w:pos="34"/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sterownia automatycznym zaworem napełniania zbiornika z hydrantu, zabezpieczającym przed przepełnieniem zbiornika wodnego z możliwością przełączenia na pracę ręczną,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5"/>
              </w:numPr>
              <w:tabs>
                <w:tab w:val="left" w:pos="34"/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sterowania ręcznym układem dozowania środka pianotwórczego w całym zakresie pracy autopompy,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5"/>
              </w:numPr>
              <w:tabs>
                <w:tab w:val="left" w:pos="34"/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schemat układu wodno-pianowego z oznaczeniem zaworów i opisem w języku polskim.</w:t>
            </w:r>
          </w:p>
          <w:p w:rsidR="00B065D7" w:rsidRPr="00E0599F" w:rsidRDefault="00B065D7">
            <w:pPr>
              <w:pStyle w:val="Normalny1"/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  <w:p w:rsidR="00B065D7" w:rsidRPr="00E0599F" w:rsidRDefault="00B065D7">
            <w:pPr>
              <w:pStyle w:val="Normalny1"/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4963" w:type="dxa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3.24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Przedział pracy autopompy wyposażony w dodatkowy zewnętrzny głośnik z mikrofonem sprzężony z radiostacją przewoźną zamontowaną na samochodzie umożliwiający odbieranie i nadawanie komunikatów słownych.        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>3.25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>Przedział pracy autopompy  wyposażony w system ogrzewania  działający niezależnie od pracy silnika, tego samego producenta jak w kabinie kierowcy, zabezpieczającym układ wodno-pianowy przed zamarzaniem w temperaturach do -250C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3.26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6479"/>
                <w:tab w:val="left" w:pos="8504"/>
              </w:tabs>
              <w:spacing w:line="240" w:lineRule="atLeast"/>
              <w:ind w:left="34" w:hanging="34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 przedziale pracy  autopompy, na tablicy sterującej, wymagane są zamontowane włączniki do uruchamiania silnika pojazdu, załączenia i wyłączenia autopompy oraz wyłączania silnika pojazdu. Włączniki muszą być aktywne  przy neutralnej pozycji skrzyni biegów i załączonym ręcznym hamulcu postojowym.</w:t>
            </w:r>
          </w:p>
          <w:p w:rsidR="00B065D7" w:rsidRPr="00E0599F" w:rsidRDefault="00B065D7">
            <w:pPr>
              <w:pStyle w:val="Normalny1"/>
              <w:tabs>
                <w:tab w:val="left" w:pos="6479"/>
                <w:tab w:val="left" w:pos="8504"/>
              </w:tabs>
              <w:spacing w:line="240" w:lineRule="atLeast"/>
              <w:ind w:left="34" w:hanging="34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tabs>
                <w:tab w:val="left" w:pos="6479"/>
                <w:tab w:val="left" w:pos="8504"/>
              </w:tabs>
              <w:spacing w:line="240" w:lineRule="atLeast"/>
              <w:ind w:left="34" w:hanging="34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3.27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Działko wodno-pianowe o regulowanej wydajności i regulowanym kształcie strumienia, umieszczone na podeście roboczym z nakładką do piany. Wydajność działka min. 1600 l/min. przy podstawie działka zamontowany zawór odcinający sterowany ręcznie. Końcówka do podawania piany zamontowana na dachu w miejscu wskazanym przez zamawiającego.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3.28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Samochód wyposażony w jedną wysokociśnieniową linię szybkiego natarcia o długości węża min. 60 m, umieszczoną na zwijadle, zakończoną prądownicą wodno-pianową o regulowanej wydajności, umożliwiającą podawanie zwartego i  rozproszonego strumienia wody oraz piany. Linia szybkiego natarcia  umożliwia podawanie wody lub piany z prądownicy bez względu na stopień rozwinięcia węża. Zwijadło umieszczone  w ostatniej skrytce z prawej strony. Szybkie natarcie wyposażone w system odwadniania, umożliwiający opróżnienie  linii.</w:t>
            </w:r>
          </w:p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Zwijadło wyposażone w dwa niezależne rodzaje napędu tj. elektryczny i ręczny. Rozwijanie linii szybkiego natarcia – ręczne. Zwijanie – elektryczne oraz ręczne -  niezależnie od elektrycznego.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  3.29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Instalacja zraszaczowa zamontowana w podwoziu do usuwania i ograniczania stref skażeń chemicznych lub do celów gaśniczych 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7"/>
              </w:numPr>
              <w:ind w:left="720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instalacja wyposażona w min. 4 zraszacze,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7"/>
              </w:numPr>
              <w:ind w:left="720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dwa zraszacze umieszczone przed przednią osią, dwa zraszacze po bokach pojazdu,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7"/>
              </w:numPr>
              <w:ind w:left="720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powinna być wyposażona w zawory odcinające (jeden dla zraszaczy przed przednią osią, drugi dla zraszaczy bocznych), uruchamiane z kabiny kierowcy,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7"/>
              </w:numPr>
              <w:ind w:left="720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powinna być tak skonstruowana, aby jej odwodnienie było możliwe po otwarciu zaworów odcinających.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</w:tbl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828"/>
        <w:gridCol w:w="8705"/>
        <w:gridCol w:w="4682"/>
      </w:tblGrid>
      <w:tr w:rsidR="00B065D7">
        <w:tc>
          <w:tcPr>
            <w:tcW w:w="849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4963" w:type="dxa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3.30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>Pojazd  wyposażony w wysuwany maszt oświetleniowy. Wysuwany pneumatycznie z instalacji pneumatycznej samochodu, obrotowy maszt oświetleniowy zasilany z instalacji elektrycznej podwozia pojazdu, zabudowany na stałe w samochodzie z min. dwoma reflektorami  o mocy min. 210W  każdy i łącznym strumieniu świetlnym min. 30 000 lm. Wysokość min. 4,5 m od podłoża na którym stoi pojazd (sugerowana wysokość ok. 6 m) do opraw czołowych reflektorów ustawionych poziomo, z możliwością sterowania reflektorami w pionie i poziomie z poziomu gruntu. Sterowanie masztem bezprzewodowo lub przewodowo. Stopień ochrony masztu i reflektorów min. IP 55. Złożenie masztu do pozycji transportowej przy użyciu jednego przycisku. Możliwość sterowania masztem na różnej wysokości wysuwu. W kabinie kierowcy znajduje się sygnalizacja informująca o wysunięciu masztu: rodzaj sygnalizacji według uznania producenta. Umiejscowienie masztu nie powinno kolidować z działkiem wodno-pianowym, skrzynią sprzętową oraz drabiną.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3.31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Pojazd musi być wyposażony w:</w:t>
            </w:r>
          </w:p>
          <w:p w:rsidR="00B065D7" w:rsidRPr="00E0599F" w:rsidRDefault="00B065D7">
            <w:pPr>
              <w:pStyle w:val="Normalny1"/>
              <w:numPr>
                <w:ilvl w:val="0"/>
                <w:numId w:val="18"/>
              </w:numPr>
              <w:jc w:val="both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>w kamerę monitorującą strefę z tyłu pojazdu. Kamera przystosowana do pracy w każdych warunkach atmosferycznych. Monitor przekazujący obraz, kolorowy o przekątnej min. 7 cali, zamontowany w kabinie w zasięgu wzroku kierowcy. Minimum 3 punktowe  załączanie: po wstecznym, na 10 sek. i na stałą obserwację,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IV.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 xml:space="preserve">                           WYPOSAŻENIE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EndnoteTex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Pojazd wyposażony w sprzęt  standardowy, dostarczany z podwoziem min.: trójkąt ostrzegawczy,</w:t>
            </w:r>
          </w:p>
          <w:p w:rsidR="00B065D7" w:rsidRPr="00E0599F" w:rsidRDefault="00B065D7">
            <w:pPr>
              <w:pStyle w:val="EndnoteText"/>
              <w:jc w:val="both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 xml:space="preserve">2 kliny pod koła, zamontowane przy kołach z tyłu pojazdu, klucz do kół, podnośnik hydrauliczny z dźwignią, trójkąt ostrzegawczy, apteczka podręczna, gaśnica proszkowa,  kamizelka ostrzegawcza, wspornik  zabezpieczenia podnoszonej kabiny, koło zapasowe. 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EndnoteTex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4.2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>Pojazd wyposażony w wyciągarkę o napędzie elektrycznym i sile uciągu min. 80 kN z liną o długości co najmniej 27 m wraz z zabudową i zbloczem. Sterowanie pracą wyciągarki przewodowo z pulpitu przenośnego. Ponadto wyciągarka powinna posiadać niezależne zabezpieczenie zasilania elektrycznego zabezpieczającego instalację elektryczną pojazdu przed uszkodzeniem w momencie przeciążenia wyciągarki. Obudowa wyciągarki kompozytowa zabezpieczona przed uderzeniem rurą.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4.3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EndnoteTex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Na pojeździe zapewnione miejsce na przewożenie sprzętu zgodnie z „Wymaganiami dla samochodów ratowniczo-gaśniczych”.</w:t>
            </w:r>
          </w:p>
          <w:p w:rsidR="00B065D7" w:rsidRPr="00E0599F" w:rsidRDefault="00B065D7">
            <w:pPr>
              <w:pStyle w:val="EndnoteText"/>
              <w:jc w:val="both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>Szczegóły dotyczące rozmieszczenia sprzętu do uzgodnienia z użytkownikiem na etapie realizacji zamówienia. Zamawiający na etapie wykonania dostarczy wykaz wraz z posiadanym sprzętem do zamontowania. Montaż sprzętu na koszt wykonawcy.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EndnoteTex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</w:tbl>
    <w:p w:rsidR="00B065D7" w:rsidRDefault="00B065D7">
      <w:pPr>
        <w:pStyle w:val="Normalny1"/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816"/>
        <w:gridCol w:w="8727"/>
        <w:gridCol w:w="4672"/>
      </w:tblGrid>
      <w:tr w:rsidR="00B065D7">
        <w:tc>
          <w:tcPr>
            <w:tcW w:w="849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4963" w:type="dxa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4.4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EndnoteTex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Samochód należy doposażyć w:</w:t>
            </w:r>
          </w:p>
          <w:p w:rsidR="00B065D7" w:rsidRPr="00E0599F" w:rsidRDefault="00B065D7">
            <w:pPr>
              <w:pStyle w:val="EndnoteText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 6 szt. latarek SURVIVOR LED C4 Ex Atex L-90548  lub równoważnych z ładowarkami, zamontowanych w kabinie na specjalnym podeście,</w:t>
            </w:r>
          </w:p>
          <w:p w:rsidR="00B065D7" w:rsidRPr="00E0599F" w:rsidRDefault="00B065D7">
            <w:pPr>
              <w:pStyle w:val="EndnoteText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 6 szt. radiotelefonów</w:t>
            </w:r>
            <w:r w:rsidRPr="00E0599F">
              <w:rPr>
                <w:rFonts w:cs="Calibri"/>
                <w:color w:val="FF0000"/>
                <w:sz w:val="22"/>
                <w:szCs w:val="22"/>
                <w:lang w:eastAsia="ar-SA"/>
              </w:rPr>
              <w:t xml:space="preserve">, </w:t>
            </w:r>
            <w:r w:rsidRPr="00E0599F">
              <w:rPr>
                <w:rFonts w:cs="Calibri"/>
                <w:color w:val="000000"/>
                <w:sz w:val="22"/>
                <w:szCs w:val="22"/>
                <w:lang w:eastAsia="ar-SA"/>
              </w:rPr>
              <w:t>p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rzenośnych z ładowarkami 12/230 V w zakresie częstotliwości VHF 136 – 174 MHz moc 1 – 5 W, odstęp międzykanałowy 12,5 kHz., umożliwiające pracę w sieci MSWiA, zamontowane w kabinie na specjalnym podeście.</w:t>
            </w:r>
          </w:p>
          <w:p w:rsidR="00B065D7" w:rsidRPr="00E0599F" w:rsidRDefault="00B065D7">
            <w:pPr>
              <w:pStyle w:val="EndnoteText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Ładowanie latarek i radiotelefonów z instalacji samochodowej (24V lub 12 V – do decyzji Wykonawcy) oraz z wyprowadzeniem instalacji do ładowania prądem ~230V z instalacji zewnętrznej w garażu, z gniazdkiem do ładowania zewnętrznego umieszczonego po lewej stronie pojazdu. Szczegóły do uzgodnienia z zamawiającym na etapie realizacji zamówienia. </w:t>
            </w:r>
          </w:p>
          <w:p w:rsidR="00B065D7" w:rsidRPr="00E0599F" w:rsidRDefault="00B065D7">
            <w:pPr>
              <w:pStyle w:val="EndnoteText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Nawigacja samochodowa</w:t>
            </w:r>
          </w:p>
          <w:p w:rsidR="00B065D7" w:rsidRPr="00E0599F" w:rsidRDefault="00B065D7">
            <w:pPr>
              <w:pStyle w:val="EndnoteText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Wideorejestrator</w:t>
            </w:r>
          </w:p>
          <w:p w:rsidR="00B065D7" w:rsidRPr="00E0599F" w:rsidRDefault="00B065D7">
            <w:pPr>
              <w:pStyle w:val="EndnoteText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Mocowanie na drabinę DNW3080/3</w:t>
            </w:r>
          </w:p>
          <w:p w:rsidR="00B065D7" w:rsidRPr="00E0599F" w:rsidRDefault="00B065D7">
            <w:pPr>
              <w:pStyle w:val="EndnoteText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Detektor gazowy  2500 akumulatorowy</w:t>
            </w:r>
          </w:p>
          <w:p w:rsidR="00B065D7" w:rsidRPr="00E0599F" w:rsidRDefault="00B065D7" w:rsidP="00A03A9B">
            <w:pPr>
              <w:pStyle w:val="EndnoteText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cs="Calibri"/>
                <w:color w:val="FF0000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K</w:t>
            </w:r>
            <w:r w:rsidRPr="002A7052">
              <w:rPr>
                <w:rFonts w:cs="Calibri"/>
                <w:sz w:val="22"/>
                <w:szCs w:val="22"/>
                <w:lang w:eastAsia="ar-SA"/>
              </w:rPr>
              <w:t xml:space="preserve">amera termowizyjna-rozdzielczość 320x240 pikseli; wyświetlacz 4”LCD-kolorowy; nagrywanie wideo : tworzenie nieradiometryczne plików wideo w podczerwieni ;pole widzenia </w:t>
            </w:r>
            <w:r w:rsidRPr="002A7052">
              <w:rPr>
                <w:sz w:val="22"/>
                <w:szCs w:val="22"/>
                <w:lang w:eastAsia="ar-SA"/>
              </w:rPr>
              <w:t>w stopniac</w:t>
            </w:r>
            <w:r w:rsidRPr="002A7052">
              <w:rPr>
                <w:rFonts w:ascii="Times New Roman" w:hAnsi="Times New Roman"/>
                <w:sz w:val="22"/>
                <w:szCs w:val="22"/>
                <w:lang w:eastAsia="ar-SA"/>
              </w:rPr>
              <w:t>h 51ºx38°; czu</w:t>
            </w:r>
            <w:r w:rsidRPr="002A7052">
              <w:rPr>
                <w:rFonts w:cs="Calibri"/>
                <w:sz w:val="22"/>
                <w:szCs w:val="22"/>
                <w:lang w:eastAsia="ar-SA"/>
              </w:rPr>
              <w:t>łość/NETD poniżej 40 mk; Częstotliwość odświeżania obrazu 60Hz; Zoom cyfrowy; detektor/zakres widzenia niechłodzony mikrobolometr/ 7.5-13 µm; zakres temperatur obiektu od -20°C do +150°C oraz od 0°C do 650 °C; dokładność pomiaru ±°C lub ±4% wartości odczytu przy temperaturze otoczenia od 10 °C do 35 °C; automatyczne rozpoznawanie ciepła (najgorętsze</w:t>
            </w:r>
            <w:r w:rsidRPr="002A7052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2A7052">
              <w:rPr>
                <w:rFonts w:cs="Calibri"/>
                <w:sz w:val="22"/>
                <w:szCs w:val="22"/>
                <w:lang w:eastAsia="ar-SA"/>
              </w:rPr>
              <w:t xml:space="preserve">20%obrazu przedstawione przy pomocy palety barw);pamięć urządzenia: możliwość przechowywania do 200 zdjęć lub plików o łącznej długości 600 minut w 5 minutowych sekwencjach; Interfejs USB-mini; Wtyczka USB MINI-B; bateria Li-ion; Czas pracy baterii 4 godziny; Dwukanałowa ładowarka, opcjonalnie ładowarka samochodowa; temperatura ładowania 0°C do + 45° C; czas ładowania do 85% pojemność- 2h poziom naładowania wskazany na wyświetlaczu; automatyczne uśpienie/wyłaczenie urządzenia; temperatura pracy od -20 °C do +85°C/260°C ( przez 5 minut); temperatura magazynowania od -40 °C do + 85 °C; wodoszczelność IP 67;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odporność </w:t>
            </w:r>
            <w:r w:rsidRPr="002A7052">
              <w:rPr>
                <w:rFonts w:cs="Calibri"/>
                <w:sz w:val="22"/>
                <w:szCs w:val="22"/>
                <w:lang w:eastAsia="ar-SA"/>
              </w:rPr>
              <w:t>na upadek min. 2 m na beton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EndnoteText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4.5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Pojazd – wyposażony w:  </w:t>
            </w:r>
          </w:p>
          <w:p w:rsidR="00B065D7" w:rsidRPr="00E0599F" w:rsidRDefault="00B065D7">
            <w:pPr>
              <w:pStyle w:val="EndnoteText"/>
              <w:numPr>
                <w:ilvl w:val="0"/>
                <w:numId w:val="19"/>
              </w:numPr>
              <w:tabs>
                <w:tab w:val="left" w:pos="175"/>
              </w:tabs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Hak do holowania kulowy </w:t>
            </w: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zamontowany na stałe</w:t>
            </w: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. Sposób rozwiązania pozostaje w gestii Wykonawcy. 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V.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b/>
                <w:bCs/>
                <w:color w:val="00000A"/>
                <w:position w:val="6"/>
                <w:sz w:val="22"/>
                <w:szCs w:val="22"/>
              </w:rPr>
            </w:pPr>
            <w:r w:rsidRPr="00E0599F">
              <w:rPr>
                <w:rFonts w:cs="Calibri"/>
                <w:b/>
                <w:bCs/>
                <w:color w:val="00000A"/>
                <w:position w:val="6"/>
                <w:sz w:val="22"/>
                <w:szCs w:val="22"/>
              </w:rPr>
              <w:t xml:space="preserve">                            OZNACZENIE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5.1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position w:val="6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</w:rPr>
              <w:t>Wykonanie napisów na drzwiach kabiny kierowcy i dowódcy OSP Ślemień, logo gminy Ślemień  oraz oznakowania numerami operacyjnymi zgodnie z obowiązującymi wymogami KG PSP (numer operacyjny zostanie przekazany po podpisaniu umowy z Wykonawcą).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5.2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Pojazd musi posiadać oznakowanie odblaskowe konturowe (OOK) pełne zgodne z zapisami §12 ust. 1 pkt 17 rozporządzenia Ministra infrastruktury z dnia 31.12.2002 r. w sprawie warunków technicznych pojazdów oraz ich niezbędnego wyposażenia.</w:t>
            </w:r>
          </w:p>
          <w:p w:rsidR="00B065D7" w:rsidRPr="00E0599F" w:rsidRDefault="00B065D7">
            <w:pPr>
              <w:pStyle w:val="Tretekstu"/>
              <w:rPr>
                <w:rFonts w:cs="Calibri"/>
                <w:color w:val="00000A"/>
                <w:position w:val="6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</w:rPr>
              <w:t>Oznakowanie wykonane z taśmy klasy C (tzn. z materiału odblaskowego do oznakowywania konturów i pasów) o szerokości min. 50 mm oznakowanej homologacji międzynarodowej.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5.3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widowControl w:val="0"/>
              <w:suppressAutoHyphens w:val="0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Umieszczenie na pojeździe oznakowania o współfinansowaniu z Europejskiego Funduszu Rozwoju Regionalnego w ramach Regionalnego Programu Operacyjnego Województwa Śląskiego na lata 2014-2020, zgodnie z:</w:t>
            </w:r>
          </w:p>
          <w:p w:rsidR="00B065D7" w:rsidRPr="00E0599F" w:rsidRDefault="00B065D7">
            <w:pPr>
              <w:pStyle w:val="Normalny1"/>
              <w:widowControl w:val="0"/>
              <w:suppressAutoHyphens w:val="0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- Wytycznymi Ministra Rozwoju i Infrastruktury w zakresie informacji i promocji programów operacyjnych polityki spójności na lata 2014-2020,</w:t>
            </w:r>
          </w:p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</w:rPr>
              <w:t>- Podręcznikiem wnioskodawcy i beneficjenta programów polityki spójności 2014-2020 w zakresie informacji i promocji.</w:t>
            </w:r>
          </w:p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</w:p>
          <w:p w:rsidR="00B065D7" w:rsidRPr="00E0599F" w:rsidRDefault="00B065D7">
            <w:pPr>
              <w:pStyle w:val="Tretekstu"/>
              <w:rPr>
                <w:rFonts w:cs="Calibri"/>
                <w:color w:val="00000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widowControl w:val="0"/>
              <w:suppressAutoHyphens w:val="0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L.P</w:t>
            </w:r>
          </w:p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shd w:val="clear" w:color="auto" w:fill="7F7F7F"/>
            <w:tcMar>
              <w:left w:w="103" w:type="dxa"/>
            </w:tcMar>
            <w:vAlign w:val="center"/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WYMAGANIA    ZAMAWIAJĄCEGO</w:t>
            </w:r>
          </w:p>
        </w:tc>
        <w:tc>
          <w:tcPr>
            <w:tcW w:w="4963" w:type="dxa"/>
            <w:shd w:val="clear" w:color="auto" w:fill="7F7F7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POTWIERDZENIE SPEŁNIENIA WYMAGAŃ, PROPOZYCJE WYKONAWCY*</w:t>
            </w: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b/>
                <w:bCs/>
                <w:color w:val="00000A"/>
                <w:sz w:val="22"/>
                <w:szCs w:val="22"/>
                <w:lang w:eastAsia="ar-SA"/>
              </w:rPr>
              <w:t>VI.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suppressAutoHyphens w:val="0"/>
              <w:jc w:val="both"/>
              <w:rPr>
                <w:rFonts w:cs="Calibri"/>
                <w:b/>
                <w:bCs/>
                <w:color w:val="00000A"/>
                <w:position w:val="6"/>
                <w:sz w:val="22"/>
                <w:szCs w:val="22"/>
              </w:rPr>
            </w:pPr>
            <w:r w:rsidRPr="00E0599F">
              <w:rPr>
                <w:rFonts w:cs="Calibri"/>
                <w:b/>
                <w:bCs/>
                <w:color w:val="00000A"/>
                <w:position w:val="6"/>
                <w:sz w:val="22"/>
                <w:szCs w:val="22"/>
              </w:rPr>
              <w:t xml:space="preserve">                                 OGÓLNE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B065D7" w:rsidRPr="00E0599F" w:rsidRDefault="00B065D7">
            <w:pPr>
              <w:pStyle w:val="Normalny1"/>
              <w:suppressAutoHyphens w:val="0"/>
              <w:jc w:val="both"/>
              <w:rPr>
                <w:rFonts w:cs="Calibri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6.1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Gwarancja: </w:t>
            </w:r>
          </w:p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 xml:space="preserve">Na podwozie samochodu min. 24 miesiące.  </w:t>
            </w:r>
          </w:p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 xml:space="preserve">Na nadwozie pożarnicze min. 24 miesiące.         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6.2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>Komplet dokumentacji, instrukcji itp. na sprzęt i wyposażenie dostarczone wraz z pojazdem w języku polskim.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6.3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Komplet dokumentacji niezbędnej do rejestracji pojazdu :</w:t>
            </w:r>
          </w:p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- karta pojazdu,</w:t>
            </w:r>
          </w:p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- wyciąg ze świadectwa homologacji,</w:t>
            </w:r>
          </w:p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>- badania techniczne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6.4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>Czas reakcji serwisu max. 72 godziny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  <w:tr w:rsidR="00B065D7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center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sz w:val="22"/>
                <w:szCs w:val="22"/>
                <w:lang w:eastAsia="ar-SA"/>
              </w:rPr>
              <w:t>6.5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</w:pPr>
            <w:r w:rsidRPr="00E0599F">
              <w:rPr>
                <w:rFonts w:cs="Calibri"/>
                <w:color w:val="00000A"/>
                <w:position w:val="6"/>
                <w:sz w:val="22"/>
                <w:szCs w:val="22"/>
                <w:lang w:eastAsia="ar-SA"/>
              </w:rPr>
              <w:t>Szczegóły dotyczące rozmieszczenia i typów elementów wyposażenia i mocowania do uzgodnienia na etapie realizacji zamówienia z zamawiającym. Sprzęt do zamontowania niebędący przedmiotem dostawy, dostarczy zamawiający.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65D7" w:rsidRPr="00E0599F" w:rsidRDefault="00B065D7">
            <w:pPr>
              <w:pStyle w:val="Normalny1"/>
              <w:jc w:val="both"/>
              <w:rPr>
                <w:rFonts w:cs="Calibri"/>
                <w:color w:val="00000A"/>
                <w:sz w:val="22"/>
                <w:szCs w:val="22"/>
                <w:lang w:eastAsia="ar-SA"/>
              </w:rPr>
            </w:pPr>
          </w:p>
        </w:tc>
      </w:tr>
    </w:tbl>
    <w:p w:rsidR="00B065D7" w:rsidRDefault="00B065D7">
      <w:pPr>
        <w:pStyle w:val="Normalny1"/>
        <w:rPr>
          <w:b/>
          <w:bCs/>
          <w:u w:val="single"/>
        </w:rPr>
      </w:pPr>
    </w:p>
    <w:p w:rsidR="00B065D7" w:rsidRDefault="00B065D7">
      <w:pPr>
        <w:pStyle w:val="Normalny1"/>
        <w:rPr>
          <w:b/>
          <w:bCs/>
          <w:color w:val="000000"/>
        </w:rPr>
      </w:pPr>
    </w:p>
    <w:p w:rsidR="00B065D7" w:rsidRDefault="00B065D7">
      <w:pPr>
        <w:pStyle w:val="Normalny1"/>
        <w:rPr>
          <w:b/>
          <w:bCs/>
        </w:rPr>
      </w:pPr>
      <w:r>
        <w:rPr>
          <w:b/>
          <w:bCs/>
          <w:u w:val="single"/>
        </w:rPr>
        <w:t>Uwaga !</w:t>
      </w:r>
      <w:r>
        <w:rPr>
          <w:b/>
          <w:bCs/>
        </w:rPr>
        <w:t>:</w:t>
      </w:r>
    </w:p>
    <w:p w:rsidR="00B065D7" w:rsidRDefault="00B065D7">
      <w:pPr>
        <w:pStyle w:val="Normalny1"/>
        <w:ind w:left="360"/>
        <w:rPr>
          <w:b/>
          <w:bCs/>
        </w:rPr>
      </w:pPr>
      <w:r>
        <w:rPr>
          <w:b/>
          <w:bCs/>
        </w:rPr>
        <w:t>*Wypełnia Dostawca w odniesieniu do wymagań Zamawiającego.</w:t>
      </w:r>
    </w:p>
    <w:p w:rsidR="00B065D7" w:rsidRDefault="00B065D7">
      <w:pPr>
        <w:pStyle w:val="Normalny1"/>
        <w:ind w:left="360"/>
        <w:jc w:val="both"/>
        <w:rPr>
          <w:b/>
          <w:bCs/>
        </w:rPr>
      </w:pPr>
      <w:r>
        <w:rPr>
          <w:b/>
          <w:bCs/>
        </w:rPr>
        <w:t>* Prawą stronę tabeli, należy wypełnić stosując słowa „spełnia” lub „nie spełnia”, zaś w przypadku żądania wykazania wpisu określonych parametrów, należy wpisać oferowane konkretne, rzeczowe  wartości techniczno-użytkowe. W przypadku, gdy Wykonawca w którejkolwiek z pozycji    wpisze słowa „nie spełnia” lub zaoferuje niższe wartości lub poświadczy nieprawdę, oferta zostanie odrzucona, gdyż jej treść nie odpowiada treści SIWZ (art. 89 ust. 1 pkt. 2 ustawy PZP).</w:t>
      </w:r>
    </w:p>
    <w:p w:rsidR="00B065D7" w:rsidRDefault="00B065D7">
      <w:pPr>
        <w:pStyle w:val="Normalny1"/>
        <w:rPr>
          <w:b/>
          <w:bCs/>
          <w:color w:val="000000"/>
        </w:rPr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p w:rsidR="00B065D7" w:rsidRDefault="00B065D7">
      <w:pPr>
        <w:pStyle w:val="Normalny1"/>
      </w:pPr>
    </w:p>
    <w:sectPr w:rsidR="00B065D7" w:rsidSect="00467332">
      <w:pgSz w:w="16838" w:h="11906" w:orient="landscape"/>
      <w:pgMar w:top="907" w:right="1418" w:bottom="119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A2A"/>
    <w:multiLevelType w:val="multilevel"/>
    <w:tmpl w:val="8BB667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D5552"/>
    <w:multiLevelType w:val="multilevel"/>
    <w:tmpl w:val="CEEE2C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2C673E"/>
    <w:multiLevelType w:val="multilevel"/>
    <w:tmpl w:val="B1E66B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C91D89"/>
    <w:multiLevelType w:val="multilevel"/>
    <w:tmpl w:val="9174B2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6641F8"/>
    <w:multiLevelType w:val="multilevel"/>
    <w:tmpl w:val="30F47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B73E64"/>
    <w:multiLevelType w:val="multilevel"/>
    <w:tmpl w:val="62863F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DFB4445"/>
    <w:multiLevelType w:val="multilevel"/>
    <w:tmpl w:val="9C32CE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358617FA"/>
    <w:multiLevelType w:val="multilevel"/>
    <w:tmpl w:val="31CA86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B09050B"/>
    <w:multiLevelType w:val="multilevel"/>
    <w:tmpl w:val="57C221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EE14FC6"/>
    <w:multiLevelType w:val="multilevel"/>
    <w:tmpl w:val="278C70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682958"/>
    <w:multiLevelType w:val="multilevel"/>
    <w:tmpl w:val="BBE24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7E36EF6"/>
    <w:multiLevelType w:val="multilevel"/>
    <w:tmpl w:val="527835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7E3773C"/>
    <w:multiLevelType w:val="multilevel"/>
    <w:tmpl w:val="1ACE9C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4C2C07"/>
    <w:multiLevelType w:val="multilevel"/>
    <w:tmpl w:val="77CC31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83171A0"/>
    <w:multiLevelType w:val="multilevel"/>
    <w:tmpl w:val="BB842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A91132F"/>
    <w:multiLevelType w:val="multilevel"/>
    <w:tmpl w:val="316449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D53DD5"/>
    <w:multiLevelType w:val="multilevel"/>
    <w:tmpl w:val="AC7EE3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C595C31"/>
    <w:multiLevelType w:val="multilevel"/>
    <w:tmpl w:val="3D5C5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C6E0786"/>
    <w:multiLevelType w:val="multilevel"/>
    <w:tmpl w:val="9CCEF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2963390"/>
    <w:multiLevelType w:val="multilevel"/>
    <w:tmpl w:val="98D236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78D37C7"/>
    <w:multiLevelType w:val="multilevel"/>
    <w:tmpl w:val="3266C082"/>
    <w:lvl w:ilvl="0">
      <w:start w:val="1"/>
      <w:numFmt w:val="bullet"/>
      <w:lvlText w:val=""/>
      <w:lvlJc w:val="left"/>
      <w:pPr>
        <w:ind w:left="40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8"/>
  </w:num>
  <w:num w:numId="5">
    <w:abstractNumId w:val="15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20"/>
  </w:num>
  <w:num w:numId="14">
    <w:abstractNumId w:val="12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0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332"/>
    <w:rsid w:val="0003749B"/>
    <w:rsid w:val="002A7052"/>
    <w:rsid w:val="002B7B61"/>
    <w:rsid w:val="002E6097"/>
    <w:rsid w:val="00467332"/>
    <w:rsid w:val="007003BD"/>
    <w:rsid w:val="00A03A9B"/>
    <w:rsid w:val="00A21B31"/>
    <w:rsid w:val="00B065D7"/>
    <w:rsid w:val="00E0599F"/>
    <w:rsid w:val="00EE0A57"/>
    <w:rsid w:val="00F74D66"/>
    <w:rsid w:val="00FC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9B"/>
    <w:rPr>
      <w:rFonts w:cs="Calibri"/>
    </w:rPr>
  </w:style>
  <w:style w:type="paragraph" w:styleId="Heading2">
    <w:name w:val="heading 2"/>
    <w:basedOn w:val="Normalny1"/>
    <w:next w:val="Normalny1"/>
    <w:link w:val="Heading2Char"/>
    <w:uiPriority w:val="99"/>
    <w:qFormat/>
    <w:rsid w:val="00A21B31"/>
    <w:pPr>
      <w:keepNext/>
      <w:tabs>
        <w:tab w:val="left" w:pos="340"/>
      </w:tabs>
      <w:ind w:left="540" w:hanging="54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1B3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Normalny1">
    <w:name w:val="Normalny1"/>
    <w:link w:val="StandardZnak"/>
    <w:uiPriority w:val="99"/>
    <w:rsid w:val="00A21B31"/>
    <w:pPr>
      <w:suppressAutoHyphens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Tretekstu"/>
    <w:uiPriority w:val="99"/>
    <w:locked/>
    <w:rsid w:val="00A21B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21B3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tandardZnak">
    <w:name w:val="Standard Znak"/>
    <w:link w:val="Normalny1"/>
    <w:uiPriority w:val="99"/>
    <w:locked/>
    <w:rsid w:val="00A21B3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B31"/>
    <w:rPr>
      <w:rFonts w:ascii="Tahoma" w:hAnsi="Tahoma" w:cs="Tahoma"/>
      <w:sz w:val="16"/>
      <w:szCs w:val="16"/>
      <w:lang w:eastAsia="ar-SA" w:bidi="ar-SA"/>
    </w:rPr>
  </w:style>
  <w:style w:type="character" w:customStyle="1" w:styleId="HeaderChar">
    <w:name w:val="Header Char"/>
    <w:basedOn w:val="DefaultParagraphFont"/>
    <w:link w:val="Gwka"/>
    <w:uiPriority w:val="99"/>
    <w:locked/>
    <w:rsid w:val="00A21B3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1B3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ListLabel1">
    <w:name w:val="ListLabel 1"/>
    <w:uiPriority w:val="99"/>
    <w:rsid w:val="00467332"/>
  </w:style>
  <w:style w:type="character" w:customStyle="1" w:styleId="ListLabel2">
    <w:name w:val="ListLabel 2"/>
    <w:uiPriority w:val="99"/>
    <w:rsid w:val="00467332"/>
    <w:rPr>
      <w:sz w:val="22"/>
      <w:szCs w:val="22"/>
    </w:rPr>
  </w:style>
  <w:style w:type="character" w:customStyle="1" w:styleId="ListLabel3">
    <w:name w:val="ListLabel 3"/>
    <w:uiPriority w:val="99"/>
    <w:rsid w:val="00467332"/>
  </w:style>
  <w:style w:type="character" w:customStyle="1" w:styleId="ListLabel4">
    <w:name w:val="ListLabel 4"/>
    <w:uiPriority w:val="99"/>
    <w:rsid w:val="00467332"/>
  </w:style>
  <w:style w:type="character" w:customStyle="1" w:styleId="ListLabel5">
    <w:name w:val="ListLabel 5"/>
    <w:uiPriority w:val="99"/>
    <w:rsid w:val="00467332"/>
    <w:rPr>
      <w:color w:val="00000A"/>
      <w:sz w:val="22"/>
      <w:szCs w:val="22"/>
    </w:rPr>
  </w:style>
  <w:style w:type="character" w:customStyle="1" w:styleId="ListLabel6">
    <w:name w:val="ListLabel 6"/>
    <w:uiPriority w:val="99"/>
    <w:rsid w:val="00467332"/>
    <w:rPr>
      <w:spacing w:val="-3"/>
      <w:sz w:val="22"/>
      <w:szCs w:val="22"/>
    </w:rPr>
  </w:style>
  <w:style w:type="character" w:customStyle="1" w:styleId="ListLabel7">
    <w:name w:val="ListLabel 7"/>
    <w:uiPriority w:val="99"/>
    <w:rsid w:val="00467332"/>
  </w:style>
  <w:style w:type="character" w:customStyle="1" w:styleId="ListLabel8">
    <w:name w:val="ListLabel 8"/>
    <w:uiPriority w:val="99"/>
    <w:rsid w:val="00467332"/>
    <w:rPr>
      <w:sz w:val="22"/>
      <w:szCs w:val="22"/>
    </w:rPr>
  </w:style>
  <w:style w:type="character" w:customStyle="1" w:styleId="ListLabel9">
    <w:name w:val="ListLabel 9"/>
    <w:uiPriority w:val="99"/>
    <w:rsid w:val="00467332"/>
  </w:style>
  <w:style w:type="character" w:customStyle="1" w:styleId="ListLabel10">
    <w:name w:val="ListLabel 10"/>
    <w:uiPriority w:val="99"/>
    <w:rsid w:val="00467332"/>
  </w:style>
  <w:style w:type="character" w:customStyle="1" w:styleId="ListLabel11">
    <w:name w:val="ListLabel 11"/>
    <w:uiPriority w:val="99"/>
    <w:rsid w:val="00467332"/>
    <w:rPr>
      <w:color w:val="00000A"/>
      <w:sz w:val="22"/>
      <w:szCs w:val="22"/>
    </w:rPr>
  </w:style>
  <w:style w:type="character" w:customStyle="1" w:styleId="ListLabel12">
    <w:name w:val="ListLabel 12"/>
    <w:uiPriority w:val="99"/>
    <w:rsid w:val="00467332"/>
    <w:rPr>
      <w:spacing w:val="-3"/>
      <w:sz w:val="22"/>
      <w:szCs w:val="22"/>
    </w:rPr>
  </w:style>
  <w:style w:type="paragraph" w:styleId="Header">
    <w:name w:val="header"/>
    <w:basedOn w:val="Normalny1"/>
    <w:next w:val="Tretekstu"/>
    <w:link w:val="HeaderChar1"/>
    <w:uiPriority w:val="99"/>
    <w:rsid w:val="00467332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</w:style>
  <w:style w:type="paragraph" w:customStyle="1" w:styleId="Tretekstu">
    <w:name w:val="Treść tekstu"/>
    <w:basedOn w:val="Normalny1"/>
    <w:link w:val="BodyTextChar"/>
    <w:uiPriority w:val="99"/>
    <w:rsid w:val="00A21B31"/>
    <w:pPr>
      <w:suppressAutoHyphens w:val="0"/>
      <w:spacing w:after="140" w:line="288" w:lineRule="auto"/>
      <w:jc w:val="both"/>
    </w:pPr>
  </w:style>
  <w:style w:type="paragraph" w:styleId="List">
    <w:name w:val="List"/>
    <w:basedOn w:val="Tretekstu"/>
    <w:uiPriority w:val="99"/>
    <w:rsid w:val="00467332"/>
  </w:style>
  <w:style w:type="paragraph" w:styleId="Signature">
    <w:name w:val="Signature"/>
    <w:basedOn w:val="Normalny1"/>
    <w:link w:val="SignatureChar"/>
    <w:uiPriority w:val="99"/>
    <w:rsid w:val="00467332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</w:style>
  <w:style w:type="paragraph" w:customStyle="1" w:styleId="Indeks">
    <w:name w:val="Indeks"/>
    <w:basedOn w:val="Normalny1"/>
    <w:uiPriority w:val="99"/>
    <w:rsid w:val="00467332"/>
    <w:pPr>
      <w:suppressLineNumbers/>
    </w:pPr>
  </w:style>
  <w:style w:type="paragraph" w:styleId="EndnoteText">
    <w:name w:val="endnote text"/>
    <w:basedOn w:val="Normalny1"/>
    <w:link w:val="EndnoteTextChar"/>
    <w:uiPriority w:val="99"/>
    <w:semiHidden/>
    <w:rsid w:val="00A21B31"/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ny1"/>
    <w:link w:val="BalloonTextChar"/>
    <w:uiPriority w:val="99"/>
    <w:semiHidden/>
    <w:rsid w:val="00A21B3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Gwka">
    <w:name w:val="Główka"/>
    <w:basedOn w:val="Normalny1"/>
    <w:link w:val="HeaderChar"/>
    <w:uiPriority w:val="99"/>
    <w:rsid w:val="00A21B31"/>
    <w:pPr>
      <w:tabs>
        <w:tab w:val="center" w:pos="4536"/>
        <w:tab w:val="right" w:pos="9072"/>
      </w:tabs>
    </w:pPr>
  </w:style>
  <w:style w:type="paragraph" w:styleId="Footer">
    <w:name w:val="footer"/>
    <w:basedOn w:val="Normalny1"/>
    <w:link w:val="FooterChar"/>
    <w:uiPriority w:val="99"/>
    <w:rsid w:val="00A21B3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</w:style>
  <w:style w:type="table" w:styleId="TableGrid">
    <w:name w:val="Table Grid"/>
    <w:basedOn w:val="TableNormal"/>
    <w:uiPriority w:val="99"/>
    <w:rsid w:val="00A21B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16</Pages>
  <Words>4323</Words>
  <Characters>25938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Barbara Bukalska</dc:creator>
  <cp:keywords/>
  <dc:description/>
  <cp:lastModifiedBy>Inwestycje1</cp:lastModifiedBy>
  <cp:revision>2</cp:revision>
  <cp:lastPrinted>2017-05-16T12:08:00Z</cp:lastPrinted>
  <dcterms:created xsi:type="dcterms:W3CDTF">2017-05-25T09:11:00Z</dcterms:created>
  <dcterms:modified xsi:type="dcterms:W3CDTF">2017-05-25T09:11:00Z</dcterms:modified>
</cp:coreProperties>
</file>