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B12" w:rsidRPr="0080786F" w:rsidRDefault="00C92B12" w:rsidP="0080786F">
      <w:pPr>
        <w:pStyle w:val="Heading1"/>
        <w:spacing w:line="240" w:lineRule="auto"/>
        <w:ind w:left="0"/>
        <w:jc w:val="right"/>
        <w:rPr>
          <w:rFonts w:ascii="Calibri" w:hAnsi="Calibri" w:cs="Calibri"/>
          <w:b w:val="0"/>
          <w:bCs w:val="0"/>
          <w:i/>
          <w:iCs/>
          <w:sz w:val="22"/>
          <w:szCs w:val="22"/>
        </w:rPr>
      </w:pPr>
      <w:bookmarkStart w:id="0" w:name="_Toc274916264"/>
      <w:r w:rsidRPr="0080786F">
        <w:rPr>
          <w:rFonts w:ascii="Calibri" w:hAnsi="Calibri" w:cs="Calibri"/>
          <w:b w:val="0"/>
          <w:bCs w:val="0"/>
          <w:i/>
          <w:iCs/>
          <w:sz w:val="22"/>
          <w:szCs w:val="22"/>
        </w:rPr>
        <w:t xml:space="preserve">Załącznik nr </w:t>
      </w:r>
      <w:r>
        <w:rPr>
          <w:rFonts w:ascii="Calibri" w:hAnsi="Calibri" w:cs="Calibri"/>
          <w:b w:val="0"/>
          <w:bCs w:val="0"/>
          <w:i/>
          <w:iCs/>
          <w:sz w:val="22"/>
          <w:szCs w:val="22"/>
        </w:rPr>
        <w:t xml:space="preserve">7 </w:t>
      </w:r>
      <w:r w:rsidRPr="0080786F">
        <w:rPr>
          <w:rFonts w:ascii="Calibri" w:hAnsi="Calibri" w:cs="Calibri"/>
          <w:b w:val="0"/>
          <w:bCs w:val="0"/>
          <w:i/>
          <w:iCs/>
          <w:sz w:val="22"/>
          <w:szCs w:val="22"/>
        </w:rPr>
        <w:t>do SIWZ</w:t>
      </w:r>
      <w:bookmarkEnd w:id="0"/>
    </w:p>
    <w:p w:rsidR="00C92B12" w:rsidRDefault="00C92B12" w:rsidP="00E753B4">
      <w:pPr>
        <w:spacing w:line="240" w:lineRule="auto"/>
        <w:ind w:left="0"/>
        <w:rPr>
          <w:b/>
          <w:bCs/>
        </w:rPr>
      </w:pPr>
    </w:p>
    <w:p w:rsidR="00C92B12" w:rsidRDefault="00C92B12" w:rsidP="00E753B4">
      <w:pPr>
        <w:spacing w:line="240" w:lineRule="auto"/>
        <w:ind w:left="0"/>
        <w:rPr>
          <w:b/>
          <w:bCs/>
        </w:rPr>
      </w:pPr>
    </w:p>
    <w:p w:rsidR="00C92B12" w:rsidRDefault="00C92B12" w:rsidP="00E753B4">
      <w:pPr>
        <w:spacing w:line="240" w:lineRule="auto"/>
        <w:ind w:left="0"/>
        <w:rPr>
          <w:b/>
          <w:bCs/>
        </w:rPr>
      </w:pPr>
    </w:p>
    <w:p w:rsidR="00C92B12" w:rsidRDefault="00C92B12" w:rsidP="00E753B4">
      <w:pPr>
        <w:spacing w:line="240" w:lineRule="auto"/>
        <w:ind w:left="0"/>
        <w:rPr>
          <w:b/>
          <w:bCs/>
        </w:rPr>
      </w:pPr>
    </w:p>
    <w:p w:rsidR="00C92B12" w:rsidRDefault="00C92B12" w:rsidP="00E753B4">
      <w:pPr>
        <w:spacing w:line="240" w:lineRule="auto"/>
        <w:ind w:left="0"/>
        <w:rPr>
          <w:b/>
          <w:bCs/>
        </w:rPr>
      </w:pPr>
    </w:p>
    <w:p w:rsidR="00C92B12" w:rsidRDefault="00C92B12" w:rsidP="00E753B4">
      <w:pPr>
        <w:spacing w:line="240" w:lineRule="auto"/>
        <w:ind w:left="0"/>
        <w:rPr>
          <w:b/>
          <w:bCs/>
        </w:rPr>
      </w:pPr>
    </w:p>
    <w:p w:rsidR="00C92B12" w:rsidRDefault="00C92B12" w:rsidP="00E753B4">
      <w:pPr>
        <w:spacing w:line="240" w:lineRule="auto"/>
        <w:ind w:left="0"/>
        <w:rPr>
          <w:b/>
          <w:bCs/>
        </w:rPr>
      </w:pPr>
    </w:p>
    <w:p w:rsidR="00C92B12" w:rsidRDefault="00C92B12" w:rsidP="00E753B4">
      <w:pPr>
        <w:spacing w:line="240" w:lineRule="auto"/>
        <w:ind w:left="0"/>
        <w:rPr>
          <w:b/>
          <w:bCs/>
        </w:rPr>
      </w:pPr>
    </w:p>
    <w:p w:rsidR="00C92B12" w:rsidRDefault="00C92B12" w:rsidP="00E753B4">
      <w:pPr>
        <w:spacing w:line="240" w:lineRule="auto"/>
        <w:ind w:left="0"/>
        <w:rPr>
          <w:b/>
          <w:bCs/>
        </w:rPr>
      </w:pPr>
    </w:p>
    <w:p w:rsidR="00C92B12" w:rsidRDefault="00C92B12" w:rsidP="00E753B4">
      <w:pPr>
        <w:spacing w:line="240" w:lineRule="auto"/>
        <w:ind w:left="0"/>
        <w:jc w:val="center"/>
        <w:rPr>
          <w:b/>
          <w:bCs/>
          <w:sz w:val="36"/>
          <w:szCs w:val="36"/>
        </w:rPr>
      </w:pPr>
      <w:r>
        <w:rPr>
          <w:b/>
          <w:bCs/>
          <w:sz w:val="36"/>
          <w:szCs w:val="36"/>
        </w:rPr>
        <w:t>ZESTAWIENIEOFEROWNYCH ROZWIĄZAŃ</w:t>
      </w:r>
    </w:p>
    <w:p w:rsidR="00C92B12" w:rsidRDefault="00C92B12" w:rsidP="00E753B4">
      <w:pPr>
        <w:spacing w:line="240" w:lineRule="auto"/>
        <w:ind w:left="0"/>
        <w:jc w:val="center"/>
        <w:rPr>
          <w:sz w:val="28"/>
          <w:szCs w:val="28"/>
        </w:rPr>
      </w:pPr>
    </w:p>
    <w:p w:rsidR="00C92B12" w:rsidRPr="002E427D" w:rsidRDefault="00C92B12" w:rsidP="00B46083">
      <w:pPr>
        <w:spacing w:line="240" w:lineRule="auto"/>
        <w:ind w:left="0"/>
        <w:jc w:val="center"/>
        <w:rPr>
          <w:b/>
          <w:bCs/>
          <w:sz w:val="36"/>
          <w:szCs w:val="36"/>
        </w:rPr>
      </w:pPr>
      <w:r w:rsidRPr="003E12F8">
        <w:rPr>
          <w:sz w:val="28"/>
          <w:szCs w:val="28"/>
        </w:rPr>
        <w:t xml:space="preserve">Podane poniżej parametry </w:t>
      </w:r>
      <w:r>
        <w:rPr>
          <w:sz w:val="28"/>
          <w:szCs w:val="28"/>
        </w:rPr>
        <w:t>funkcjonalne</w:t>
      </w:r>
      <w:r w:rsidRPr="003E12F8">
        <w:rPr>
          <w:sz w:val="28"/>
          <w:szCs w:val="28"/>
        </w:rPr>
        <w:t xml:space="preserve"> stanowią minimalne wymagania Zamawiającego w stosunku do przedmiotu zamówienia. Zamawiający dopuszcza</w:t>
      </w:r>
      <w:r>
        <w:rPr>
          <w:sz w:val="28"/>
          <w:szCs w:val="28"/>
        </w:rPr>
        <w:t xml:space="preserve"> </w:t>
      </w:r>
      <w:r w:rsidRPr="003E12F8">
        <w:rPr>
          <w:sz w:val="28"/>
          <w:szCs w:val="28"/>
        </w:rPr>
        <w:t xml:space="preserve">możliwość złożenia oferty na </w:t>
      </w:r>
      <w:r>
        <w:rPr>
          <w:sz w:val="28"/>
          <w:szCs w:val="28"/>
        </w:rPr>
        <w:t>rozwiązania o parametrach</w:t>
      </w:r>
      <w:r w:rsidRPr="003E12F8">
        <w:rPr>
          <w:sz w:val="28"/>
          <w:szCs w:val="28"/>
        </w:rPr>
        <w:t xml:space="preserve"> lepszy</w:t>
      </w:r>
      <w:r>
        <w:rPr>
          <w:sz w:val="28"/>
          <w:szCs w:val="28"/>
        </w:rPr>
        <w:t>ch</w:t>
      </w:r>
      <w:r w:rsidRPr="003E12F8">
        <w:rPr>
          <w:sz w:val="28"/>
          <w:szCs w:val="28"/>
        </w:rPr>
        <w:t xml:space="preserve"> od </w:t>
      </w:r>
      <w:r>
        <w:rPr>
          <w:sz w:val="28"/>
          <w:szCs w:val="28"/>
        </w:rPr>
        <w:t>podanych przez Zamawiającego</w:t>
      </w:r>
      <w:r w:rsidRPr="003E12F8">
        <w:rPr>
          <w:sz w:val="28"/>
          <w:szCs w:val="28"/>
        </w:rPr>
        <w:t>.</w:t>
      </w:r>
    </w:p>
    <w:p w:rsidR="00C92B12" w:rsidRDefault="00C92B12" w:rsidP="00E753B4">
      <w:pPr>
        <w:spacing w:before="0" w:after="0" w:line="240" w:lineRule="auto"/>
        <w:ind w:left="0"/>
        <w:rPr>
          <w:b/>
          <w:bCs/>
        </w:rPr>
      </w:pPr>
      <w:r>
        <w:rPr>
          <w:b/>
          <w:bCs/>
        </w:rPr>
        <w:br w:type="page"/>
      </w:r>
    </w:p>
    <w:p w:rsidR="00C92B12" w:rsidRDefault="00C92B12">
      <w:pPr>
        <w:spacing w:before="0" w:after="0" w:line="240" w:lineRule="auto"/>
        <w:ind w:left="0"/>
        <w:sectPr w:rsidR="00C92B12" w:rsidSect="00E77C77">
          <w:headerReference w:type="default" r:id="rId7"/>
          <w:footerReference w:type="default" r:id="rId8"/>
          <w:headerReference w:type="first" r:id="rId9"/>
          <w:footerReference w:type="first" r:id="rId10"/>
          <w:footnotePr>
            <w:numRestart w:val="eachSect"/>
          </w:footnotePr>
          <w:pgSz w:w="11906" w:h="16838" w:code="9"/>
          <w:pgMar w:top="1134" w:right="1134" w:bottom="1418" w:left="1418" w:header="425" w:footer="284" w:gutter="0"/>
          <w:cols w:space="708"/>
          <w:titlePg/>
          <w:docGrid w:linePitch="360"/>
        </w:sectPr>
      </w:pPr>
    </w:p>
    <w:p w:rsidR="00C92B12" w:rsidRPr="00AB61B1" w:rsidRDefault="00C92B12" w:rsidP="00AE0695">
      <w:pPr>
        <w:spacing w:before="360" w:line="276" w:lineRule="auto"/>
        <w:ind w:left="0"/>
        <w:rPr>
          <w:b/>
          <w:bCs/>
          <w:sz w:val="28"/>
          <w:szCs w:val="28"/>
          <w:lang w:eastAsia="en-US"/>
        </w:rPr>
      </w:pPr>
      <w:r w:rsidRPr="00800538">
        <w:rPr>
          <w:b/>
          <w:bCs/>
          <w:sz w:val="28"/>
          <w:szCs w:val="28"/>
          <w:lang w:val="de-DE" w:eastAsia="en-US"/>
        </w:rPr>
        <w:t>Moduł udostępnienia eUsług w zakresie informacji i regulacji zobowiązań w zakresie podatków lokalnych</w:t>
      </w:r>
    </w:p>
    <w:p w:rsidR="00C92B12" w:rsidRDefault="00C92B12" w:rsidP="00AE0695">
      <w:pPr>
        <w:spacing w:before="120" w:after="360"/>
        <w:ind w:left="0"/>
        <w:rPr>
          <w:sz w:val="24"/>
          <w:szCs w:val="24"/>
        </w:rPr>
      </w:pPr>
      <w:r w:rsidRPr="00972790">
        <w:rPr>
          <w:sz w:val="24"/>
          <w:szCs w:val="24"/>
        </w:rPr>
        <w:t>Producent/</w:t>
      </w:r>
      <w:r>
        <w:rPr>
          <w:sz w:val="24"/>
          <w:szCs w:val="24"/>
        </w:rPr>
        <w:t>Nazwa systemu</w:t>
      </w:r>
      <w:r w:rsidRPr="00972790">
        <w:rPr>
          <w:sz w:val="24"/>
          <w:szCs w:val="24"/>
        </w:rPr>
        <w:t>………………………………………………………………………………………</w:t>
      </w:r>
    </w:p>
    <w:tbl>
      <w:tblPr>
        <w:tblW w:w="14317"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2127"/>
        <w:gridCol w:w="6095"/>
        <w:gridCol w:w="6095"/>
      </w:tblGrid>
      <w:tr w:rsidR="00C92B12" w:rsidRPr="00C9383E">
        <w:trPr>
          <w:trHeight w:val="360"/>
        </w:trPr>
        <w:tc>
          <w:tcPr>
            <w:tcW w:w="2127" w:type="dxa"/>
            <w:tcBorders>
              <w:top w:val="single" w:sz="12" w:space="0" w:color="auto"/>
            </w:tcBorders>
            <w:shd w:val="clear" w:color="auto" w:fill="17365D"/>
            <w:noWrap/>
            <w:vAlign w:val="center"/>
          </w:tcPr>
          <w:p w:rsidR="00C92B12" w:rsidRPr="00C9383E" w:rsidRDefault="00C92B12" w:rsidP="00431CCC">
            <w:pPr>
              <w:spacing w:line="240" w:lineRule="auto"/>
              <w:ind w:left="0"/>
              <w:jc w:val="center"/>
              <w:rPr>
                <w:b/>
                <w:bCs/>
                <w:color w:val="FFFFFF"/>
                <w:sz w:val="20"/>
                <w:szCs w:val="20"/>
              </w:rPr>
            </w:pPr>
            <w:r>
              <w:rPr>
                <w:b/>
                <w:bCs/>
                <w:color w:val="FFFFFF"/>
                <w:sz w:val="20"/>
                <w:szCs w:val="20"/>
              </w:rPr>
              <w:t>Nazwa k</w:t>
            </w:r>
            <w:r w:rsidRPr="00C9383E">
              <w:rPr>
                <w:b/>
                <w:bCs/>
                <w:color w:val="FFFFFF"/>
                <w:sz w:val="20"/>
                <w:szCs w:val="20"/>
              </w:rPr>
              <w:t>omponent</w:t>
            </w:r>
            <w:r>
              <w:rPr>
                <w:b/>
                <w:bCs/>
                <w:color w:val="FFFFFF"/>
                <w:sz w:val="20"/>
                <w:szCs w:val="20"/>
              </w:rPr>
              <w:t>u</w:t>
            </w:r>
          </w:p>
        </w:tc>
        <w:tc>
          <w:tcPr>
            <w:tcW w:w="6095" w:type="dxa"/>
            <w:tcBorders>
              <w:top w:val="single" w:sz="12" w:space="0" w:color="auto"/>
            </w:tcBorders>
            <w:shd w:val="clear" w:color="auto" w:fill="17365D"/>
            <w:noWrap/>
            <w:vAlign w:val="center"/>
          </w:tcPr>
          <w:p w:rsidR="00C92B12" w:rsidRPr="00C9383E" w:rsidRDefault="00C92B12" w:rsidP="00431CCC">
            <w:pPr>
              <w:spacing w:after="60" w:line="240" w:lineRule="auto"/>
              <w:ind w:left="0"/>
              <w:jc w:val="center"/>
              <w:rPr>
                <w:b/>
                <w:bCs/>
                <w:color w:val="FFFFFF"/>
                <w:sz w:val="20"/>
                <w:szCs w:val="20"/>
              </w:rPr>
            </w:pPr>
            <w:r w:rsidRPr="00B5111E">
              <w:rPr>
                <w:b/>
                <w:bCs/>
                <w:color w:val="FFFFFF"/>
                <w:sz w:val="20"/>
                <w:szCs w:val="20"/>
              </w:rPr>
              <w:t xml:space="preserve">Wymagane </w:t>
            </w:r>
            <w:r>
              <w:rPr>
                <w:b/>
                <w:bCs/>
                <w:color w:val="FFFFFF"/>
                <w:sz w:val="20"/>
                <w:szCs w:val="20"/>
              </w:rPr>
              <w:t>m</w:t>
            </w:r>
            <w:r w:rsidRPr="00C9383E">
              <w:rPr>
                <w:b/>
                <w:bCs/>
                <w:color w:val="FFFFFF"/>
                <w:sz w:val="20"/>
                <w:szCs w:val="20"/>
              </w:rPr>
              <w:t>inimalne</w:t>
            </w:r>
            <w:r w:rsidRPr="00B5111E">
              <w:rPr>
                <w:b/>
                <w:bCs/>
                <w:color w:val="FFFFFF"/>
                <w:sz w:val="20"/>
                <w:szCs w:val="20"/>
              </w:rPr>
              <w:t xml:space="preserve"> parametry </w:t>
            </w:r>
            <w:r>
              <w:rPr>
                <w:b/>
                <w:bCs/>
                <w:color w:val="FFFFFF"/>
                <w:sz w:val="20"/>
                <w:szCs w:val="20"/>
              </w:rPr>
              <w:t>funkcjonalne</w:t>
            </w:r>
          </w:p>
        </w:tc>
        <w:tc>
          <w:tcPr>
            <w:tcW w:w="6095" w:type="dxa"/>
            <w:tcBorders>
              <w:top w:val="single" w:sz="12" w:space="0" w:color="auto"/>
            </w:tcBorders>
            <w:shd w:val="clear" w:color="auto" w:fill="17365D"/>
          </w:tcPr>
          <w:p w:rsidR="00C92B12" w:rsidRDefault="00C92B12" w:rsidP="00431CCC">
            <w:pPr>
              <w:spacing w:after="60" w:line="240" w:lineRule="auto"/>
              <w:ind w:left="0"/>
              <w:jc w:val="center"/>
              <w:rPr>
                <w:b/>
                <w:bCs/>
                <w:color w:val="FFFFFF"/>
                <w:sz w:val="20"/>
                <w:szCs w:val="20"/>
              </w:rPr>
            </w:pPr>
            <w:r>
              <w:rPr>
                <w:b/>
                <w:bCs/>
                <w:color w:val="FFFFFF"/>
                <w:sz w:val="20"/>
                <w:szCs w:val="20"/>
              </w:rPr>
              <w:t>Spełnia/Nie spełnia</w:t>
            </w:r>
          </w:p>
          <w:p w:rsidR="00C92B12" w:rsidRPr="00B5111E" w:rsidRDefault="00C92B12" w:rsidP="00431CCC">
            <w:pPr>
              <w:spacing w:after="60" w:line="240" w:lineRule="auto"/>
              <w:ind w:left="0"/>
              <w:jc w:val="center"/>
              <w:rPr>
                <w:b/>
                <w:bCs/>
                <w:color w:val="FFFFFF"/>
                <w:sz w:val="20"/>
                <w:szCs w:val="20"/>
              </w:rPr>
            </w:pPr>
            <w:r>
              <w:rPr>
                <w:b/>
                <w:bCs/>
                <w:color w:val="FFFFFF"/>
                <w:sz w:val="20"/>
                <w:szCs w:val="20"/>
              </w:rPr>
              <w:t>Opis parametrów oferowanego rozwiązania</w:t>
            </w:r>
          </w:p>
        </w:tc>
      </w:tr>
      <w:tr w:rsidR="00C92B12" w:rsidRPr="00C9383E">
        <w:trPr>
          <w:trHeight w:val="323"/>
        </w:trPr>
        <w:tc>
          <w:tcPr>
            <w:tcW w:w="2127" w:type="dxa"/>
            <w:noWrap/>
            <w:vAlign w:val="center"/>
          </w:tcPr>
          <w:p w:rsidR="00C92B12" w:rsidRDefault="00C92B12" w:rsidP="00431CCC">
            <w:pPr>
              <w:spacing w:after="60" w:line="240" w:lineRule="auto"/>
              <w:ind w:left="0"/>
              <w:rPr>
                <w:color w:val="000000"/>
                <w:sz w:val="20"/>
                <w:szCs w:val="20"/>
              </w:rPr>
            </w:pPr>
            <w:r w:rsidRPr="00287389">
              <w:rPr>
                <w:color w:val="000000"/>
                <w:sz w:val="20"/>
                <w:szCs w:val="20"/>
              </w:rPr>
              <w:t>Wymiar podatku od nieruchomości, rolny i leśny osób prawnych</w:t>
            </w:r>
          </w:p>
        </w:tc>
        <w:tc>
          <w:tcPr>
            <w:tcW w:w="6095" w:type="dxa"/>
          </w:tcPr>
          <w:p w:rsidR="00C92B12" w:rsidRPr="003913F2" w:rsidRDefault="00C92B12" w:rsidP="00287389">
            <w:pPr>
              <w:spacing w:after="60" w:line="240" w:lineRule="auto"/>
              <w:ind w:left="0"/>
              <w:jc w:val="both"/>
              <w:rPr>
                <w:b/>
                <w:bCs/>
                <w:color w:val="000000"/>
                <w:sz w:val="18"/>
                <w:szCs w:val="18"/>
              </w:rPr>
            </w:pPr>
            <w:r w:rsidRPr="003913F2">
              <w:rPr>
                <w:color w:val="000000"/>
                <w:sz w:val="18"/>
                <w:szCs w:val="18"/>
              </w:rPr>
              <w:t>Wprowadzanie danych o opodatkowanych nieruchomościach z wykorzystaniem powiązania z danymi z ewidencji gruntów</w:t>
            </w:r>
            <w:r>
              <w:rPr>
                <w:color w:val="000000"/>
                <w:sz w:val="18"/>
                <w:szCs w:val="18"/>
              </w:rPr>
              <w:t>.</w:t>
            </w:r>
          </w:p>
          <w:p w:rsidR="00C92B12" w:rsidRPr="003913F2" w:rsidRDefault="00C92B12" w:rsidP="00287389">
            <w:pPr>
              <w:spacing w:after="60" w:line="240" w:lineRule="auto"/>
              <w:ind w:left="0"/>
              <w:jc w:val="both"/>
              <w:rPr>
                <w:b/>
                <w:bCs/>
                <w:color w:val="000000"/>
                <w:sz w:val="18"/>
                <w:szCs w:val="18"/>
              </w:rPr>
            </w:pPr>
            <w:r w:rsidRPr="003913F2">
              <w:rPr>
                <w:color w:val="000000"/>
                <w:sz w:val="18"/>
                <w:szCs w:val="18"/>
              </w:rPr>
              <w:t>Wprowadzanie danych o opodatkowanych nieruchomościach na podstawie deklaracji podatkowych</w:t>
            </w:r>
            <w:r>
              <w:rPr>
                <w:color w:val="000000"/>
                <w:sz w:val="18"/>
                <w:szCs w:val="18"/>
              </w:rPr>
              <w:t>.</w:t>
            </w:r>
          </w:p>
          <w:p w:rsidR="00C92B12" w:rsidRPr="003913F2" w:rsidRDefault="00C92B12" w:rsidP="00287389">
            <w:pPr>
              <w:spacing w:after="60" w:line="240" w:lineRule="auto"/>
              <w:ind w:left="0"/>
              <w:jc w:val="both"/>
              <w:rPr>
                <w:b/>
                <w:bCs/>
                <w:color w:val="000000"/>
                <w:sz w:val="18"/>
                <w:szCs w:val="18"/>
              </w:rPr>
            </w:pPr>
            <w:r w:rsidRPr="003913F2">
              <w:rPr>
                <w:color w:val="000000"/>
                <w:sz w:val="18"/>
                <w:szCs w:val="18"/>
              </w:rPr>
              <w:t>Możliwość wprowadzenia ulg i zwolnień ustawowych oraz ulg z uchwały, uwzględ</w:t>
            </w:r>
            <w:r>
              <w:rPr>
                <w:color w:val="000000"/>
                <w:sz w:val="18"/>
                <w:szCs w:val="18"/>
              </w:rPr>
              <w:t>nienie ulg w sprawozdaniu Rb-27S.</w:t>
            </w:r>
          </w:p>
          <w:p w:rsidR="00C92B12" w:rsidRPr="003913F2" w:rsidRDefault="00C92B12" w:rsidP="00287389">
            <w:pPr>
              <w:spacing w:after="60" w:line="240" w:lineRule="auto"/>
              <w:ind w:left="0"/>
              <w:jc w:val="both"/>
              <w:rPr>
                <w:color w:val="000000"/>
                <w:sz w:val="18"/>
                <w:szCs w:val="18"/>
              </w:rPr>
            </w:pPr>
            <w:r w:rsidRPr="003913F2">
              <w:rPr>
                <w:color w:val="000000"/>
                <w:sz w:val="18"/>
                <w:szCs w:val="18"/>
              </w:rPr>
              <w:t>Obliczanie wymiaru podatku</w:t>
            </w:r>
            <w:r>
              <w:rPr>
                <w:color w:val="000000"/>
                <w:sz w:val="18"/>
                <w:szCs w:val="18"/>
              </w:rPr>
              <w:t>.</w:t>
            </w:r>
          </w:p>
          <w:p w:rsidR="00C92B12" w:rsidRPr="003913F2" w:rsidRDefault="00C92B12" w:rsidP="00287389">
            <w:pPr>
              <w:spacing w:after="60" w:line="240" w:lineRule="auto"/>
              <w:ind w:left="0"/>
              <w:jc w:val="both"/>
              <w:rPr>
                <w:color w:val="000000"/>
                <w:sz w:val="18"/>
                <w:szCs w:val="18"/>
              </w:rPr>
            </w:pPr>
            <w:r w:rsidRPr="003913F2">
              <w:rPr>
                <w:color w:val="000000"/>
                <w:sz w:val="18"/>
                <w:szCs w:val="18"/>
              </w:rPr>
              <w:t>Możliwość wygenerowania indywidualnych kont bankowych i wysłania odpowiednich zawiadomień do podatników</w:t>
            </w:r>
            <w:r>
              <w:rPr>
                <w:color w:val="000000"/>
                <w:sz w:val="18"/>
                <w:szCs w:val="18"/>
              </w:rPr>
              <w:t>.</w:t>
            </w:r>
          </w:p>
          <w:p w:rsidR="00C92B12" w:rsidRPr="003913F2" w:rsidRDefault="00C92B12" w:rsidP="00287389">
            <w:pPr>
              <w:spacing w:after="60" w:line="240" w:lineRule="auto"/>
              <w:ind w:left="0"/>
              <w:jc w:val="both"/>
              <w:rPr>
                <w:color w:val="000000"/>
                <w:sz w:val="18"/>
                <w:szCs w:val="18"/>
              </w:rPr>
            </w:pPr>
            <w:r w:rsidRPr="003913F2">
              <w:rPr>
                <w:color w:val="000000"/>
                <w:sz w:val="18"/>
                <w:szCs w:val="18"/>
              </w:rPr>
              <w:t>Wprowadzanie zmian na podstawie deklaracji korygujących</w:t>
            </w:r>
            <w:r>
              <w:rPr>
                <w:color w:val="000000"/>
                <w:sz w:val="18"/>
                <w:szCs w:val="18"/>
              </w:rPr>
              <w:t>.</w:t>
            </w:r>
          </w:p>
          <w:p w:rsidR="00C92B12" w:rsidRPr="003913F2" w:rsidRDefault="00C92B12" w:rsidP="00287389">
            <w:pPr>
              <w:spacing w:after="60" w:line="240" w:lineRule="auto"/>
              <w:ind w:left="0"/>
              <w:jc w:val="both"/>
              <w:rPr>
                <w:color w:val="000000"/>
                <w:sz w:val="18"/>
                <w:szCs w:val="18"/>
              </w:rPr>
            </w:pPr>
            <w:r w:rsidRPr="003913F2">
              <w:rPr>
                <w:color w:val="000000"/>
                <w:sz w:val="18"/>
                <w:szCs w:val="18"/>
              </w:rPr>
              <w:t>Prowadzenie rejestru wymiarowego oraz rejestru przypisów i odpisów</w:t>
            </w:r>
            <w:r>
              <w:rPr>
                <w:color w:val="000000"/>
                <w:sz w:val="18"/>
                <w:szCs w:val="18"/>
              </w:rPr>
              <w:t>.</w:t>
            </w:r>
          </w:p>
          <w:p w:rsidR="00C92B12" w:rsidRPr="003913F2" w:rsidRDefault="00C92B12" w:rsidP="00287389">
            <w:pPr>
              <w:spacing w:after="60" w:line="240" w:lineRule="auto"/>
              <w:ind w:left="0"/>
              <w:jc w:val="both"/>
              <w:rPr>
                <w:color w:val="000000"/>
                <w:sz w:val="18"/>
                <w:szCs w:val="18"/>
              </w:rPr>
            </w:pPr>
            <w:r w:rsidRPr="003913F2">
              <w:rPr>
                <w:color w:val="000000"/>
                <w:sz w:val="18"/>
                <w:szCs w:val="18"/>
              </w:rPr>
              <w:t>Wprowadzania umorzeń należności głównej i odsetek oraz rozłożenia na raty i przesunięcia terminów płatności</w:t>
            </w:r>
            <w:r>
              <w:rPr>
                <w:color w:val="000000"/>
                <w:sz w:val="18"/>
                <w:szCs w:val="18"/>
              </w:rPr>
              <w:t>.</w:t>
            </w:r>
          </w:p>
          <w:p w:rsidR="00C92B12" w:rsidRPr="003913F2" w:rsidRDefault="00C92B12" w:rsidP="00287389">
            <w:pPr>
              <w:spacing w:after="60" w:line="240" w:lineRule="auto"/>
              <w:ind w:left="0"/>
              <w:jc w:val="both"/>
              <w:rPr>
                <w:color w:val="000000"/>
                <w:sz w:val="18"/>
                <w:szCs w:val="18"/>
              </w:rPr>
            </w:pPr>
            <w:r w:rsidRPr="003913F2">
              <w:rPr>
                <w:color w:val="000000"/>
                <w:sz w:val="18"/>
                <w:szCs w:val="18"/>
              </w:rPr>
              <w:t>Drukowanie zapisów na kartach kontowych wg zadanych kryteriów</w:t>
            </w:r>
            <w:r>
              <w:rPr>
                <w:color w:val="000000"/>
                <w:sz w:val="18"/>
                <w:szCs w:val="18"/>
              </w:rPr>
              <w:t>.</w:t>
            </w:r>
          </w:p>
          <w:p w:rsidR="00C92B12" w:rsidRPr="003913F2" w:rsidRDefault="00C92B12" w:rsidP="00287389">
            <w:pPr>
              <w:spacing w:after="60" w:line="240" w:lineRule="auto"/>
              <w:ind w:left="0"/>
              <w:jc w:val="both"/>
              <w:rPr>
                <w:color w:val="000000"/>
                <w:sz w:val="18"/>
                <w:szCs w:val="18"/>
              </w:rPr>
            </w:pPr>
            <w:r w:rsidRPr="003913F2">
              <w:rPr>
                <w:color w:val="000000"/>
                <w:sz w:val="18"/>
                <w:szCs w:val="18"/>
              </w:rPr>
              <w:t>Prowadzenie ewidencji wydanych decyzji, postanowień z możliwością drukowania ewidencji oraz poszczególnych decyzji</w:t>
            </w:r>
            <w:r>
              <w:rPr>
                <w:color w:val="000000"/>
                <w:sz w:val="18"/>
                <w:szCs w:val="18"/>
              </w:rPr>
              <w:t>.</w:t>
            </w:r>
          </w:p>
          <w:p w:rsidR="00C92B12" w:rsidRPr="003913F2" w:rsidRDefault="00C92B12" w:rsidP="00287389">
            <w:pPr>
              <w:spacing w:after="60" w:line="240" w:lineRule="auto"/>
              <w:ind w:left="0"/>
              <w:jc w:val="both"/>
              <w:rPr>
                <w:color w:val="000000"/>
                <w:sz w:val="18"/>
                <w:szCs w:val="18"/>
              </w:rPr>
            </w:pPr>
            <w:r w:rsidRPr="003913F2">
              <w:rPr>
                <w:color w:val="000000"/>
                <w:sz w:val="18"/>
                <w:szCs w:val="18"/>
              </w:rPr>
              <w:t>Prognozowanie kwoty podatku na rok przyszły na podstawie ewidencji nieruchomości i wprowadzonych stawek podatku</w:t>
            </w:r>
            <w:r>
              <w:rPr>
                <w:color w:val="000000"/>
                <w:sz w:val="18"/>
                <w:szCs w:val="18"/>
              </w:rPr>
              <w:t>.</w:t>
            </w:r>
          </w:p>
          <w:p w:rsidR="00C92B12" w:rsidRPr="003913F2" w:rsidRDefault="00C92B12" w:rsidP="00287389">
            <w:pPr>
              <w:spacing w:after="60" w:line="240" w:lineRule="auto"/>
              <w:ind w:left="0"/>
              <w:jc w:val="both"/>
              <w:rPr>
                <w:color w:val="000000"/>
                <w:sz w:val="18"/>
                <w:szCs w:val="18"/>
              </w:rPr>
            </w:pPr>
            <w:r w:rsidRPr="003913F2">
              <w:rPr>
                <w:color w:val="000000"/>
                <w:sz w:val="18"/>
                <w:szCs w:val="18"/>
              </w:rPr>
              <w:t>Możliwość wielopłaszczyznowej analizy wprowadzonych danych za pomocą odpowiednich zestawień</w:t>
            </w:r>
            <w:r>
              <w:rPr>
                <w:color w:val="000000"/>
                <w:sz w:val="18"/>
                <w:szCs w:val="18"/>
              </w:rPr>
              <w:t>.</w:t>
            </w:r>
          </w:p>
          <w:p w:rsidR="00C92B12" w:rsidRPr="003913F2" w:rsidRDefault="00C92B12" w:rsidP="00287389">
            <w:pPr>
              <w:spacing w:after="60" w:line="240" w:lineRule="auto"/>
              <w:ind w:left="0"/>
              <w:jc w:val="both"/>
              <w:rPr>
                <w:b/>
                <w:bCs/>
                <w:color w:val="000000"/>
                <w:sz w:val="18"/>
                <w:szCs w:val="18"/>
              </w:rPr>
            </w:pPr>
            <w:r w:rsidRPr="003913F2">
              <w:rPr>
                <w:color w:val="000000"/>
                <w:sz w:val="18"/>
                <w:szCs w:val="18"/>
              </w:rPr>
              <w:t>Możliwość modyfikacji szablonów istniejących decyzji i zestawień oraz tworzenie nowych zestawień</w:t>
            </w:r>
            <w:r>
              <w:rPr>
                <w:color w:val="000000"/>
                <w:sz w:val="18"/>
                <w:szCs w:val="18"/>
              </w:rPr>
              <w:t>.</w:t>
            </w:r>
          </w:p>
          <w:p w:rsidR="00C92B12" w:rsidRPr="003913F2" w:rsidRDefault="00C92B12" w:rsidP="00287389">
            <w:pPr>
              <w:spacing w:after="60" w:line="240" w:lineRule="auto"/>
              <w:ind w:left="0"/>
              <w:jc w:val="both"/>
              <w:rPr>
                <w:color w:val="000000"/>
                <w:sz w:val="18"/>
                <w:szCs w:val="18"/>
              </w:rPr>
            </w:pPr>
            <w:r w:rsidRPr="003913F2">
              <w:rPr>
                <w:color w:val="000000"/>
                <w:sz w:val="18"/>
                <w:szCs w:val="18"/>
              </w:rPr>
              <w:t xml:space="preserve">Obsługa płatności masowych </w:t>
            </w:r>
            <w:r>
              <w:rPr>
                <w:color w:val="000000"/>
                <w:sz w:val="18"/>
                <w:szCs w:val="18"/>
              </w:rPr>
              <w:t>.</w:t>
            </w:r>
          </w:p>
          <w:p w:rsidR="00C92B12" w:rsidRPr="001A31D4" w:rsidRDefault="00C92B12" w:rsidP="00287389">
            <w:pPr>
              <w:spacing w:after="60" w:line="240" w:lineRule="auto"/>
              <w:ind w:left="0"/>
              <w:jc w:val="both"/>
              <w:rPr>
                <w:color w:val="000000"/>
                <w:sz w:val="18"/>
                <w:szCs w:val="18"/>
              </w:rPr>
            </w:pPr>
            <w:r>
              <w:rPr>
                <w:color w:val="000000"/>
                <w:sz w:val="18"/>
                <w:szCs w:val="18"/>
              </w:rPr>
              <w:t>W</w:t>
            </w:r>
            <w:r w:rsidRPr="003913F2">
              <w:rPr>
                <w:color w:val="000000"/>
                <w:sz w:val="18"/>
                <w:szCs w:val="18"/>
              </w:rPr>
              <w:t>spółpraca z modułem obiegu dokumentów, możliwość wczytywania do systemu deklaracji i załączników złożonych przez podatnika za pomocą platformy ePUAP</w:t>
            </w:r>
            <w:r>
              <w:rPr>
                <w:color w:val="000000"/>
                <w:sz w:val="18"/>
                <w:szCs w:val="18"/>
              </w:rPr>
              <w:t>.</w:t>
            </w:r>
          </w:p>
        </w:tc>
        <w:tc>
          <w:tcPr>
            <w:tcW w:w="6095" w:type="dxa"/>
          </w:tcPr>
          <w:p w:rsidR="00C92B12" w:rsidRPr="00394A01" w:rsidRDefault="00C92B12" w:rsidP="00431CCC">
            <w:pPr>
              <w:pStyle w:val="Style29"/>
              <w:spacing w:before="60" w:after="60" w:line="240" w:lineRule="auto"/>
              <w:jc w:val="left"/>
              <w:rPr>
                <w:rStyle w:val="FontStyle54"/>
                <w:rFonts w:ascii="Calibri" w:hAnsi="Calibri" w:cs="Calibri"/>
                <w:sz w:val="18"/>
                <w:szCs w:val="18"/>
              </w:rPr>
            </w:pPr>
          </w:p>
        </w:tc>
      </w:tr>
      <w:tr w:rsidR="00C92B12" w:rsidRPr="00C9383E">
        <w:trPr>
          <w:trHeight w:val="323"/>
        </w:trPr>
        <w:tc>
          <w:tcPr>
            <w:tcW w:w="2127" w:type="dxa"/>
            <w:noWrap/>
            <w:vAlign w:val="center"/>
          </w:tcPr>
          <w:p w:rsidR="00C92B12" w:rsidRPr="00287389" w:rsidRDefault="00C92B12" w:rsidP="00431CCC">
            <w:pPr>
              <w:spacing w:after="60" w:line="240" w:lineRule="auto"/>
              <w:ind w:left="0"/>
              <w:rPr>
                <w:color w:val="000000"/>
                <w:sz w:val="20"/>
                <w:szCs w:val="20"/>
              </w:rPr>
            </w:pPr>
            <w:r w:rsidRPr="00287389">
              <w:rPr>
                <w:color w:val="000000"/>
                <w:sz w:val="20"/>
                <w:szCs w:val="20"/>
              </w:rPr>
              <w:t>Księgowość podatku od nieruchomości, rolny i leśny osób prawnych</w:t>
            </w:r>
          </w:p>
        </w:tc>
        <w:tc>
          <w:tcPr>
            <w:tcW w:w="6095" w:type="dxa"/>
          </w:tcPr>
          <w:p w:rsidR="00C92B12" w:rsidRPr="00CD2630" w:rsidRDefault="00C92B12" w:rsidP="00287389">
            <w:pPr>
              <w:spacing w:after="60" w:line="240" w:lineRule="auto"/>
              <w:ind w:left="0"/>
              <w:jc w:val="both"/>
              <w:rPr>
                <w:b/>
                <w:bCs/>
                <w:color w:val="000000"/>
                <w:sz w:val="18"/>
                <w:szCs w:val="18"/>
              </w:rPr>
            </w:pPr>
            <w:r>
              <w:rPr>
                <w:color w:val="000000"/>
                <w:sz w:val="18"/>
                <w:szCs w:val="18"/>
              </w:rPr>
              <w:t>W</w:t>
            </w:r>
            <w:r w:rsidRPr="00CD2630">
              <w:rPr>
                <w:color w:val="000000"/>
                <w:sz w:val="18"/>
                <w:szCs w:val="18"/>
              </w:rPr>
              <w:t>prowadzanie sald BO oraz niezapłaconych rat podatku za lata ubiegłe</w:t>
            </w:r>
            <w:r>
              <w:rPr>
                <w:color w:val="000000"/>
                <w:sz w:val="18"/>
                <w:szCs w:val="18"/>
              </w:rPr>
              <w:t>.</w:t>
            </w:r>
          </w:p>
          <w:p w:rsidR="00C92B12" w:rsidRPr="00CD2630" w:rsidRDefault="00C92B12" w:rsidP="00287389">
            <w:pPr>
              <w:spacing w:after="60" w:line="240" w:lineRule="auto"/>
              <w:ind w:left="0"/>
              <w:jc w:val="both"/>
              <w:rPr>
                <w:b/>
                <w:bCs/>
                <w:color w:val="000000"/>
                <w:sz w:val="18"/>
                <w:szCs w:val="18"/>
              </w:rPr>
            </w:pPr>
            <w:r w:rsidRPr="00CD2630">
              <w:rPr>
                <w:color w:val="000000"/>
                <w:sz w:val="18"/>
                <w:szCs w:val="18"/>
              </w:rPr>
              <w:t>Księgowanie wpłat z podpowiedzią odsetek w przypadku wpłat po terminie</w:t>
            </w:r>
            <w:r>
              <w:rPr>
                <w:color w:val="000000"/>
                <w:sz w:val="18"/>
                <w:szCs w:val="18"/>
              </w:rPr>
              <w:t>.</w:t>
            </w:r>
          </w:p>
          <w:p w:rsidR="00C92B12" w:rsidRPr="00CD2630" w:rsidRDefault="00C92B12" w:rsidP="00287389">
            <w:pPr>
              <w:spacing w:after="60" w:line="240" w:lineRule="auto"/>
              <w:ind w:left="0"/>
              <w:jc w:val="both"/>
              <w:rPr>
                <w:b/>
                <w:bCs/>
                <w:color w:val="000000"/>
                <w:sz w:val="18"/>
                <w:szCs w:val="18"/>
              </w:rPr>
            </w:pPr>
            <w:r w:rsidRPr="00CD2630">
              <w:rPr>
                <w:color w:val="000000"/>
                <w:sz w:val="18"/>
                <w:szCs w:val="18"/>
              </w:rPr>
              <w:t>Możliwość zastosowania różnych rodzajów operacji księgowych umożliwiających analizę wpłat, np. Wpłaty gotówkowe, wyciągi bankowe, przeksięgowania, zwroty</w:t>
            </w:r>
            <w:r>
              <w:rPr>
                <w:color w:val="000000"/>
                <w:sz w:val="18"/>
                <w:szCs w:val="18"/>
              </w:rPr>
              <w:t>.</w:t>
            </w:r>
          </w:p>
          <w:p w:rsidR="00C92B12" w:rsidRPr="00CD2630" w:rsidRDefault="00C92B12" w:rsidP="00287389">
            <w:pPr>
              <w:spacing w:after="60" w:line="240" w:lineRule="auto"/>
              <w:ind w:left="0"/>
              <w:jc w:val="both"/>
              <w:rPr>
                <w:b/>
                <w:bCs/>
                <w:color w:val="000000"/>
                <w:sz w:val="18"/>
                <w:szCs w:val="18"/>
              </w:rPr>
            </w:pPr>
            <w:r w:rsidRPr="00CD2630">
              <w:rPr>
                <w:color w:val="000000"/>
                <w:sz w:val="18"/>
                <w:szCs w:val="18"/>
              </w:rPr>
              <w:t>Możliwość zablokowania zapisów księgowych do wybranej daty w przypadku uzgodnienia danego okresu obliczeniowego</w:t>
            </w:r>
            <w:r>
              <w:rPr>
                <w:color w:val="000000"/>
                <w:sz w:val="18"/>
                <w:szCs w:val="18"/>
              </w:rPr>
              <w:t>.</w:t>
            </w:r>
          </w:p>
          <w:p w:rsidR="00C92B12" w:rsidRPr="00CD2630" w:rsidRDefault="00C92B12" w:rsidP="00287389">
            <w:pPr>
              <w:spacing w:after="60" w:line="240" w:lineRule="auto"/>
              <w:ind w:left="0"/>
              <w:jc w:val="both"/>
              <w:rPr>
                <w:color w:val="000000"/>
                <w:sz w:val="18"/>
                <w:szCs w:val="18"/>
              </w:rPr>
            </w:pPr>
            <w:r w:rsidRPr="00CD2630">
              <w:rPr>
                <w:color w:val="000000"/>
                <w:sz w:val="18"/>
                <w:szCs w:val="18"/>
              </w:rPr>
              <w:t>Możliwość korekty księgowania dla zapisów księgowych nie objętych blokadą zapisów</w:t>
            </w:r>
            <w:r>
              <w:rPr>
                <w:color w:val="000000"/>
                <w:sz w:val="18"/>
                <w:szCs w:val="18"/>
              </w:rPr>
              <w:t>.</w:t>
            </w:r>
          </w:p>
          <w:p w:rsidR="00C92B12" w:rsidRPr="00CD2630" w:rsidRDefault="00C92B12" w:rsidP="00287389">
            <w:pPr>
              <w:spacing w:after="60" w:line="240" w:lineRule="auto"/>
              <w:ind w:left="0"/>
              <w:jc w:val="both"/>
              <w:rPr>
                <w:color w:val="000000"/>
                <w:sz w:val="18"/>
                <w:szCs w:val="18"/>
              </w:rPr>
            </w:pPr>
            <w:r w:rsidRPr="00CD2630">
              <w:rPr>
                <w:color w:val="000000"/>
                <w:sz w:val="18"/>
                <w:szCs w:val="18"/>
              </w:rPr>
              <w:t>Wydawanie decyzji o odroczeniu terminów płatności podatku, rozłożeniu zaległości na dodatkowe raty z możliwością zastosowania opłaty prolongacyjnej</w:t>
            </w:r>
            <w:r>
              <w:rPr>
                <w:color w:val="000000"/>
                <w:sz w:val="18"/>
                <w:szCs w:val="18"/>
              </w:rPr>
              <w:t>.</w:t>
            </w:r>
          </w:p>
          <w:p w:rsidR="00C92B12" w:rsidRPr="00CD2630" w:rsidRDefault="00C92B12" w:rsidP="00287389">
            <w:pPr>
              <w:spacing w:after="60" w:line="240" w:lineRule="auto"/>
              <w:ind w:left="0"/>
              <w:jc w:val="both"/>
              <w:rPr>
                <w:color w:val="000000"/>
                <w:sz w:val="18"/>
                <w:szCs w:val="18"/>
              </w:rPr>
            </w:pPr>
            <w:r w:rsidRPr="00CD2630">
              <w:rPr>
                <w:color w:val="000000"/>
                <w:sz w:val="18"/>
                <w:szCs w:val="18"/>
              </w:rPr>
              <w:t>Drukowanie postanowień o sposobie zarachowania wpłaty</w:t>
            </w:r>
            <w:r>
              <w:rPr>
                <w:color w:val="000000"/>
                <w:sz w:val="18"/>
                <w:szCs w:val="18"/>
              </w:rPr>
              <w:t>.</w:t>
            </w:r>
          </w:p>
          <w:p w:rsidR="00C92B12" w:rsidRPr="00CD2630" w:rsidRDefault="00C92B12" w:rsidP="00287389">
            <w:pPr>
              <w:spacing w:after="60" w:line="240" w:lineRule="auto"/>
              <w:ind w:left="0"/>
              <w:jc w:val="both"/>
              <w:rPr>
                <w:color w:val="000000"/>
                <w:sz w:val="18"/>
                <w:szCs w:val="18"/>
              </w:rPr>
            </w:pPr>
            <w:r w:rsidRPr="00CD2630">
              <w:rPr>
                <w:color w:val="000000"/>
                <w:sz w:val="18"/>
                <w:szCs w:val="18"/>
              </w:rPr>
              <w:t>Prowadzenie dziennika obrotów z możliwością drukowania wg zadanych kryteriów</w:t>
            </w:r>
            <w:r>
              <w:rPr>
                <w:color w:val="000000"/>
                <w:sz w:val="18"/>
                <w:szCs w:val="18"/>
              </w:rPr>
              <w:t>.</w:t>
            </w:r>
          </w:p>
          <w:p w:rsidR="00C92B12" w:rsidRPr="00CD2630" w:rsidRDefault="00C92B12" w:rsidP="00287389">
            <w:pPr>
              <w:spacing w:after="60" w:line="240" w:lineRule="auto"/>
              <w:ind w:left="0"/>
              <w:jc w:val="both"/>
              <w:rPr>
                <w:color w:val="000000"/>
                <w:sz w:val="18"/>
                <w:szCs w:val="18"/>
              </w:rPr>
            </w:pPr>
            <w:r w:rsidRPr="00CD2630">
              <w:rPr>
                <w:color w:val="000000"/>
                <w:sz w:val="18"/>
                <w:szCs w:val="18"/>
              </w:rPr>
              <w:t>Prowadzenie ewidencji zaległości z możliwością wydawania oraz drukowania postanowień o wszczęciu postępowania, decyzji określających zaległość, upomnień oraz tytułów wykonawczych</w:t>
            </w:r>
            <w:r>
              <w:rPr>
                <w:color w:val="000000"/>
                <w:sz w:val="18"/>
                <w:szCs w:val="18"/>
              </w:rPr>
              <w:t>.</w:t>
            </w:r>
          </w:p>
          <w:p w:rsidR="00C92B12" w:rsidRPr="00CD2630" w:rsidRDefault="00C92B12" w:rsidP="00287389">
            <w:pPr>
              <w:spacing w:after="60" w:line="240" w:lineRule="auto"/>
              <w:ind w:left="0"/>
              <w:jc w:val="both"/>
              <w:rPr>
                <w:color w:val="000000"/>
                <w:sz w:val="18"/>
                <w:szCs w:val="18"/>
              </w:rPr>
            </w:pPr>
            <w:r w:rsidRPr="00CD2630">
              <w:rPr>
                <w:color w:val="000000"/>
                <w:sz w:val="18"/>
                <w:szCs w:val="18"/>
              </w:rPr>
              <w:t>Możliwość współpracy z kasą podatkową z opcjonalnym zastosowaniem kodów kreskowych do identyfikacji wpłacającego</w:t>
            </w:r>
            <w:r>
              <w:rPr>
                <w:color w:val="000000"/>
                <w:sz w:val="18"/>
                <w:szCs w:val="18"/>
              </w:rPr>
              <w:t>.</w:t>
            </w:r>
          </w:p>
          <w:p w:rsidR="00C92B12" w:rsidRPr="00CD2630" w:rsidRDefault="00C92B12" w:rsidP="00287389">
            <w:pPr>
              <w:spacing w:after="60" w:line="240" w:lineRule="auto"/>
              <w:ind w:left="0"/>
              <w:jc w:val="both"/>
              <w:rPr>
                <w:color w:val="000000"/>
                <w:sz w:val="18"/>
                <w:szCs w:val="18"/>
              </w:rPr>
            </w:pPr>
            <w:r>
              <w:rPr>
                <w:color w:val="000000"/>
                <w:sz w:val="18"/>
                <w:szCs w:val="18"/>
              </w:rPr>
              <w:t>A</w:t>
            </w:r>
            <w:r w:rsidRPr="00CD2630">
              <w:rPr>
                <w:color w:val="000000"/>
                <w:sz w:val="18"/>
                <w:szCs w:val="18"/>
              </w:rPr>
              <w:t>utomatyczne wykonanie sprawozdań RB-27 na podstawie zapisów księgowych</w:t>
            </w:r>
            <w:r>
              <w:rPr>
                <w:color w:val="000000"/>
                <w:sz w:val="18"/>
                <w:szCs w:val="18"/>
              </w:rPr>
              <w:t>.</w:t>
            </w:r>
          </w:p>
          <w:p w:rsidR="00C92B12" w:rsidRPr="00CD2630" w:rsidRDefault="00C92B12" w:rsidP="00287389">
            <w:pPr>
              <w:spacing w:after="60" w:line="240" w:lineRule="auto"/>
              <w:ind w:left="0"/>
              <w:jc w:val="both"/>
              <w:rPr>
                <w:color w:val="000000"/>
                <w:sz w:val="18"/>
                <w:szCs w:val="18"/>
              </w:rPr>
            </w:pPr>
            <w:r>
              <w:rPr>
                <w:color w:val="000000"/>
                <w:sz w:val="18"/>
                <w:szCs w:val="18"/>
              </w:rPr>
              <w:t>A</w:t>
            </w:r>
            <w:r w:rsidRPr="00CD2630">
              <w:rPr>
                <w:color w:val="000000"/>
                <w:sz w:val="18"/>
                <w:szCs w:val="18"/>
              </w:rPr>
              <w:t>utomatyczne wykonanie sprawozdań RBN na podstawie zapisów księgowych</w:t>
            </w:r>
            <w:r>
              <w:rPr>
                <w:color w:val="000000"/>
                <w:sz w:val="18"/>
                <w:szCs w:val="18"/>
              </w:rPr>
              <w:t>.</w:t>
            </w:r>
          </w:p>
          <w:p w:rsidR="00C92B12" w:rsidRPr="00CD2630" w:rsidRDefault="00C92B12" w:rsidP="00287389">
            <w:pPr>
              <w:spacing w:after="60" w:line="240" w:lineRule="auto"/>
              <w:ind w:left="0"/>
              <w:jc w:val="both"/>
              <w:rPr>
                <w:color w:val="000000"/>
                <w:sz w:val="18"/>
                <w:szCs w:val="18"/>
              </w:rPr>
            </w:pPr>
            <w:r>
              <w:rPr>
                <w:color w:val="000000"/>
                <w:sz w:val="18"/>
                <w:szCs w:val="18"/>
              </w:rPr>
              <w:t>P</w:t>
            </w:r>
            <w:r w:rsidRPr="00CD2630">
              <w:rPr>
                <w:color w:val="000000"/>
                <w:sz w:val="18"/>
                <w:szCs w:val="18"/>
              </w:rPr>
              <w:t>odgląd z możliwością wydruku kartoteki konta podatnika z uwzględnieniem aktualnych odsetek do wszystkich zaległości</w:t>
            </w:r>
            <w:r>
              <w:rPr>
                <w:color w:val="000000"/>
                <w:sz w:val="18"/>
                <w:szCs w:val="18"/>
              </w:rPr>
              <w:t>.</w:t>
            </w:r>
          </w:p>
          <w:p w:rsidR="00C92B12" w:rsidRPr="00CD2630" w:rsidRDefault="00C92B12" w:rsidP="00287389">
            <w:pPr>
              <w:spacing w:after="60" w:line="240" w:lineRule="auto"/>
              <w:ind w:left="0"/>
              <w:jc w:val="both"/>
              <w:rPr>
                <w:color w:val="000000"/>
                <w:sz w:val="18"/>
                <w:szCs w:val="18"/>
              </w:rPr>
            </w:pPr>
            <w:r w:rsidRPr="00CD2630">
              <w:rPr>
                <w:color w:val="000000"/>
                <w:sz w:val="18"/>
                <w:szCs w:val="18"/>
              </w:rPr>
              <w:t>Prowadzenie ewidencji upomnień, tytułów wykonawczych i postanowień o zarachowaniu wpłat</w:t>
            </w:r>
          </w:p>
          <w:p w:rsidR="00C92B12" w:rsidRPr="00CD2630" w:rsidRDefault="00C92B12" w:rsidP="00287389">
            <w:pPr>
              <w:spacing w:after="60" w:line="240" w:lineRule="auto"/>
              <w:ind w:left="0"/>
              <w:jc w:val="both"/>
              <w:rPr>
                <w:color w:val="000000"/>
                <w:sz w:val="18"/>
                <w:szCs w:val="18"/>
              </w:rPr>
            </w:pPr>
            <w:r w:rsidRPr="00CD2630">
              <w:rPr>
                <w:color w:val="000000"/>
                <w:sz w:val="18"/>
                <w:szCs w:val="18"/>
              </w:rPr>
              <w:t xml:space="preserve">Obsługa płatności masowych </w:t>
            </w:r>
          </w:p>
          <w:p w:rsidR="00C92B12" w:rsidRPr="00CD2630" w:rsidRDefault="00C92B12" w:rsidP="00287389">
            <w:pPr>
              <w:spacing w:after="60" w:line="240" w:lineRule="auto"/>
              <w:ind w:left="0"/>
              <w:jc w:val="both"/>
              <w:rPr>
                <w:color w:val="000000"/>
                <w:sz w:val="18"/>
                <w:szCs w:val="18"/>
              </w:rPr>
            </w:pPr>
            <w:r w:rsidRPr="00CD2630">
              <w:rPr>
                <w:color w:val="000000"/>
                <w:sz w:val="18"/>
                <w:szCs w:val="18"/>
              </w:rPr>
              <w:t xml:space="preserve">Możliwość przesyłanie noty do systemu finansowo - księgowego </w:t>
            </w:r>
          </w:p>
          <w:p w:rsidR="00C92B12" w:rsidRPr="00CD2630" w:rsidRDefault="00C92B12" w:rsidP="00287389">
            <w:pPr>
              <w:spacing w:after="60" w:line="240" w:lineRule="auto"/>
              <w:ind w:left="0"/>
              <w:jc w:val="both"/>
              <w:rPr>
                <w:color w:val="000000"/>
                <w:sz w:val="18"/>
                <w:szCs w:val="18"/>
              </w:rPr>
            </w:pPr>
            <w:r w:rsidRPr="00CD2630">
              <w:rPr>
                <w:color w:val="000000"/>
                <w:sz w:val="18"/>
                <w:szCs w:val="18"/>
              </w:rPr>
              <w:t xml:space="preserve">Współpraca z modułem obiegu dokumentów, możliwość wczytywania do systemu informacji  i załączników złożonych przez podatnika za pomocą platformy </w:t>
            </w:r>
            <w:r>
              <w:rPr>
                <w:color w:val="000000"/>
                <w:sz w:val="18"/>
                <w:szCs w:val="18"/>
              </w:rPr>
              <w:t>ePUAP.</w:t>
            </w:r>
          </w:p>
          <w:p w:rsidR="00C92B12" w:rsidRPr="003913F2" w:rsidRDefault="00C92B12" w:rsidP="00287389">
            <w:pPr>
              <w:spacing w:after="60" w:line="240" w:lineRule="auto"/>
              <w:ind w:left="0"/>
              <w:jc w:val="both"/>
              <w:rPr>
                <w:color w:val="000000"/>
                <w:sz w:val="18"/>
                <w:szCs w:val="18"/>
              </w:rPr>
            </w:pPr>
            <w:r>
              <w:rPr>
                <w:color w:val="000000"/>
                <w:sz w:val="18"/>
                <w:szCs w:val="18"/>
              </w:rPr>
              <w:t>G</w:t>
            </w:r>
            <w:r w:rsidRPr="00CD2630">
              <w:rPr>
                <w:color w:val="000000"/>
                <w:sz w:val="18"/>
                <w:szCs w:val="18"/>
              </w:rPr>
              <w:t>enerowanie tytułów wykonawczych TW-1 (zgodnych z Rozporządzeniem Ministra Finansów z dnia 16 maja 2014 roku) oraz obsługa dalszych czynności związanych z tytułami wykonawczymi</w:t>
            </w:r>
            <w:r>
              <w:rPr>
                <w:color w:val="000000"/>
                <w:sz w:val="18"/>
                <w:szCs w:val="18"/>
              </w:rPr>
              <w:t>.</w:t>
            </w:r>
          </w:p>
        </w:tc>
        <w:tc>
          <w:tcPr>
            <w:tcW w:w="6095" w:type="dxa"/>
          </w:tcPr>
          <w:p w:rsidR="00C92B12" w:rsidRPr="00394A01" w:rsidRDefault="00C92B12" w:rsidP="00431CCC">
            <w:pPr>
              <w:pStyle w:val="Style29"/>
              <w:spacing w:before="60" w:after="60" w:line="240" w:lineRule="auto"/>
              <w:jc w:val="left"/>
              <w:rPr>
                <w:rStyle w:val="FontStyle54"/>
                <w:rFonts w:ascii="Calibri" w:hAnsi="Calibri" w:cs="Calibri"/>
                <w:sz w:val="18"/>
                <w:szCs w:val="18"/>
              </w:rPr>
            </w:pPr>
          </w:p>
        </w:tc>
      </w:tr>
      <w:tr w:rsidR="00C92B12" w:rsidRPr="00C9383E">
        <w:trPr>
          <w:trHeight w:val="323"/>
        </w:trPr>
        <w:tc>
          <w:tcPr>
            <w:tcW w:w="2127" w:type="dxa"/>
            <w:noWrap/>
            <w:vAlign w:val="center"/>
          </w:tcPr>
          <w:p w:rsidR="00C92B12" w:rsidRPr="00287389" w:rsidRDefault="00C92B12" w:rsidP="00431CCC">
            <w:pPr>
              <w:spacing w:after="60" w:line="240" w:lineRule="auto"/>
              <w:ind w:left="0"/>
              <w:rPr>
                <w:color w:val="000000"/>
                <w:sz w:val="20"/>
                <w:szCs w:val="20"/>
              </w:rPr>
            </w:pPr>
            <w:r w:rsidRPr="00287389">
              <w:rPr>
                <w:color w:val="000000"/>
                <w:sz w:val="20"/>
                <w:szCs w:val="20"/>
              </w:rPr>
              <w:t>Wymiar i księgowość podatku od środków transportowych</w:t>
            </w:r>
          </w:p>
        </w:tc>
        <w:tc>
          <w:tcPr>
            <w:tcW w:w="6095" w:type="dxa"/>
          </w:tcPr>
          <w:p w:rsidR="00C92B12" w:rsidRPr="00CD2630" w:rsidRDefault="00C92B12" w:rsidP="00287389">
            <w:pPr>
              <w:spacing w:after="60" w:line="240" w:lineRule="auto"/>
              <w:ind w:left="0"/>
              <w:jc w:val="both"/>
              <w:rPr>
                <w:b/>
                <w:bCs/>
                <w:color w:val="000000"/>
                <w:sz w:val="18"/>
                <w:szCs w:val="18"/>
              </w:rPr>
            </w:pPr>
            <w:r w:rsidRPr="00CD2630">
              <w:rPr>
                <w:color w:val="000000"/>
                <w:sz w:val="18"/>
                <w:szCs w:val="18"/>
              </w:rPr>
              <w:t>Wprowadzanie danych o podatnikach – osobach fizycznych, prawnych i nieposiadających osobowości prawnej z wykorzystaniem słowników miejscowości i ulic, słownika kontrahentów oraz informacji z Rejestru Mieszkańców</w:t>
            </w:r>
            <w:r>
              <w:rPr>
                <w:color w:val="000000"/>
                <w:sz w:val="18"/>
                <w:szCs w:val="18"/>
              </w:rPr>
              <w:t>.</w:t>
            </w:r>
          </w:p>
          <w:p w:rsidR="00C92B12" w:rsidRPr="00CD2630" w:rsidRDefault="00C92B12" w:rsidP="00287389">
            <w:pPr>
              <w:spacing w:after="60" w:line="240" w:lineRule="auto"/>
              <w:ind w:left="0"/>
              <w:jc w:val="both"/>
              <w:rPr>
                <w:b/>
                <w:bCs/>
                <w:color w:val="000000"/>
                <w:sz w:val="18"/>
                <w:szCs w:val="18"/>
              </w:rPr>
            </w:pPr>
            <w:r w:rsidRPr="00CD2630">
              <w:rPr>
                <w:color w:val="000000"/>
                <w:sz w:val="18"/>
                <w:szCs w:val="18"/>
              </w:rPr>
              <w:t>Możliwość wprowadzenia oddzielnych rejestrów dla podatników i pojazdów objętych podatkiem zniesionym</w:t>
            </w:r>
            <w:r>
              <w:rPr>
                <w:color w:val="000000"/>
                <w:sz w:val="18"/>
                <w:szCs w:val="18"/>
              </w:rPr>
              <w:t>.</w:t>
            </w:r>
          </w:p>
          <w:p w:rsidR="00C92B12" w:rsidRPr="00CD2630" w:rsidRDefault="00C92B12" w:rsidP="00287389">
            <w:pPr>
              <w:spacing w:after="60" w:line="240" w:lineRule="auto"/>
              <w:ind w:left="0"/>
              <w:jc w:val="both"/>
              <w:rPr>
                <w:b/>
                <w:bCs/>
                <w:color w:val="000000"/>
                <w:sz w:val="18"/>
                <w:szCs w:val="18"/>
              </w:rPr>
            </w:pPr>
            <w:r w:rsidRPr="00CD2630">
              <w:rPr>
                <w:color w:val="000000"/>
                <w:sz w:val="18"/>
                <w:szCs w:val="18"/>
              </w:rPr>
              <w:t>Wprowadzenie aktualnych stawek podatku z uchwały rady oraz stawek maksymalnych</w:t>
            </w:r>
            <w:r>
              <w:rPr>
                <w:color w:val="000000"/>
                <w:sz w:val="18"/>
                <w:szCs w:val="18"/>
              </w:rPr>
              <w:t>.</w:t>
            </w:r>
          </w:p>
          <w:p w:rsidR="00C92B12" w:rsidRPr="00CD2630" w:rsidRDefault="00C92B12" w:rsidP="00287389">
            <w:pPr>
              <w:spacing w:after="60" w:line="240" w:lineRule="auto"/>
              <w:ind w:left="0"/>
              <w:jc w:val="both"/>
              <w:rPr>
                <w:color w:val="000000"/>
                <w:sz w:val="18"/>
                <w:szCs w:val="18"/>
              </w:rPr>
            </w:pPr>
            <w:r w:rsidRPr="00CD2630">
              <w:rPr>
                <w:color w:val="000000"/>
                <w:sz w:val="18"/>
                <w:szCs w:val="18"/>
              </w:rPr>
              <w:t>Wprowadzanie danych o pojazdach na podstawie deklaracji DT-1 i załączników DT1/A z możliwością weryfikacji kwot podatku wpisanych przez podatnika z kwotami wynikającymi z uchwały rady</w:t>
            </w:r>
            <w:r>
              <w:rPr>
                <w:color w:val="000000"/>
                <w:sz w:val="18"/>
                <w:szCs w:val="18"/>
              </w:rPr>
              <w:t>.</w:t>
            </w:r>
          </w:p>
          <w:p w:rsidR="00C92B12" w:rsidRPr="00CD2630" w:rsidRDefault="00C92B12" w:rsidP="00287389">
            <w:pPr>
              <w:spacing w:after="60" w:line="240" w:lineRule="auto"/>
              <w:ind w:left="0"/>
              <w:jc w:val="both"/>
              <w:rPr>
                <w:color w:val="000000"/>
                <w:sz w:val="18"/>
                <w:szCs w:val="18"/>
              </w:rPr>
            </w:pPr>
            <w:r w:rsidRPr="00CD2630">
              <w:rPr>
                <w:color w:val="000000"/>
                <w:sz w:val="18"/>
                <w:szCs w:val="18"/>
              </w:rPr>
              <w:t>Możliwość wygenerowania indywidualnych kont bankowych i wysłania odpowiednich zawiadomień do podatników</w:t>
            </w:r>
            <w:r>
              <w:rPr>
                <w:color w:val="000000"/>
                <w:sz w:val="18"/>
                <w:szCs w:val="18"/>
              </w:rPr>
              <w:t>.</w:t>
            </w:r>
          </w:p>
          <w:p w:rsidR="00C92B12" w:rsidRPr="00CD2630" w:rsidRDefault="00C92B12" w:rsidP="00287389">
            <w:pPr>
              <w:spacing w:after="60" w:line="240" w:lineRule="auto"/>
              <w:ind w:left="0"/>
              <w:jc w:val="both"/>
              <w:rPr>
                <w:color w:val="000000"/>
                <w:sz w:val="18"/>
                <w:szCs w:val="18"/>
              </w:rPr>
            </w:pPr>
            <w:r w:rsidRPr="00CD2630">
              <w:rPr>
                <w:color w:val="000000"/>
                <w:sz w:val="18"/>
                <w:szCs w:val="18"/>
              </w:rPr>
              <w:t>Wprowadzanie danych o pojazdach nie opodatkowanych w roku bieżącym, na których figurują zaległości</w:t>
            </w:r>
            <w:r>
              <w:rPr>
                <w:color w:val="000000"/>
                <w:sz w:val="18"/>
                <w:szCs w:val="18"/>
              </w:rPr>
              <w:t>.</w:t>
            </w:r>
          </w:p>
          <w:p w:rsidR="00C92B12" w:rsidRPr="00CD2630" w:rsidRDefault="00C92B12" w:rsidP="00287389">
            <w:pPr>
              <w:spacing w:after="60" w:line="240" w:lineRule="auto"/>
              <w:ind w:left="0"/>
              <w:jc w:val="both"/>
              <w:rPr>
                <w:color w:val="000000"/>
                <w:sz w:val="18"/>
                <w:szCs w:val="18"/>
              </w:rPr>
            </w:pPr>
            <w:r w:rsidRPr="00CD2630">
              <w:rPr>
                <w:color w:val="000000"/>
                <w:sz w:val="18"/>
                <w:szCs w:val="18"/>
              </w:rPr>
              <w:t>Wprowadzanie sald BO oraz rat podatku za lata ubiegłe dla zaległości</w:t>
            </w:r>
            <w:r>
              <w:rPr>
                <w:color w:val="000000"/>
                <w:sz w:val="18"/>
                <w:szCs w:val="18"/>
              </w:rPr>
              <w:t>.</w:t>
            </w:r>
          </w:p>
          <w:p w:rsidR="00C92B12" w:rsidRPr="00CD2630" w:rsidRDefault="00C92B12" w:rsidP="00287389">
            <w:pPr>
              <w:spacing w:after="60" w:line="240" w:lineRule="auto"/>
              <w:ind w:left="0"/>
              <w:jc w:val="both"/>
              <w:rPr>
                <w:color w:val="000000"/>
                <w:sz w:val="18"/>
                <w:szCs w:val="18"/>
              </w:rPr>
            </w:pPr>
            <w:r w:rsidRPr="00CD2630">
              <w:rPr>
                <w:color w:val="000000"/>
                <w:sz w:val="18"/>
                <w:szCs w:val="18"/>
              </w:rPr>
              <w:t>Zapis wymiaru podatku za rok bieżący na karty kontowe podatników</w:t>
            </w:r>
            <w:r>
              <w:rPr>
                <w:color w:val="000000"/>
                <w:sz w:val="18"/>
                <w:szCs w:val="18"/>
              </w:rPr>
              <w:t>.</w:t>
            </w:r>
          </w:p>
          <w:p w:rsidR="00C92B12" w:rsidRPr="00CD2630" w:rsidRDefault="00C92B12" w:rsidP="00287389">
            <w:pPr>
              <w:spacing w:after="60" w:line="240" w:lineRule="auto"/>
              <w:ind w:left="0"/>
              <w:jc w:val="both"/>
              <w:rPr>
                <w:color w:val="000000"/>
                <w:sz w:val="18"/>
                <w:szCs w:val="18"/>
              </w:rPr>
            </w:pPr>
            <w:r w:rsidRPr="00CD2630">
              <w:rPr>
                <w:color w:val="000000"/>
                <w:sz w:val="18"/>
                <w:szCs w:val="18"/>
              </w:rPr>
              <w:t>Wprowadzanie zmian w ratach podatku w ciągu roku na podstawie złożonych deklaracji, zapis przypisów i odpisów podatku na kartach kontowych podatników</w:t>
            </w:r>
            <w:r>
              <w:rPr>
                <w:color w:val="000000"/>
                <w:sz w:val="18"/>
                <w:szCs w:val="18"/>
              </w:rPr>
              <w:t>.</w:t>
            </w:r>
          </w:p>
          <w:p w:rsidR="00C92B12" w:rsidRPr="00CD2630" w:rsidRDefault="00C92B12" w:rsidP="00287389">
            <w:pPr>
              <w:spacing w:after="60" w:line="240" w:lineRule="auto"/>
              <w:ind w:left="0"/>
              <w:jc w:val="both"/>
              <w:rPr>
                <w:color w:val="000000"/>
                <w:sz w:val="18"/>
                <w:szCs w:val="18"/>
              </w:rPr>
            </w:pPr>
            <w:r w:rsidRPr="00CD2630">
              <w:rPr>
                <w:color w:val="000000"/>
                <w:sz w:val="18"/>
                <w:szCs w:val="18"/>
              </w:rPr>
              <w:t>Wprowadzanie przypisów i odpisów kwotowych za lata ubiegłe</w:t>
            </w:r>
            <w:r>
              <w:rPr>
                <w:color w:val="000000"/>
                <w:sz w:val="18"/>
                <w:szCs w:val="18"/>
              </w:rPr>
              <w:t>.</w:t>
            </w:r>
          </w:p>
          <w:p w:rsidR="00C92B12" w:rsidRPr="00CD2630" w:rsidRDefault="00C92B12" w:rsidP="00287389">
            <w:pPr>
              <w:spacing w:after="60" w:line="240" w:lineRule="auto"/>
              <w:ind w:left="0"/>
              <w:jc w:val="both"/>
              <w:rPr>
                <w:color w:val="000000"/>
                <w:sz w:val="18"/>
                <w:szCs w:val="18"/>
              </w:rPr>
            </w:pPr>
            <w:r w:rsidRPr="00CD2630">
              <w:rPr>
                <w:color w:val="000000"/>
                <w:sz w:val="18"/>
                <w:szCs w:val="18"/>
              </w:rPr>
              <w:t>Wprowadzanie umorzeń i odroczeń terminów płatności podatku oraz rozłożenia na raty i przesunięcia terminów płatności</w:t>
            </w:r>
            <w:r>
              <w:rPr>
                <w:color w:val="000000"/>
                <w:sz w:val="18"/>
                <w:szCs w:val="18"/>
              </w:rPr>
              <w:t>.</w:t>
            </w:r>
          </w:p>
          <w:p w:rsidR="00C92B12" w:rsidRPr="00CD2630" w:rsidRDefault="00C92B12" w:rsidP="00287389">
            <w:pPr>
              <w:spacing w:after="60" w:line="240" w:lineRule="auto"/>
              <w:ind w:left="0"/>
              <w:jc w:val="both"/>
              <w:rPr>
                <w:color w:val="000000"/>
                <w:sz w:val="18"/>
                <w:szCs w:val="18"/>
              </w:rPr>
            </w:pPr>
            <w:r w:rsidRPr="00CD2630">
              <w:rPr>
                <w:color w:val="000000"/>
                <w:sz w:val="18"/>
                <w:szCs w:val="18"/>
              </w:rPr>
              <w:t>Księgowanie zaległych i bieżących wpłat z automatyczną podpowiedzią należności głównej, odsetek, kosztów upomnienia i opłaty prolongacyjnej, z zachowaniem księgowania na najdawniejszą zaległość lub na podstawie dyspozycji wpłaty</w:t>
            </w:r>
            <w:r>
              <w:rPr>
                <w:color w:val="000000"/>
                <w:sz w:val="18"/>
                <w:szCs w:val="18"/>
              </w:rPr>
              <w:t>.</w:t>
            </w:r>
          </w:p>
          <w:p w:rsidR="00C92B12" w:rsidRPr="00CD2630" w:rsidRDefault="00C92B12" w:rsidP="00287389">
            <w:pPr>
              <w:spacing w:after="60" w:line="240" w:lineRule="auto"/>
              <w:ind w:left="0"/>
              <w:jc w:val="both"/>
              <w:rPr>
                <w:color w:val="000000"/>
                <w:sz w:val="18"/>
                <w:szCs w:val="18"/>
              </w:rPr>
            </w:pPr>
            <w:r w:rsidRPr="00CD2630">
              <w:rPr>
                <w:color w:val="000000"/>
                <w:sz w:val="18"/>
                <w:szCs w:val="18"/>
              </w:rPr>
              <w:t>Możliwość współpracy z kasą podatkową z opcjonalnym zastosowaniem kodów kreskowych do identyfikacji wpłacającego</w:t>
            </w:r>
            <w:r>
              <w:rPr>
                <w:color w:val="000000"/>
                <w:sz w:val="18"/>
                <w:szCs w:val="18"/>
              </w:rPr>
              <w:t>.</w:t>
            </w:r>
          </w:p>
          <w:p w:rsidR="00C92B12" w:rsidRPr="00CD2630" w:rsidRDefault="00C92B12" w:rsidP="00287389">
            <w:pPr>
              <w:spacing w:after="60" w:line="240" w:lineRule="auto"/>
              <w:ind w:left="0"/>
              <w:jc w:val="both"/>
              <w:rPr>
                <w:color w:val="000000"/>
                <w:sz w:val="18"/>
                <w:szCs w:val="18"/>
              </w:rPr>
            </w:pPr>
            <w:r w:rsidRPr="00CD2630">
              <w:rPr>
                <w:color w:val="000000"/>
                <w:sz w:val="18"/>
                <w:szCs w:val="18"/>
              </w:rPr>
              <w:t>Możliwość analizy wpłat za wybrany okres z podziałem na osoby fizyczn</w:t>
            </w:r>
            <w:r>
              <w:rPr>
                <w:color w:val="000000"/>
                <w:sz w:val="18"/>
                <w:szCs w:val="18"/>
              </w:rPr>
              <w:t>e i prawne, z </w:t>
            </w:r>
            <w:r w:rsidRPr="00CD2630">
              <w:rPr>
                <w:color w:val="000000"/>
                <w:sz w:val="18"/>
                <w:szCs w:val="18"/>
              </w:rPr>
              <w:t>wyszczególnieniem należności głównej, odsetek, kosztów i opłaty prolongacyjnej zbiorczo dla podatników</w:t>
            </w:r>
            <w:r>
              <w:rPr>
                <w:color w:val="000000"/>
                <w:sz w:val="18"/>
                <w:szCs w:val="18"/>
              </w:rPr>
              <w:t>.</w:t>
            </w:r>
          </w:p>
          <w:p w:rsidR="00C92B12" w:rsidRPr="00CD2630" w:rsidRDefault="00C92B12" w:rsidP="00287389">
            <w:pPr>
              <w:spacing w:after="60" w:line="240" w:lineRule="auto"/>
              <w:ind w:left="0"/>
              <w:jc w:val="both"/>
              <w:rPr>
                <w:color w:val="000000"/>
                <w:sz w:val="18"/>
                <w:szCs w:val="18"/>
              </w:rPr>
            </w:pPr>
            <w:r w:rsidRPr="00CD2630">
              <w:rPr>
                <w:color w:val="000000"/>
                <w:sz w:val="18"/>
                <w:szCs w:val="18"/>
              </w:rPr>
              <w:t>Możliwość analizy sald i zaległości z odsetkami na wybrany dzień zbiorczo dla podatników</w:t>
            </w:r>
            <w:r>
              <w:rPr>
                <w:color w:val="000000"/>
                <w:sz w:val="18"/>
                <w:szCs w:val="18"/>
              </w:rPr>
              <w:t>.</w:t>
            </w:r>
          </w:p>
          <w:p w:rsidR="00C92B12" w:rsidRPr="00CD2630" w:rsidRDefault="00C92B12" w:rsidP="00287389">
            <w:pPr>
              <w:spacing w:after="60" w:line="240" w:lineRule="auto"/>
              <w:ind w:left="0"/>
              <w:jc w:val="both"/>
              <w:rPr>
                <w:color w:val="000000"/>
                <w:sz w:val="18"/>
                <w:szCs w:val="18"/>
              </w:rPr>
            </w:pPr>
            <w:r w:rsidRPr="00CD2630">
              <w:rPr>
                <w:color w:val="000000"/>
                <w:sz w:val="18"/>
                <w:szCs w:val="18"/>
              </w:rPr>
              <w:t>Automatyczne wykonanie sprawozdań RB-27 na podstawie zapisów księgowych</w:t>
            </w:r>
            <w:r>
              <w:rPr>
                <w:color w:val="000000"/>
                <w:sz w:val="18"/>
                <w:szCs w:val="18"/>
              </w:rPr>
              <w:t>.</w:t>
            </w:r>
          </w:p>
          <w:p w:rsidR="00C92B12" w:rsidRPr="00CD2630" w:rsidRDefault="00C92B12" w:rsidP="00287389">
            <w:pPr>
              <w:spacing w:after="60" w:line="240" w:lineRule="auto"/>
              <w:ind w:left="0"/>
              <w:jc w:val="both"/>
              <w:rPr>
                <w:color w:val="000000"/>
                <w:sz w:val="18"/>
                <w:szCs w:val="18"/>
              </w:rPr>
            </w:pPr>
            <w:r w:rsidRPr="00CD2630">
              <w:rPr>
                <w:color w:val="000000"/>
                <w:sz w:val="18"/>
                <w:szCs w:val="18"/>
              </w:rPr>
              <w:t>Automatyczne wykonanie sprawozdań RBN na podstawie zapisów księgowych</w:t>
            </w:r>
            <w:r>
              <w:rPr>
                <w:color w:val="000000"/>
                <w:sz w:val="18"/>
                <w:szCs w:val="18"/>
              </w:rPr>
              <w:t>.</w:t>
            </w:r>
          </w:p>
          <w:p w:rsidR="00C92B12" w:rsidRPr="00CD2630" w:rsidRDefault="00C92B12" w:rsidP="00287389">
            <w:pPr>
              <w:spacing w:after="60" w:line="240" w:lineRule="auto"/>
              <w:ind w:left="0"/>
              <w:jc w:val="both"/>
              <w:rPr>
                <w:color w:val="000000"/>
                <w:sz w:val="18"/>
                <w:szCs w:val="18"/>
              </w:rPr>
            </w:pPr>
            <w:r w:rsidRPr="00CD2630">
              <w:rPr>
                <w:color w:val="000000"/>
                <w:sz w:val="18"/>
                <w:szCs w:val="18"/>
              </w:rPr>
              <w:t>Prowadzenie ewidencji korespondencji w tym wezwań, postanowień o wszczęciu postępowania, decyzji określających zobowiązanie podatkowe, upomnień oraz tytułów wykonawczych</w:t>
            </w:r>
            <w:r>
              <w:rPr>
                <w:color w:val="000000"/>
                <w:sz w:val="18"/>
                <w:szCs w:val="18"/>
              </w:rPr>
              <w:t>.</w:t>
            </w:r>
          </w:p>
          <w:p w:rsidR="00C92B12" w:rsidRPr="00CD2630" w:rsidRDefault="00C92B12" w:rsidP="00287389">
            <w:pPr>
              <w:spacing w:after="60" w:line="240" w:lineRule="auto"/>
              <w:ind w:left="0"/>
              <w:jc w:val="both"/>
              <w:rPr>
                <w:color w:val="000000"/>
                <w:sz w:val="18"/>
                <w:szCs w:val="18"/>
              </w:rPr>
            </w:pPr>
            <w:r w:rsidRPr="00CD2630">
              <w:rPr>
                <w:color w:val="000000"/>
                <w:sz w:val="18"/>
                <w:szCs w:val="18"/>
              </w:rPr>
              <w:t>Możliwość wydrukowania wszystkich rodzajów pism, w tym postanowień o wszczęciu postępowania, decyzji określających zobowiązanie podatkowe, upomnień, tytułów wykonawczych, decyzji o umorzeniu, odroczeniu, postanowień o zarachowaniu wpłaty</w:t>
            </w:r>
            <w:r>
              <w:rPr>
                <w:color w:val="000000"/>
                <w:sz w:val="18"/>
                <w:szCs w:val="18"/>
              </w:rPr>
              <w:t>.</w:t>
            </w:r>
          </w:p>
          <w:p w:rsidR="00C92B12" w:rsidRPr="00CD2630" w:rsidRDefault="00C92B12" w:rsidP="00287389">
            <w:pPr>
              <w:spacing w:after="60" w:line="240" w:lineRule="auto"/>
              <w:ind w:left="0"/>
              <w:jc w:val="both"/>
              <w:rPr>
                <w:color w:val="000000"/>
                <w:sz w:val="18"/>
                <w:szCs w:val="18"/>
              </w:rPr>
            </w:pPr>
            <w:r w:rsidRPr="00CD2630">
              <w:rPr>
                <w:color w:val="000000"/>
                <w:sz w:val="18"/>
                <w:szCs w:val="18"/>
              </w:rPr>
              <w:t>Możliwość modyfikacji szablonów istniejących decyzji i zestawień oraz tworzenie nowych zestawień</w:t>
            </w:r>
            <w:r>
              <w:rPr>
                <w:color w:val="000000"/>
                <w:sz w:val="18"/>
                <w:szCs w:val="18"/>
              </w:rPr>
              <w:t>.</w:t>
            </w:r>
          </w:p>
          <w:p w:rsidR="00C92B12" w:rsidRPr="00CD2630" w:rsidRDefault="00C92B12" w:rsidP="00287389">
            <w:pPr>
              <w:spacing w:after="60" w:line="240" w:lineRule="auto"/>
              <w:ind w:left="0"/>
              <w:jc w:val="both"/>
              <w:rPr>
                <w:color w:val="000000"/>
                <w:sz w:val="18"/>
                <w:szCs w:val="18"/>
              </w:rPr>
            </w:pPr>
            <w:r w:rsidRPr="00CD2630">
              <w:rPr>
                <w:color w:val="000000"/>
                <w:sz w:val="18"/>
                <w:szCs w:val="18"/>
              </w:rPr>
              <w:t>Możliwość potwierdzania decyzji na poziomie odbiorcy</w:t>
            </w:r>
            <w:r>
              <w:rPr>
                <w:color w:val="000000"/>
                <w:sz w:val="18"/>
                <w:szCs w:val="18"/>
              </w:rPr>
              <w:t>.</w:t>
            </w:r>
          </w:p>
          <w:p w:rsidR="00C92B12" w:rsidRPr="00CD2630" w:rsidRDefault="00C92B12" w:rsidP="00287389">
            <w:pPr>
              <w:spacing w:after="60" w:line="240" w:lineRule="auto"/>
              <w:ind w:left="0"/>
              <w:jc w:val="both"/>
              <w:rPr>
                <w:color w:val="000000"/>
                <w:sz w:val="18"/>
                <w:szCs w:val="18"/>
              </w:rPr>
            </w:pPr>
            <w:r w:rsidRPr="00CD2630">
              <w:rPr>
                <w:color w:val="000000"/>
                <w:sz w:val="18"/>
                <w:szCs w:val="18"/>
              </w:rPr>
              <w:t>Procentowe zmiany stawek podatku</w:t>
            </w:r>
            <w:r>
              <w:rPr>
                <w:color w:val="000000"/>
                <w:sz w:val="18"/>
                <w:szCs w:val="18"/>
              </w:rPr>
              <w:t>.</w:t>
            </w:r>
          </w:p>
          <w:p w:rsidR="00C92B12" w:rsidRPr="00CD2630" w:rsidRDefault="00C92B12" w:rsidP="00287389">
            <w:pPr>
              <w:spacing w:after="60" w:line="240" w:lineRule="auto"/>
              <w:ind w:left="0"/>
              <w:jc w:val="both"/>
              <w:rPr>
                <w:color w:val="000000"/>
                <w:sz w:val="18"/>
                <w:szCs w:val="18"/>
              </w:rPr>
            </w:pPr>
            <w:r w:rsidRPr="00CD2630">
              <w:rPr>
                <w:color w:val="000000"/>
                <w:sz w:val="18"/>
                <w:szCs w:val="18"/>
              </w:rPr>
              <w:t>Czasowe wyłączanie wyliczanie odsetek rat</w:t>
            </w:r>
            <w:r>
              <w:rPr>
                <w:color w:val="000000"/>
                <w:sz w:val="18"/>
                <w:szCs w:val="18"/>
              </w:rPr>
              <w:t>.</w:t>
            </w:r>
          </w:p>
          <w:p w:rsidR="00C92B12" w:rsidRPr="00CD2630" w:rsidRDefault="00C92B12" w:rsidP="00287389">
            <w:pPr>
              <w:spacing w:after="60" w:line="240" w:lineRule="auto"/>
              <w:ind w:left="0"/>
              <w:jc w:val="both"/>
              <w:rPr>
                <w:color w:val="000000"/>
                <w:sz w:val="18"/>
                <w:szCs w:val="18"/>
              </w:rPr>
            </w:pPr>
            <w:r w:rsidRPr="00CD2630">
              <w:rPr>
                <w:color w:val="000000"/>
                <w:sz w:val="18"/>
                <w:szCs w:val="18"/>
              </w:rPr>
              <w:t>Możliwość  wprowadzenia odwołania dla decyzji</w:t>
            </w:r>
            <w:r>
              <w:rPr>
                <w:color w:val="000000"/>
                <w:sz w:val="18"/>
                <w:szCs w:val="18"/>
              </w:rPr>
              <w:t>.</w:t>
            </w:r>
          </w:p>
          <w:p w:rsidR="00C92B12" w:rsidRPr="00CD2630" w:rsidRDefault="00C92B12" w:rsidP="00287389">
            <w:pPr>
              <w:spacing w:after="60" w:line="240" w:lineRule="auto"/>
              <w:ind w:left="0"/>
              <w:jc w:val="both"/>
              <w:rPr>
                <w:color w:val="000000"/>
                <w:sz w:val="18"/>
                <w:szCs w:val="18"/>
              </w:rPr>
            </w:pPr>
            <w:r w:rsidRPr="00CD2630">
              <w:rPr>
                <w:color w:val="000000"/>
                <w:sz w:val="18"/>
                <w:szCs w:val="18"/>
              </w:rPr>
              <w:t>Uzyskanie zestawień podatników z możliwością wyboru tylko tych, którzy nie złożyli deklaracji</w:t>
            </w:r>
            <w:r>
              <w:rPr>
                <w:color w:val="000000"/>
                <w:sz w:val="18"/>
                <w:szCs w:val="18"/>
              </w:rPr>
              <w:t>.</w:t>
            </w:r>
          </w:p>
          <w:p w:rsidR="00C92B12" w:rsidRPr="00CD2630" w:rsidRDefault="00C92B12" w:rsidP="00287389">
            <w:pPr>
              <w:spacing w:after="60" w:line="240" w:lineRule="auto"/>
              <w:ind w:left="0"/>
              <w:jc w:val="both"/>
              <w:rPr>
                <w:color w:val="000000"/>
                <w:sz w:val="18"/>
                <w:szCs w:val="18"/>
              </w:rPr>
            </w:pPr>
            <w:r w:rsidRPr="00CD2630">
              <w:rPr>
                <w:color w:val="000000"/>
                <w:sz w:val="18"/>
                <w:szCs w:val="18"/>
              </w:rPr>
              <w:t>Uzyskanie zestawień pojazdów z podziałem na poszczególne kategorie podatkowe</w:t>
            </w:r>
            <w:r>
              <w:rPr>
                <w:color w:val="000000"/>
                <w:sz w:val="18"/>
                <w:szCs w:val="18"/>
              </w:rPr>
              <w:t>.</w:t>
            </w:r>
          </w:p>
          <w:p w:rsidR="00C92B12" w:rsidRPr="00CD2630" w:rsidRDefault="00C92B12" w:rsidP="00287389">
            <w:pPr>
              <w:spacing w:after="60" w:line="240" w:lineRule="auto"/>
              <w:ind w:left="0"/>
              <w:jc w:val="both"/>
              <w:rPr>
                <w:color w:val="000000"/>
                <w:sz w:val="18"/>
                <w:szCs w:val="18"/>
              </w:rPr>
            </w:pPr>
            <w:r w:rsidRPr="00CD2630">
              <w:rPr>
                <w:color w:val="000000"/>
                <w:sz w:val="18"/>
                <w:szCs w:val="18"/>
              </w:rPr>
              <w:t>Podgląd z możliwością wydruku kartoteki konta podatnika z uwzględnieniem aktualnych odsetek do wszystkich zaległości</w:t>
            </w:r>
            <w:r>
              <w:rPr>
                <w:color w:val="000000"/>
                <w:sz w:val="18"/>
                <w:szCs w:val="18"/>
              </w:rPr>
              <w:t>.</w:t>
            </w:r>
          </w:p>
          <w:p w:rsidR="00C92B12" w:rsidRPr="00CD2630" w:rsidRDefault="00C92B12" w:rsidP="00287389">
            <w:pPr>
              <w:spacing w:after="60" w:line="240" w:lineRule="auto"/>
              <w:ind w:left="0"/>
              <w:jc w:val="both"/>
              <w:rPr>
                <w:color w:val="000000"/>
                <w:sz w:val="18"/>
                <w:szCs w:val="18"/>
              </w:rPr>
            </w:pPr>
            <w:r w:rsidRPr="00CD2630">
              <w:rPr>
                <w:color w:val="000000"/>
                <w:sz w:val="18"/>
                <w:szCs w:val="18"/>
              </w:rPr>
              <w:t>Prowadzenie ewidencji upomnień, tytułów wykonawczych i postanowień o zarachowaniu wpłat</w:t>
            </w:r>
            <w:r>
              <w:rPr>
                <w:color w:val="000000"/>
                <w:sz w:val="18"/>
                <w:szCs w:val="18"/>
              </w:rPr>
              <w:t>.</w:t>
            </w:r>
          </w:p>
          <w:p w:rsidR="00C92B12" w:rsidRPr="00CD2630" w:rsidRDefault="00C92B12" w:rsidP="00287389">
            <w:pPr>
              <w:spacing w:after="60" w:line="240" w:lineRule="auto"/>
              <w:ind w:left="0"/>
              <w:jc w:val="both"/>
              <w:rPr>
                <w:color w:val="000000"/>
                <w:sz w:val="18"/>
                <w:szCs w:val="18"/>
              </w:rPr>
            </w:pPr>
            <w:r w:rsidRPr="00CD2630">
              <w:rPr>
                <w:color w:val="000000"/>
                <w:sz w:val="18"/>
                <w:szCs w:val="18"/>
              </w:rPr>
              <w:t xml:space="preserve">Obsługa </w:t>
            </w:r>
            <w:r>
              <w:rPr>
                <w:color w:val="000000"/>
                <w:sz w:val="18"/>
                <w:szCs w:val="18"/>
              </w:rPr>
              <w:t>płatności masowych.</w:t>
            </w:r>
          </w:p>
          <w:p w:rsidR="00C92B12" w:rsidRPr="00CD2630" w:rsidRDefault="00C92B12" w:rsidP="00287389">
            <w:pPr>
              <w:spacing w:after="60" w:line="240" w:lineRule="auto"/>
              <w:ind w:left="0"/>
              <w:jc w:val="both"/>
              <w:rPr>
                <w:color w:val="000000"/>
                <w:sz w:val="18"/>
                <w:szCs w:val="18"/>
              </w:rPr>
            </w:pPr>
            <w:r w:rsidRPr="00CD2630">
              <w:rPr>
                <w:color w:val="000000"/>
                <w:sz w:val="18"/>
                <w:szCs w:val="18"/>
              </w:rPr>
              <w:t xml:space="preserve">Współpraca </w:t>
            </w:r>
            <w:r>
              <w:rPr>
                <w:color w:val="000000"/>
                <w:sz w:val="18"/>
                <w:szCs w:val="18"/>
              </w:rPr>
              <w:t>z czytnikami kodów kreskowych.</w:t>
            </w:r>
          </w:p>
          <w:p w:rsidR="00C92B12" w:rsidRPr="00CD2630" w:rsidRDefault="00C92B12" w:rsidP="00287389">
            <w:pPr>
              <w:spacing w:after="60" w:line="240" w:lineRule="auto"/>
              <w:ind w:left="0"/>
              <w:jc w:val="both"/>
              <w:rPr>
                <w:color w:val="000000"/>
                <w:sz w:val="18"/>
                <w:szCs w:val="18"/>
              </w:rPr>
            </w:pPr>
            <w:r w:rsidRPr="00CD2630">
              <w:rPr>
                <w:color w:val="000000"/>
                <w:sz w:val="18"/>
                <w:szCs w:val="18"/>
              </w:rPr>
              <w:t>Możliwość przesyłanie noty do systemu finansowo - księgowego za pomocą oddzielnego modułu</w:t>
            </w:r>
            <w:r>
              <w:rPr>
                <w:color w:val="000000"/>
                <w:sz w:val="18"/>
                <w:szCs w:val="18"/>
              </w:rPr>
              <w:t>.</w:t>
            </w:r>
          </w:p>
          <w:p w:rsidR="00C92B12" w:rsidRPr="00CD2630" w:rsidRDefault="00C92B12" w:rsidP="00287389">
            <w:pPr>
              <w:spacing w:after="60" w:line="240" w:lineRule="auto"/>
              <w:ind w:left="0"/>
              <w:jc w:val="both"/>
              <w:rPr>
                <w:color w:val="000000"/>
                <w:sz w:val="18"/>
                <w:szCs w:val="18"/>
              </w:rPr>
            </w:pPr>
            <w:r>
              <w:rPr>
                <w:color w:val="000000"/>
                <w:sz w:val="18"/>
                <w:szCs w:val="18"/>
              </w:rPr>
              <w:t>W</w:t>
            </w:r>
            <w:r w:rsidRPr="00CD2630">
              <w:rPr>
                <w:color w:val="000000"/>
                <w:sz w:val="18"/>
                <w:szCs w:val="18"/>
              </w:rPr>
              <w:t>spółpraca z modułem obiegu dokumentów, możliwość wczytywania do systemu informacji  i załączników złożonych przez poda</w:t>
            </w:r>
            <w:r>
              <w:rPr>
                <w:color w:val="000000"/>
                <w:sz w:val="18"/>
                <w:szCs w:val="18"/>
              </w:rPr>
              <w:t>tnika za pomocą platformy ePUAP.</w:t>
            </w:r>
          </w:p>
          <w:p w:rsidR="00C92B12" w:rsidRDefault="00C92B12" w:rsidP="00287389">
            <w:pPr>
              <w:spacing w:after="60" w:line="240" w:lineRule="auto"/>
              <w:ind w:left="0"/>
              <w:jc w:val="both"/>
              <w:rPr>
                <w:color w:val="000000"/>
                <w:sz w:val="18"/>
                <w:szCs w:val="18"/>
              </w:rPr>
            </w:pPr>
            <w:r>
              <w:rPr>
                <w:color w:val="000000"/>
                <w:sz w:val="18"/>
                <w:szCs w:val="18"/>
              </w:rPr>
              <w:t>G</w:t>
            </w:r>
            <w:r w:rsidRPr="00CD2630">
              <w:rPr>
                <w:color w:val="000000"/>
                <w:sz w:val="18"/>
                <w:szCs w:val="18"/>
              </w:rPr>
              <w:t>enerowanie tytułów wykonawczych TW-1 (zgodnych z Rozporządzeniem Ministra Finansów z dnia 16 maja 2014 roku) oraz obsługa dalszych czynności związanych z tytułami</w:t>
            </w:r>
            <w:r>
              <w:rPr>
                <w:color w:val="000000"/>
                <w:sz w:val="18"/>
                <w:szCs w:val="18"/>
              </w:rPr>
              <w:t>.</w:t>
            </w:r>
          </w:p>
        </w:tc>
        <w:tc>
          <w:tcPr>
            <w:tcW w:w="6095" w:type="dxa"/>
          </w:tcPr>
          <w:p w:rsidR="00C92B12" w:rsidRPr="00394A01" w:rsidRDefault="00C92B12" w:rsidP="00431CCC">
            <w:pPr>
              <w:pStyle w:val="Style29"/>
              <w:spacing w:before="60" w:after="60" w:line="240" w:lineRule="auto"/>
              <w:jc w:val="left"/>
              <w:rPr>
                <w:rStyle w:val="FontStyle54"/>
                <w:rFonts w:ascii="Calibri" w:hAnsi="Calibri" w:cs="Calibri"/>
                <w:sz w:val="18"/>
                <w:szCs w:val="18"/>
              </w:rPr>
            </w:pPr>
          </w:p>
        </w:tc>
      </w:tr>
      <w:tr w:rsidR="00C92B12" w:rsidRPr="00C9383E">
        <w:trPr>
          <w:trHeight w:val="323"/>
        </w:trPr>
        <w:tc>
          <w:tcPr>
            <w:tcW w:w="2127" w:type="dxa"/>
            <w:noWrap/>
            <w:vAlign w:val="center"/>
          </w:tcPr>
          <w:p w:rsidR="00C92B12" w:rsidRPr="00287389" w:rsidRDefault="00C92B12" w:rsidP="00431CCC">
            <w:pPr>
              <w:spacing w:after="60" w:line="240" w:lineRule="auto"/>
              <w:ind w:left="0"/>
              <w:rPr>
                <w:color w:val="000000"/>
                <w:sz w:val="20"/>
                <w:szCs w:val="20"/>
              </w:rPr>
            </w:pPr>
            <w:r w:rsidRPr="00287389">
              <w:rPr>
                <w:color w:val="000000"/>
                <w:sz w:val="20"/>
                <w:szCs w:val="20"/>
              </w:rPr>
              <w:t>Rejestracja wpłat i zwrotów dochodowych</w:t>
            </w:r>
          </w:p>
        </w:tc>
        <w:tc>
          <w:tcPr>
            <w:tcW w:w="6095" w:type="dxa"/>
          </w:tcPr>
          <w:p w:rsidR="00C92B12" w:rsidRPr="00644C03" w:rsidRDefault="00C92B12" w:rsidP="00287389">
            <w:pPr>
              <w:spacing w:after="60" w:line="240" w:lineRule="auto"/>
              <w:ind w:left="0"/>
              <w:jc w:val="both"/>
              <w:rPr>
                <w:color w:val="000000"/>
                <w:sz w:val="18"/>
                <w:szCs w:val="18"/>
              </w:rPr>
            </w:pPr>
            <w:r w:rsidRPr="00644C03">
              <w:rPr>
                <w:color w:val="000000"/>
                <w:sz w:val="18"/>
                <w:szCs w:val="18"/>
              </w:rPr>
              <w:t>Możliwość obsługi wielu kas i kasjerów</w:t>
            </w:r>
            <w:r>
              <w:rPr>
                <w:color w:val="000000"/>
                <w:sz w:val="18"/>
                <w:szCs w:val="18"/>
              </w:rPr>
              <w:t>.</w:t>
            </w:r>
          </w:p>
          <w:p w:rsidR="00C92B12" w:rsidRPr="00644C03" w:rsidRDefault="00C92B12" w:rsidP="00287389">
            <w:pPr>
              <w:spacing w:after="60" w:line="240" w:lineRule="auto"/>
              <w:ind w:left="0"/>
              <w:jc w:val="both"/>
              <w:rPr>
                <w:color w:val="000000"/>
                <w:sz w:val="18"/>
                <w:szCs w:val="18"/>
              </w:rPr>
            </w:pPr>
            <w:r w:rsidRPr="00644C03">
              <w:rPr>
                <w:color w:val="000000"/>
                <w:sz w:val="18"/>
                <w:szCs w:val="18"/>
              </w:rPr>
              <w:t>Rejestracja wpłat dla poszczególnych tytułów płatności w oddzielnych rejestrach kasowych</w:t>
            </w:r>
            <w:r>
              <w:rPr>
                <w:color w:val="000000"/>
                <w:sz w:val="18"/>
                <w:szCs w:val="18"/>
              </w:rPr>
              <w:t>.</w:t>
            </w:r>
          </w:p>
          <w:p w:rsidR="00C92B12" w:rsidRPr="00644C03" w:rsidRDefault="00C92B12" w:rsidP="00287389">
            <w:pPr>
              <w:spacing w:after="60" w:line="240" w:lineRule="auto"/>
              <w:ind w:left="0"/>
              <w:jc w:val="both"/>
              <w:rPr>
                <w:color w:val="000000"/>
                <w:sz w:val="18"/>
                <w:szCs w:val="18"/>
              </w:rPr>
            </w:pPr>
            <w:r w:rsidRPr="00644C03">
              <w:rPr>
                <w:color w:val="000000"/>
                <w:sz w:val="18"/>
                <w:szCs w:val="18"/>
              </w:rPr>
              <w:t>Możliwość podglądu wszystkich zobowiązań klienta z informacją, w jakim podsystemie są ewidencjonowane i jaka jest wysokość odsetek, kosztów upomnienia, opłaty prolongacyjnej</w:t>
            </w:r>
          </w:p>
          <w:p w:rsidR="00C92B12" w:rsidRPr="00644C03" w:rsidRDefault="00C92B12" w:rsidP="00287389">
            <w:pPr>
              <w:spacing w:after="60" w:line="240" w:lineRule="auto"/>
              <w:ind w:left="0"/>
              <w:jc w:val="both"/>
              <w:rPr>
                <w:color w:val="000000"/>
                <w:sz w:val="18"/>
                <w:szCs w:val="18"/>
              </w:rPr>
            </w:pPr>
            <w:r w:rsidRPr="00644C03">
              <w:rPr>
                <w:color w:val="000000"/>
                <w:sz w:val="18"/>
                <w:szCs w:val="18"/>
              </w:rPr>
              <w:t>Prowadzenie wszelkich rozliczeń kasowych z równoczesną ich automatyczną dekretacją</w:t>
            </w:r>
            <w:r>
              <w:rPr>
                <w:color w:val="000000"/>
                <w:sz w:val="18"/>
                <w:szCs w:val="18"/>
              </w:rPr>
              <w:t>.</w:t>
            </w:r>
          </w:p>
          <w:p w:rsidR="00C92B12" w:rsidRPr="00644C03" w:rsidRDefault="00C92B12" w:rsidP="00287389">
            <w:pPr>
              <w:spacing w:after="60" w:line="240" w:lineRule="auto"/>
              <w:ind w:left="0"/>
              <w:jc w:val="both"/>
              <w:rPr>
                <w:color w:val="000000"/>
                <w:sz w:val="18"/>
                <w:szCs w:val="18"/>
              </w:rPr>
            </w:pPr>
            <w:r w:rsidRPr="00644C03">
              <w:rPr>
                <w:color w:val="000000"/>
                <w:sz w:val="18"/>
                <w:szCs w:val="18"/>
              </w:rPr>
              <w:t>Sporządzanie raportów kasowych z bieżącą kontrolą salda kasowego</w:t>
            </w:r>
            <w:r>
              <w:rPr>
                <w:color w:val="000000"/>
                <w:sz w:val="18"/>
                <w:szCs w:val="18"/>
              </w:rPr>
              <w:t>.</w:t>
            </w:r>
          </w:p>
          <w:p w:rsidR="00C92B12" w:rsidRPr="00644C03" w:rsidRDefault="00C92B12" w:rsidP="00287389">
            <w:pPr>
              <w:spacing w:after="60" w:line="240" w:lineRule="auto"/>
              <w:ind w:left="0"/>
              <w:jc w:val="both"/>
              <w:rPr>
                <w:color w:val="000000"/>
                <w:sz w:val="18"/>
                <w:szCs w:val="18"/>
              </w:rPr>
            </w:pPr>
            <w:r w:rsidRPr="00644C03">
              <w:rPr>
                <w:color w:val="000000"/>
                <w:sz w:val="18"/>
                <w:szCs w:val="18"/>
              </w:rPr>
              <w:t xml:space="preserve">Wystawianie dowolnych dokumentów kasowych typu </w:t>
            </w:r>
            <w:r>
              <w:rPr>
                <w:color w:val="000000"/>
                <w:sz w:val="18"/>
                <w:szCs w:val="18"/>
              </w:rPr>
              <w:t>KP</w:t>
            </w:r>
            <w:r w:rsidRPr="00644C03">
              <w:rPr>
                <w:color w:val="000000"/>
                <w:sz w:val="18"/>
                <w:szCs w:val="18"/>
              </w:rPr>
              <w:t xml:space="preserve">, </w:t>
            </w:r>
            <w:r>
              <w:rPr>
                <w:color w:val="000000"/>
                <w:sz w:val="18"/>
                <w:szCs w:val="18"/>
              </w:rPr>
              <w:t>KW</w:t>
            </w:r>
            <w:r w:rsidRPr="00644C03">
              <w:rPr>
                <w:color w:val="000000"/>
                <w:sz w:val="18"/>
                <w:szCs w:val="18"/>
              </w:rPr>
              <w:t xml:space="preserve"> i in.</w:t>
            </w:r>
          </w:p>
          <w:p w:rsidR="00C92B12" w:rsidRPr="00644C03" w:rsidRDefault="00C92B12" w:rsidP="00287389">
            <w:pPr>
              <w:spacing w:after="60" w:line="240" w:lineRule="auto"/>
              <w:ind w:left="0"/>
              <w:jc w:val="both"/>
              <w:rPr>
                <w:color w:val="000000"/>
                <w:sz w:val="18"/>
                <w:szCs w:val="18"/>
              </w:rPr>
            </w:pPr>
            <w:r w:rsidRPr="00644C03">
              <w:rPr>
                <w:color w:val="000000"/>
                <w:sz w:val="18"/>
                <w:szCs w:val="18"/>
              </w:rPr>
              <w:t>Współpraca z programami podatkowymi umożliwiająca przyjęcie w kasie wpłaty przygotowanej w księgowości podatkowej lub przyjęcie wpłaty z odsetkami bezpośrednio w</w:t>
            </w:r>
            <w:r>
              <w:rPr>
                <w:color w:val="000000"/>
                <w:sz w:val="18"/>
                <w:szCs w:val="18"/>
              </w:rPr>
              <w:t> </w:t>
            </w:r>
            <w:r w:rsidRPr="00644C03">
              <w:rPr>
                <w:color w:val="000000"/>
                <w:sz w:val="18"/>
                <w:szCs w:val="18"/>
              </w:rPr>
              <w:t>kasie</w:t>
            </w:r>
            <w:r>
              <w:rPr>
                <w:color w:val="000000"/>
                <w:sz w:val="18"/>
                <w:szCs w:val="18"/>
              </w:rPr>
              <w:t>.</w:t>
            </w:r>
          </w:p>
          <w:p w:rsidR="00C92B12" w:rsidRPr="00644C03" w:rsidRDefault="00C92B12" w:rsidP="00287389">
            <w:pPr>
              <w:spacing w:after="60" w:line="240" w:lineRule="auto"/>
              <w:ind w:left="0"/>
              <w:jc w:val="both"/>
              <w:rPr>
                <w:color w:val="000000"/>
                <w:sz w:val="18"/>
                <w:szCs w:val="18"/>
              </w:rPr>
            </w:pPr>
            <w:r w:rsidRPr="00644C03">
              <w:rPr>
                <w:color w:val="000000"/>
                <w:sz w:val="18"/>
                <w:szCs w:val="18"/>
              </w:rPr>
              <w:t>Możliwość zdefiniowanie własnych dokumentów kasowych, ich wyglądu i sposobu drukowania</w:t>
            </w:r>
            <w:r>
              <w:rPr>
                <w:color w:val="000000"/>
                <w:sz w:val="18"/>
                <w:szCs w:val="18"/>
              </w:rPr>
              <w:t>.</w:t>
            </w:r>
          </w:p>
          <w:p w:rsidR="00C92B12" w:rsidRPr="00644C03" w:rsidRDefault="00C92B12" w:rsidP="00287389">
            <w:pPr>
              <w:spacing w:after="60" w:line="240" w:lineRule="auto"/>
              <w:ind w:left="0"/>
              <w:jc w:val="both"/>
              <w:rPr>
                <w:color w:val="000000"/>
                <w:sz w:val="18"/>
                <w:szCs w:val="18"/>
              </w:rPr>
            </w:pPr>
            <w:r w:rsidRPr="00644C03">
              <w:rPr>
                <w:color w:val="000000"/>
                <w:sz w:val="18"/>
                <w:szCs w:val="18"/>
              </w:rPr>
              <w:t>Wydruk raportu kasowego w układzie szczegółowym, lub w układzie sum na poszczególnych tytułach wpłat</w:t>
            </w:r>
            <w:r>
              <w:rPr>
                <w:color w:val="000000"/>
                <w:sz w:val="18"/>
                <w:szCs w:val="18"/>
              </w:rPr>
              <w:t>.</w:t>
            </w:r>
          </w:p>
          <w:p w:rsidR="00C92B12" w:rsidRPr="00644C03" w:rsidRDefault="00C92B12" w:rsidP="00287389">
            <w:pPr>
              <w:spacing w:after="60" w:line="240" w:lineRule="auto"/>
              <w:ind w:left="0"/>
              <w:jc w:val="both"/>
              <w:rPr>
                <w:color w:val="000000"/>
                <w:sz w:val="18"/>
                <w:szCs w:val="18"/>
              </w:rPr>
            </w:pPr>
            <w:r w:rsidRPr="00644C03">
              <w:rPr>
                <w:color w:val="000000"/>
                <w:sz w:val="18"/>
                <w:szCs w:val="18"/>
              </w:rPr>
              <w:t>Zamknięcie uzgodnionego raportu kasowego i otwarcia nowego</w:t>
            </w:r>
            <w:r>
              <w:rPr>
                <w:color w:val="000000"/>
                <w:sz w:val="18"/>
                <w:szCs w:val="18"/>
              </w:rPr>
              <w:t>.</w:t>
            </w:r>
          </w:p>
          <w:p w:rsidR="00C92B12" w:rsidRPr="00644C03" w:rsidRDefault="00C92B12" w:rsidP="00287389">
            <w:pPr>
              <w:spacing w:after="60" w:line="240" w:lineRule="auto"/>
              <w:ind w:left="0"/>
              <w:jc w:val="both"/>
              <w:rPr>
                <w:color w:val="000000"/>
                <w:sz w:val="18"/>
                <w:szCs w:val="18"/>
              </w:rPr>
            </w:pPr>
            <w:r w:rsidRPr="00644C03">
              <w:rPr>
                <w:color w:val="000000"/>
                <w:sz w:val="18"/>
                <w:szCs w:val="18"/>
              </w:rPr>
              <w:t>Współpraca z czytnikami kodów kreskowych</w:t>
            </w:r>
            <w:r>
              <w:rPr>
                <w:color w:val="000000"/>
                <w:sz w:val="18"/>
                <w:szCs w:val="18"/>
              </w:rPr>
              <w:t>.</w:t>
            </w:r>
          </w:p>
          <w:p w:rsidR="00C92B12" w:rsidRPr="00CD2630" w:rsidRDefault="00C92B12" w:rsidP="00287389">
            <w:pPr>
              <w:spacing w:after="60" w:line="240" w:lineRule="auto"/>
              <w:ind w:left="0"/>
              <w:jc w:val="both"/>
              <w:rPr>
                <w:color w:val="000000"/>
                <w:sz w:val="18"/>
                <w:szCs w:val="18"/>
              </w:rPr>
            </w:pPr>
            <w:r w:rsidRPr="00644C03">
              <w:rPr>
                <w:color w:val="000000"/>
                <w:sz w:val="18"/>
                <w:szCs w:val="18"/>
              </w:rPr>
              <w:t xml:space="preserve">Współpraca z drukarką fiskalną, wykonawczymi. </w:t>
            </w:r>
          </w:p>
        </w:tc>
        <w:tc>
          <w:tcPr>
            <w:tcW w:w="6095" w:type="dxa"/>
          </w:tcPr>
          <w:p w:rsidR="00C92B12" w:rsidRPr="00394A01" w:rsidRDefault="00C92B12" w:rsidP="00431CCC">
            <w:pPr>
              <w:pStyle w:val="Style29"/>
              <w:spacing w:before="60" w:after="60" w:line="240" w:lineRule="auto"/>
              <w:jc w:val="left"/>
              <w:rPr>
                <w:rStyle w:val="FontStyle54"/>
                <w:rFonts w:ascii="Calibri" w:hAnsi="Calibri" w:cs="Calibri"/>
                <w:sz w:val="18"/>
                <w:szCs w:val="18"/>
              </w:rPr>
            </w:pPr>
          </w:p>
        </w:tc>
      </w:tr>
      <w:tr w:rsidR="00C92B12" w:rsidRPr="00C9383E">
        <w:trPr>
          <w:trHeight w:val="104"/>
        </w:trPr>
        <w:tc>
          <w:tcPr>
            <w:tcW w:w="2127" w:type="dxa"/>
            <w:vMerge w:val="restart"/>
            <w:noWrap/>
            <w:vAlign w:val="center"/>
          </w:tcPr>
          <w:p w:rsidR="00C92B12" w:rsidRPr="0091039F" w:rsidRDefault="00C92B12" w:rsidP="00431CCC">
            <w:pPr>
              <w:ind w:left="0"/>
              <w:rPr>
                <w:sz w:val="18"/>
                <w:szCs w:val="18"/>
                <w:lang w:val="de-DE"/>
              </w:rPr>
            </w:pPr>
            <w:r>
              <w:rPr>
                <w:sz w:val="18"/>
                <w:szCs w:val="18"/>
                <w:lang w:val="de-DE"/>
              </w:rPr>
              <w:t>Płatności masowe</w:t>
            </w:r>
          </w:p>
        </w:tc>
        <w:tc>
          <w:tcPr>
            <w:tcW w:w="6095" w:type="dxa"/>
          </w:tcPr>
          <w:p w:rsidR="00C92B12" w:rsidRPr="00580103" w:rsidRDefault="00C92B12" w:rsidP="00431CCC">
            <w:pPr>
              <w:spacing w:after="60" w:line="240" w:lineRule="auto"/>
              <w:ind w:left="0"/>
              <w:jc w:val="both"/>
              <w:rPr>
                <w:color w:val="000000"/>
                <w:sz w:val="18"/>
                <w:szCs w:val="18"/>
              </w:rPr>
            </w:pPr>
            <w:r w:rsidRPr="00580103">
              <w:rPr>
                <w:color w:val="000000"/>
                <w:sz w:val="18"/>
                <w:szCs w:val="18"/>
              </w:rPr>
              <w:t xml:space="preserve">System musi umożliwiać komunikację z systemami bankowymi w zakresie obsługi płatności masowych oraz importem wyciągów wpłat z terminali płatniczych. </w:t>
            </w:r>
          </w:p>
        </w:tc>
        <w:tc>
          <w:tcPr>
            <w:tcW w:w="6095" w:type="dxa"/>
          </w:tcPr>
          <w:p w:rsidR="00C92B12" w:rsidRPr="007260F9" w:rsidRDefault="00C92B12" w:rsidP="00431CCC">
            <w:pPr>
              <w:ind w:left="0"/>
              <w:rPr>
                <w:rStyle w:val="FontStyle54"/>
                <w:rFonts w:ascii="Calibri" w:hAnsi="Calibri" w:cs="Calibri"/>
                <w:sz w:val="18"/>
                <w:szCs w:val="18"/>
              </w:rPr>
            </w:pPr>
          </w:p>
        </w:tc>
      </w:tr>
      <w:tr w:rsidR="00C92B12" w:rsidRPr="00C9383E">
        <w:trPr>
          <w:trHeight w:val="103"/>
        </w:trPr>
        <w:tc>
          <w:tcPr>
            <w:tcW w:w="2127" w:type="dxa"/>
            <w:vMerge/>
            <w:noWrap/>
            <w:vAlign w:val="center"/>
          </w:tcPr>
          <w:p w:rsidR="00C92B12" w:rsidRPr="0091039F" w:rsidRDefault="00C92B12" w:rsidP="00431CCC">
            <w:pPr>
              <w:ind w:left="0"/>
              <w:rPr>
                <w:sz w:val="18"/>
                <w:szCs w:val="18"/>
                <w:lang w:val="de-DE"/>
              </w:rPr>
            </w:pPr>
          </w:p>
        </w:tc>
        <w:tc>
          <w:tcPr>
            <w:tcW w:w="6095" w:type="dxa"/>
          </w:tcPr>
          <w:p w:rsidR="00C92B12" w:rsidRPr="00580103" w:rsidRDefault="00C92B12" w:rsidP="00431CCC">
            <w:pPr>
              <w:spacing w:after="60" w:line="240" w:lineRule="auto"/>
              <w:ind w:left="0"/>
              <w:jc w:val="both"/>
              <w:rPr>
                <w:color w:val="000000"/>
                <w:sz w:val="18"/>
                <w:szCs w:val="18"/>
              </w:rPr>
            </w:pPr>
            <w:r w:rsidRPr="00580103">
              <w:rPr>
                <w:color w:val="000000"/>
                <w:sz w:val="18"/>
                <w:szCs w:val="18"/>
              </w:rPr>
              <w:t xml:space="preserve">System musi współpracować z systemami służącymi do obsługi podatków lokalnych także w zakresie wstępnej propozycji rozksięgowania wpłat. </w:t>
            </w:r>
          </w:p>
        </w:tc>
        <w:tc>
          <w:tcPr>
            <w:tcW w:w="6095" w:type="dxa"/>
          </w:tcPr>
          <w:p w:rsidR="00C92B12" w:rsidRPr="007260F9" w:rsidRDefault="00C92B12" w:rsidP="00431CCC">
            <w:pPr>
              <w:ind w:left="0"/>
              <w:rPr>
                <w:rStyle w:val="FontStyle54"/>
                <w:rFonts w:ascii="Calibri" w:hAnsi="Calibri" w:cs="Calibri"/>
                <w:sz w:val="18"/>
                <w:szCs w:val="18"/>
              </w:rPr>
            </w:pPr>
          </w:p>
        </w:tc>
      </w:tr>
      <w:tr w:rsidR="00C92B12" w:rsidRPr="00C9383E">
        <w:trPr>
          <w:trHeight w:val="103"/>
        </w:trPr>
        <w:tc>
          <w:tcPr>
            <w:tcW w:w="2127" w:type="dxa"/>
            <w:vMerge/>
            <w:noWrap/>
            <w:vAlign w:val="center"/>
          </w:tcPr>
          <w:p w:rsidR="00C92B12" w:rsidRPr="0091039F" w:rsidRDefault="00C92B12" w:rsidP="00431CCC">
            <w:pPr>
              <w:ind w:left="0"/>
              <w:rPr>
                <w:sz w:val="18"/>
                <w:szCs w:val="18"/>
                <w:lang w:val="de-DE"/>
              </w:rPr>
            </w:pPr>
          </w:p>
        </w:tc>
        <w:tc>
          <w:tcPr>
            <w:tcW w:w="6095" w:type="dxa"/>
          </w:tcPr>
          <w:p w:rsidR="00C92B12" w:rsidRPr="00431CCC" w:rsidRDefault="00C92B12" w:rsidP="00431CCC">
            <w:pPr>
              <w:spacing w:after="60" w:line="240" w:lineRule="auto"/>
              <w:ind w:left="0"/>
              <w:jc w:val="both"/>
              <w:rPr>
                <w:color w:val="000000"/>
                <w:sz w:val="18"/>
                <w:szCs w:val="18"/>
              </w:rPr>
            </w:pPr>
            <w:r w:rsidRPr="00580103">
              <w:rPr>
                <w:color w:val="000000"/>
                <w:sz w:val="18"/>
                <w:szCs w:val="18"/>
              </w:rPr>
              <w:t>W systemie ma istnieć możliwość sporządzania zestawień na podstawie wpłat przyjętych/zaksięgowanych w systemach dziedzinowych.</w:t>
            </w:r>
          </w:p>
        </w:tc>
        <w:tc>
          <w:tcPr>
            <w:tcW w:w="6095" w:type="dxa"/>
          </w:tcPr>
          <w:p w:rsidR="00C92B12" w:rsidRPr="007260F9" w:rsidRDefault="00C92B12" w:rsidP="00431CCC">
            <w:pPr>
              <w:ind w:left="0"/>
              <w:rPr>
                <w:rStyle w:val="FontStyle54"/>
                <w:rFonts w:ascii="Calibri" w:hAnsi="Calibri" w:cs="Calibri"/>
                <w:sz w:val="18"/>
                <w:szCs w:val="18"/>
              </w:rPr>
            </w:pPr>
          </w:p>
        </w:tc>
      </w:tr>
      <w:tr w:rsidR="00C92B12" w:rsidRPr="00C9383E">
        <w:trPr>
          <w:trHeight w:val="79"/>
        </w:trPr>
        <w:tc>
          <w:tcPr>
            <w:tcW w:w="2127" w:type="dxa"/>
            <w:noWrap/>
            <w:vAlign w:val="center"/>
          </w:tcPr>
          <w:p w:rsidR="00C92B12" w:rsidRPr="0091039F" w:rsidRDefault="00C92B12" w:rsidP="00431CCC">
            <w:pPr>
              <w:ind w:left="0"/>
              <w:rPr>
                <w:sz w:val="18"/>
                <w:szCs w:val="18"/>
                <w:lang w:val="de-DE"/>
              </w:rPr>
            </w:pPr>
            <w:r w:rsidRPr="00287389">
              <w:rPr>
                <w:sz w:val="18"/>
                <w:szCs w:val="18"/>
              </w:rPr>
              <w:t>Współpraca z systemem finansowo-księgowym</w:t>
            </w:r>
          </w:p>
        </w:tc>
        <w:tc>
          <w:tcPr>
            <w:tcW w:w="6095" w:type="dxa"/>
          </w:tcPr>
          <w:p w:rsidR="00C92B12" w:rsidRPr="00644C03" w:rsidRDefault="00C92B12" w:rsidP="00287389">
            <w:pPr>
              <w:spacing w:after="60" w:line="240" w:lineRule="auto"/>
              <w:ind w:left="0"/>
              <w:jc w:val="both"/>
              <w:rPr>
                <w:color w:val="000000"/>
                <w:sz w:val="18"/>
                <w:szCs w:val="18"/>
              </w:rPr>
            </w:pPr>
            <w:r w:rsidRPr="00644C03">
              <w:rPr>
                <w:color w:val="000000"/>
                <w:sz w:val="18"/>
                <w:szCs w:val="18"/>
              </w:rPr>
              <w:t xml:space="preserve">Generowanie not księgowych w zakresie danych objętych sprawozdaniem Rb-27s z  powyższych </w:t>
            </w:r>
            <w:r>
              <w:rPr>
                <w:color w:val="000000"/>
                <w:sz w:val="18"/>
                <w:szCs w:val="18"/>
              </w:rPr>
              <w:t>programów podatkowych.</w:t>
            </w:r>
          </w:p>
          <w:p w:rsidR="00C92B12" w:rsidRPr="00644C03" w:rsidRDefault="00C92B12" w:rsidP="00287389">
            <w:pPr>
              <w:spacing w:after="60" w:line="240" w:lineRule="auto"/>
              <w:ind w:left="0"/>
              <w:jc w:val="both"/>
              <w:rPr>
                <w:color w:val="000000"/>
                <w:sz w:val="18"/>
                <w:szCs w:val="18"/>
              </w:rPr>
            </w:pPr>
            <w:r w:rsidRPr="00644C03">
              <w:rPr>
                <w:color w:val="000000"/>
                <w:sz w:val="18"/>
                <w:szCs w:val="18"/>
              </w:rPr>
              <w:t xml:space="preserve">Przesyłania not odpowiednich rejestrów księgowych </w:t>
            </w:r>
            <w:r>
              <w:rPr>
                <w:color w:val="000000"/>
                <w:sz w:val="18"/>
                <w:szCs w:val="18"/>
              </w:rPr>
              <w:t>w systemie  finansowo-księgowym.</w:t>
            </w:r>
          </w:p>
          <w:p w:rsidR="00C92B12" w:rsidRPr="00644C03" w:rsidRDefault="00C92B12" w:rsidP="00287389">
            <w:pPr>
              <w:spacing w:after="60" w:line="240" w:lineRule="auto"/>
              <w:ind w:left="0"/>
              <w:jc w:val="both"/>
              <w:rPr>
                <w:color w:val="000000"/>
                <w:sz w:val="18"/>
                <w:szCs w:val="18"/>
              </w:rPr>
            </w:pPr>
            <w:r w:rsidRPr="00644C03">
              <w:rPr>
                <w:color w:val="000000"/>
                <w:sz w:val="18"/>
                <w:szCs w:val="18"/>
              </w:rPr>
              <w:t>Możliwość ustawienia współpracy z systemami dochodowymi</w:t>
            </w:r>
            <w:r>
              <w:rPr>
                <w:color w:val="000000"/>
                <w:sz w:val="18"/>
                <w:szCs w:val="18"/>
              </w:rPr>
              <w:t>.</w:t>
            </w:r>
          </w:p>
          <w:p w:rsidR="00C92B12" w:rsidRPr="00644C03" w:rsidRDefault="00C92B12" w:rsidP="00287389">
            <w:pPr>
              <w:spacing w:after="60" w:line="240" w:lineRule="auto"/>
              <w:ind w:left="0"/>
              <w:jc w:val="both"/>
              <w:rPr>
                <w:color w:val="000000"/>
                <w:sz w:val="18"/>
                <w:szCs w:val="18"/>
              </w:rPr>
            </w:pPr>
            <w:r w:rsidRPr="00644C03">
              <w:rPr>
                <w:color w:val="000000"/>
                <w:sz w:val="18"/>
                <w:szCs w:val="18"/>
              </w:rPr>
              <w:t>Generowanie syntetycznie noty księgowej ze wszystkimi operacjami dziennika obrotów (przypisy, odpisy, umorzenia, potrącenia, przedawnienia, przeksięgowania, operacje kasowe i bankowe) oraz okresowo z obliczonymi danymi do sprawozdania Rb27s</w:t>
            </w:r>
            <w:r>
              <w:rPr>
                <w:color w:val="000000"/>
                <w:sz w:val="18"/>
                <w:szCs w:val="18"/>
              </w:rPr>
              <w:t xml:space="preserve"> (zaległości, nadpłaty, skutki).</w:t>
            </w:r>
          </w:p>
          <w:p w:rsidR="00C92B12" w:rsidRPr="00644C03" w:rsidRDefault="00C92B12" w:rsidP="00287389">
            <w:pPr>
              <w:spacing w:after="60" w:line="240" w:lineRule="auto"/>
              <w:ind w:left="0"/>
              <w:jc w:val="both"/>
              <w:rPr>
                <w:color w:val="000000"/>
                <w:sz w:val="18"/>
                <w:szCs w:val="18"/>
              </w:rPr>
            </w:pPr>
            <w:r w:rsidRPr="00644C03">
              <w:rPr>
                <w:color w:val="000000"/>
                <w:sz w:val="18"/>
                <w:szCs w:val="18"/>
              </w:rPr>
              <w:t>Nota powinna umożliwiać syntetyczne księgowanie operacji dziennika na konta z planu kont (221, 130, 101, 720, 750) w systemie f</w:t>
            </w:r>
            <w:r>
              <w:rPr>
                <w:color w:val="000000"/>
                <w:sz w:val="18"/>
                <w:szCs w:val="18"/>
              </w:rPr>
              <w:t>inansowo-księgowym.</w:t>
            </w:r>
          </w:p>
          <w:p w:rsidR="00C92B12" w:rsidRPr="00644C03" w:rsidRDefault="00C92B12" w:rsidP="00287389">
            <w:pPr>
              <w:spacing w:after="60" w:line="240" w:lineRule="auto"/>
              <w:ind w:left="0"/>
              <w:jc w:val="both"/>
              <w:rPr>
                <w:color w:val="000000"/>
                <w:sz w:val="18"/>
                <w:szCs w:val="18"/>
              </w:rPr>
            </w:pPr>
            <w:r w:rsidRPr="00644C03">
              <w:rPr>
                <w:color w:val="000000"/>
                <w:sz w:val="18"/>
                <w:szCs w:val="18"/>
              </w:rPr>
              <w:t>Nota powinna umożliwiać syntetyczne księgowanie danych do Sprawozdania RB27s na konta pozabilansowe w odpowiednich podziałkach klasyfikacji budżetowej</w:t>
            </w:r>
            <w:r>
              <w:rPr>
                <w:color w:val="000000"/>
                <w:sz w:val="18"/>
                <w:szCs w:val="18"/>
              </w:rPr>
              <w:t xml:space="preserve"> w systemie Finansowo-księgowym.</w:t>
            </w:r>
          </w:p>
          <w:p w:rsidR="00C92B12" w:rsidRPr="00644C03" w:rsidRDefault="00C92B12" w:rsidP="00287389">
            <w:pPr>
              <w:spacing w:after="60" w:line="240" w:lineRule="auto"/>
              <w:ind w:left="0"/>
              <w:jc w:val="both"/>
              <w:rPr>
                <w:color w:val="000000"/>
                <w:sz w:val="18"/>
                <w:szCs w:val="18"/>
              </w:rPr>
            </w:pPr>
            <w:r w:rsidRPr="00644C03">
              <w:rPr>
                <w:color w:val="000000"/>
                <w:sz w:val="18"/>
                <w:szCs w:val="18"/>
              </w:rPr>
              <w:t>Generowanie not księgowych, przesyłanie do systemu finansowo - księgowego oraz uzgadnianie wpłaty codziennie lub miesi</w:t>
            </w:r>
            <w:r>
              <w:rPr>
                <w:color w:val="000000"/>
                <w:sz w:val="18"/>
                <w:szCs w:val="18"/>
              </w:rPr>
              <w:t>ęcznie ale z podziałem dziennym.</w:t>
            </w:r>
          </w:p>
          <w:p w:rsidR="00C92B12" w:rsidRPr="00644C03" w:rsidRDefault="00C92B12" w:rsidP="00287389">
            <w:pPr>
              <w:spacing w:after="60" w:line="240" w:lineRule="auto"/>
              <w:ind w:left="0"/>
              <w:jc w:val="both"/>
              <w:rPr>
                <w:color w:val="000000"/>
                <w:sz w:val="18"/>
                <w:szCs w:val="18"/>
              </w:rPr>
            </w:pPr>
            <w:r w:rsidRPr="00644C03">
              <w:rPr>
                <w:color w:val="000000"/>
                <w:sz w:val="18"/>
                <w:szCs w:val="18"/>
              </w:rPr>
              <w:t>Przesyłanie w nocie syntetycznie wszystkich operacji dzi</w:t>
            </w:r>
            <w:r>
              <w:rPr>
                <w:color w:val="000000"/>
                <w:sz w:val="18"/>
                <w:szCs w:val="18"/>
              </w:rPr>
              <w:t>ennika obrotów, nie tylko wpłat.</w:t>
            </w:r>
          </w:p>
          <w:p w:rsidR="00C92B12" w:rsidRPr="00644C03" w:rsidRDefault="00C92B12" w:rsidP="00287389">
            <w:pPr>
              <w:spacing w:after="60" w:line="240" w:lineRule="auto"/>
              <w:ind w:left="0"/>
              <w:jc w:val="both"/>
              <w:rPr>
                <w:color w:val="000000"/>
                <w:sz w:val="18"/>
                <w:szCs w:val="18"/>
              </w:rPr>
            </w:pPr>
            <w:r w:rsidRPr="00644C03">
              <w:rPr>
                <w:color w:val="000000"/>
                <w:sz w:val="18"/>
                <w:szCs w:val="18"/>
              </w:rPr>
              <w:t xml:space="preserve">Generowanie, przesyłanie oraz uzgadnianie wpłat oraz należności na koniec każdego miesiąca </w:t>
            </w:r>
            <w:r>
              <w:rPr>
                <w:color w:val="000000"/>
                <w:sz w:val="18"/>
                <w:szCs w:val="18"/>
              </w:rPr>
              <w:t>oraz na koniec każdego kwartału.</w:t>
            </w:r>
          </w:p>
          <w:p w:rsidR="00C92B12" w:rsidRPr="00644C03" w:rsidRDefault="00C92B12" w:rsidP="00287389">
            <w:pPr>
              <w:spacing w:after="60" w:line="240" w:lineRule="auto"/>
              <w:ind w:left="0"/>
              <w:jc w:val="both"/>
              <w:rPr>
                <w:color w:val="000000"/>
                <w:sz w:val="18"/>
                <w:szCs w:val="18"/>
              </w:rPr>
            </w:pPr>
            <w:r w:rsidRPr="00644C03">
              <w:rPr>
                <w:color w:val="000000"/>
                <w:sz w:val="18"/>
                <w:szCs w:val="18"/>
              </w:rPr>
              <w:t>Konfiguracja not księgowych i podatkowych zapewniająca księgowanie operacji na właściwych kontach księgowych oraz odp</w:t>
            </w:r>
            <w:r>
              <w:rPr>
                <w:color w:val="000000"/>
                <w:sz w:val="18"/>
                <w:szCs w:val="18"/>
              </w:rPr>
              <w:t>owiednią klasyfikację budżetową.</w:t>
            </w:r>
          </w:p>
          <w:p w:rsidR="00C92B12" w:rsidRPr="00644C03" w:rsidRDefault="00C92B12" w:rsidP="00287389">
            <w:pPr>
              <w:spacing w:after="60" w:line="240" w:lineRule="auto"/>
              <w:ind w:left="0"/>
              <w:jc w:val="both"/>
              <w:rPr>
                <w:color w:val="000000"/>
                <w:sz w:val="18"/>
                <w:szCs w:val="18"/>
              </w:rPr>
            </w:pPr>
            <w:r w:rsidRPr="00644C03">
              <w:rPr>
                <w:color w:val="000000"/>
                <w:sz w:val="18"/>
                <w:szCs w:val="18"/>
              </w:rPr>
              <w:t>Możliwość sporządzenia Sprawozdania Rb27s w systemie finansowo - księgowym po impo</w:t>
            </w:r>
            <w:r>
              <w:rPr>
                <w:color w:val="000000"/>
                <w:sz w:val="18"/>
                <w:szCs w:val="18"/>
              </w:rPr>
              <w:t>rcie not z systemów dochodowych.</w:t>
            </w:r>
          </w:p>
          <w:p w:rsidR="00C92B12" w:rsidRPr="00644C03" w:rsidRDefault="00C92B12" w:rsidP="00287389">
            <w:pPr>
              <w:spacing w:after="60" w:line="240" w:lineRule="auto"/>
              <w:ind w:left="0"/>
              <w:jc w:val="both"/>
              <w:rPr>
                <w:color w:val="000000"/>
                <w:sz w:val="18"/>
                <w:szCs w:val="18"/>
              </w:rPr>
            </w:pPr>
            <w:r w:rsidRPr="00644C03">
              <w:rPr>
                <w:color w:val="000000"/>
                <w:sz w:val="18"/>
                <w:szCs w:val="18"/>
              </w:rPr>
              <w:t>Odpowiednie przygotowanie planu kont i danych budżetowych w systemie finansowo - księgowym na początku wdrożenia not księgowych.</w:t>
            </w:r>
          </w:p>
        </w:tc>
        <w:tc>
          <w:tcPr>
            <w:tcW w:w="6095" w:type="dxa"/>
          </w:tcPr>
          <w:p w:rsidR="00C92B12" w:rsidRPr="007260F9" w:rsidRDefault="00C92B12" w:rsidP="00431CCC">
            <w:pPr>
              <w:ind w:left="0"/>
              <w:rPr>
                <w:rStyle w:val="FontStyle54"/>
                <w:rFonts w:ascii="Calibri" w:hAnsi="Calibri" w:cs="Calibri"/>
                <w:sz w:val="18"/>
                <w:szCs w:val="18"/>
              </w:rPr>
            </w:pPr>
          </w:p>
        </w:tc>
      </w:tr>
      <w:tr w:rsidR="00C92B12" w:rsidRPr="00C9383E">
        <w:trPr>
          <w:trHeight w:val="79"/>
        </w:trPr>
        <w:tc>
          <w:tcPr>
            <w:tcW w:w="2127" w:type="dxa"/>
            <w:vMerge w:val="restart"/>
            <w:noWrap/>
            <w:vAlign w:val="center"/>
          </w:tcPr>
          <w:p w:rsidR="00C92B12" w:rsidRPr="007260F9" w:rsidRDefault="00C92B12" w:rsidP="00431CCC">
            <w:pPr>
              <w:ind w:left="0"/>
              <w:rPr>
                <w:rStyle w:val="FontStyle54"/>
                <w:rFonts w:ascii="Calibri" w:hAnsi="Calibri" w:cs="Calibri"/>
                <w:sz w:val="18"/>
                <w:szCs w:val="18"/>
              </w:rPr>
            </w:pPr>
            <w:r w:rsidRPr="0091039F">
              <w:rPr>
                <w:sz w:val="18"/>
                <w:szCs w:val="18"/>
                <w:lang w:val="de-DE"/>
              </w:rPr>
              <w:t>Współpraca z ewidencją ludności</w:t>
            </w:r>
          </w:p>
        </w:tc>
        <w:tc>
          <w:tcPr>
            <w:tcW w:w="6095" w:type="dxa"/>
          </w:tcPr>
          <w:p w:rsidR="00C92B12" w:rsidRPr="00394A01" w:rsidRDefault="00C92B12" w:rsidP="00431CCC">
            <w:pPr>
              <w:pStyle w:val="Style29"/>
              <w:spacing w:before="60" w:after="60" w:line="240" w:lineRule="auto"/>
              <w:jc w:val="both"/>
              <w:rPr>
                <w:sz w:val="18"/>
                <w:szCs w:val="18"/>
              </w:rPr>
            </w:pPr>
            <w:r w:rsidRPr="00394A01">
              <w:rPr>
                <w:rFonts w:cs="Calibri"/>
                <w:sz w:val="18"/>
                <w:szCs w:val="18"/>
              </w:rPr>
              <w:t xml:space="preserve">System musi umożliwiać aktualizację danych o osobach fizycznych w bazie na podstawie plików w formatach TBD(protokół 1/B) lub LBD(protokół 0/B) otrzymanych z programu obsługującego Ewidencję ludności. </w:t>
            </w:r>
          </w:p>
        </w:tc>
        <w:tc>
          <w:tcPr>
            <w:tcW w:w="6095" w:type="dxa"/>
          </w:tcPr>
          <w:p w:rsidR="00C92B12" w:rsidRPr="007260F9" w:rsidRDefault="00C92B12" w:rsidP="00431CCC">
            <w:pPr>
              <w:ind w:left="0"/>
              <w:rPr>
                <w:rStyle w:val="FontStyle54"/>
                <w:rFonts w:ascii="Calibri" w:hAnsi="Calibri" w:cs="Calibri"/>
                <w:sz w:val="18"/>
                <w:szCs w:val="18"/>
              </w:rPr>
            </w:pPr>
          </w:p>
        </w:tc>
      </w:tr>
      <w:tr w:rsidR="00C92B12" w:rsidRPr="00C9383E">
        <w:trPr>
          <w:trHeight w:val="77"/>
        </w:trPr>
        <w:tc>
          <w:tcPr>
            <w:tcW w:w="2127" w:type="dxa"/>
            <w:vMerge/>
            <w:noWrap/>
          </w:tcPr>
          <w:p w:rsidR="00C92B12" w:rsidRPr="007260F9" w:rsidRDefault="00C92B12" w:rsidP="00431CCC">
            <w:pPr>
              <w:ind w:left="0"/>
              <w:rPr>
                <w:rStyle w:val="FontStyle54"/>
                <w:rFonts w:ascii="Calibri" w:hAnsi="Calibri" w:cs="Calibri"/>
                <w:sz w:val="18"/>
                <w:szCs w:val="18"/>
              </w:rPr>
            </w:pPr>
          </w:p>
        </w:tc>
        <w:tc>
          <w:tcPr>
            <w:tcW w:w="6095" w:type="dxa"/>
          </w:tcPr>
          <w:p w:rsidR="00C92B12" w:rsidRPr="00394A01" w:rsidRDefault="00C92B12" w:rsidP="00431CCC">
            <w:pPr>
              <w:pStyle w:val="Style29"/>
              <w:spacing w:before="60" w:after="60" w:line="240" w:lineRule="auto"/>
              <w:jc w:val="both"/>
              <w:rPr>
                <w:sz w:val="18"/>
                <w:szCs w:val="18"/>
              </w:rPr>
            </w:pPr>
            <w:r w:rsidRPr="00394A01">
              <w:rPr>
                <w:rFonts w:cs="Calibri"/>
                <w:sz w:val="18"/>
                <w:szCs w:val="18"/>
              </w:rPr>
              <w:t xml:space="preserve">Aktualizacja musi odbywać  się w oparciu o numer Pesel. </w:t>
            </w:r>
          </w:p>
        </w:tc>
        <w:tc>
          <w:tcPr>
            <w:tcW w:w="6095" w:type="dxa"/>
          </w:tcPr>
          <w:p w:rsidR="00C92B12" w:rsidRPr="007260F9" w:rsidRDefault="00C92B12" w:rsidP="00431CCC">
            <w:pPr>
              <w:ind w:left="0"/>
              <w:rPr>
                <w:rStyle w:val="FontStyle54"/>
                <w:rFonts w:ascii="Calibri" w:hAnsi="Calibri" w:cs="Calibri"/>
                <w:sz w:val="18"/>
                <w:szCs w:val="18"/>
              </w:rPr>
            </w:pPr>
          </w:p>
        </w:tc>
      </w:tr>
      <w:tr w:rsidR="00C92B12" w:rsidRPr="00C9383E">
        <w:trPr>
          <w:trHeight w:val="77"/>
        </w:trPr>
        <w:tc>
          <w:tcPr>
            <w:tcW w:w="2127" w:type="dxa"/>
            <w:vMerge/>
            <w:noWrap/>
          </w:tcPr>
          <w:p w:rsidR="00C92B12" w:rsidRPr="007260F9" w:rsidRDefault="00C92B12" w:rsidP="00431CCC">
            <w:pPr>
              <w:ind w:left="0"/>
              <w:rPr>
                <w:rStyle w:val="FontStyle54"/>
                <w:rFonts w:ascii="Calibri" w:hAnsi="Calibri" w:cs="Calibri"/>
                <w:sz w:val="18"/>
                <w:szCs w:val="18"/>
              </w:rPr>
            </w:pPr>
          </w:p>
        </w:tc>
        <w:tc>
          <w:tcPr>
            <w:tcW w:w="6095" w:type="dxa"/>
          </w:tcPr>
          <w:p w:rsidR="00C92B12" w:rsidRPr="00394A01" w:rsidRDefault="00C92B12" w:rsidP="00431CCC">
            <w:pPr>
              <w:pStyle w:val="Style29"/>
              <w:spacing w:before="60" w:after="60" w:line="240" w:lineRule="auto"/>
              <w:jc w:val="both"/>
              <w:rPr>
                <w:sz w:val="18"/>
                <w:szCs w:val="18"/>
              </w:rPr>
            </w:pPr>
            <w:r w:rsidRPr="00394A01">
              <w:rPr>
                <w:rFonts w:cs="Calibri"/>
                <w:sz w:val="18"/>
                <w:szCs w:val="18"/>
              </w:rPr>
              <w:t xml:space="preserve">Aktualizacji musi podlegać słownik osób fizycznych - miejscowych, który jest wykorzystywany w programach podatkowych. </w:t>
            </w:r>
          </w:p>
        </w:tc>
        <w:tc>
          <w:tcPr>
            <w:tcW w:w="6095" w:type="dxa"/>
          </w:tcPr>
          <w:p w:rsidR="00C92B12" w:rsidRPr="007260F9" w:rsidRDefault="00C92B12" w:rsidP="00431CCC">
            <w:pPr>
              <w:ind w:left="0"/>
              <w:rPr>
                <w:rStyle w:val="FontStyle54"/>
                <w:rFonts w:ascii="Calibri" w:hAnsi="Calibri" w:cs="Calibri"/>
                <w:sz w:val="18"/>
                <w:szCs w:val="18"/>
              </w:rPr>
            </w:pPr>
          </w:p>
        </w:tc>
      </w:tr>
      <w:tr w:rsidR="00C92B12" w:rsidRPr="00C9383E">
        <w:trPr>
          <w:trHeight w:val="77"/>
        </w:trPr>
        <w:tc>
          <w:tcPr>
            <w:tcW w:w="2127" w:type="dxa"/>
            <w:vMerge/>
            <w:noWrap/>
          </w:tcPr>
          <w:p w:rsidR="00C92B12" w:rsidRPr="007260F9" w:rsidRDefault="00C92B12" w:rsidP="00431CCC">
            <w:pPr>
              <w:ind w:left="0"/>
              <w:rPr>
                <w:rStyle w:val="FontStyle54"/>
                <w:rFonts w:ascii="Calibri" w:hAnsi="Calibri" w:cs="Calibri"/>
                <w:sz w:val="18"/>
                <w:szCs w:val="18"/>
              </w:rPr>
            </w:pPr>
          </w:p>
        </w:tc>
        <w:tc>
          <w:tcPr>
            <w:tcW w:w="6095" w:type="dxa"/>
            <w:vAlign w:val="center"/>
          </w:tcPr>
          <w:p w:rsidR="00C92B12" w:rsidRDefault="00C92B12" w:rsidP="00431CCC">
            <w:pPr>
              <w:spacing w:after="60" w:line="240" w:lineRule="auto"/>
              <w:ind w:left="0"/>
            </w:pPr>
            <w:r w:rsidRPr="006536D3">
              <w:rPr>
                <w:sz w:val="18"/>
                <w:szCs w:val="18"/>
              </w:rPr>
              <w:t>Musi istnieć możliwość  uzyskania zestawień rozbieżności w danych osobowych pomiędzy poszczególnymi programami a słownikiem osób fizycznych oraz zbiorcza lub indywidualna aktualizacja danych danymi ze słownika.</w:t>
            </w:r>
          </w:p>
        </w:tc>
        <w:tc>
          <w:tcPr>
            <w:tcW w:w="6095" w:type="dxa"/>
          </w:tcPr>
          <w:p w:rsidR="00C92B12" w:rsidRPr="007260F9" w:rsidRDefault="00C92B12" w:rsidP="00431CCC">
            <w:pPr>
              <w:ind w:left="0"/>
              <w:rPr>
                <w:rStyle w:val="FontStyle54"/>
                <w:rFonts w:ascii="Calibri" w:hAnsi="Calibri" w:cs="Calibri"/>
                <w:sz w:val="18"/>
                <w:szCs w:val="18"/>
              </w:rPr>
            </w:pPr>
          </w:p>
        </w:tc>
      </w:tr>
      <w:tr w:rsidR="00C92B12" w:rsidRPr="00C9383E">
        <w:trPr>
          <w:trHeight w:val="77"/>
        </w:trPr>
        <w:tc>
          <w:tcPr>
            <w:tcW w:w="2127" w:type="dxa"/>
            <w:tcBorders>
              <w:bottom w:val="single" w:sz="12" w:space="0" w:color="auto"/>
            </w:tcBorders>
            <w:noWrap/>
            <w:vAlign w:val="center"/>
          </w:tcPr>
          <w:p w:rsidR="00C92B12" w:rsidRPr="00253FA5" w:rsidRDefault="00C92B12" w:rsidP="00431CCC">
            <w:pPr>
              <w:ind w:left="0"/>
              <w:rPr>
                <w:sz w:val="18"/>
                <w:szCs w:val="18"/>
                <w:lang w:val="de-DE"/>
              </w:rPr>
            </w:pPr>
            <w:r>
              <w:rPr>
                <w:color w:val="000000"/>
                <w:sz w:val="20"/>
                <w:szCs w:val="20"/>
              </w:rPr>
              <w:t>Inne</w:t>
            </w:r>
          </w:p>
        </w:tc>
        <w:tc>
          <w:tcPr>
            <w:tcW w:w="6095" w:type="dxa"/>
            <w:tcBorders>
              <w:bottom w:val="single" w:sz="12" w:space="0" w:color="auto"/>
            </w:tcBorders>
          </w:tcPr>
          <w:p w:rsidR="00C92B12" w:rsidRPr="00394A01" w:rsidRDefault="00C92B12" w:rsidP="00431CCC">
            <w:pPr>
              <w:pStyle w:val="Style29"/>
              <w:spacing w:before="60" w:after="60"/>
              <w:jc w:val="both"/>
              <w:rPr>
                <w:rFonts w:cs="Calibri"/>
                <w:b/>
                <w:bCs/>
                <w:sz w:val="18"/>
                <w:szCs w:val="18"/>
              </w:rPr>
            </w:pPr>
            <w:r w:rsidRPr="00394A01">
              <w:rPr>
                <w:rFonts w:cs="Calibri"/>
                <w:sz w:val="18"/>
                <w:szCs w:val="18"/>
              </w:rPr>
              <w:t xml:space="preserve">Zamawiający wymaga w okresie trwania projektu dostosowanie systemów dziedzinowych (podatku od nieruchomości, rolny, leśny osób fizycznych i prawnych, podatku od środków transportowych) do zmieniających się przepisów prawa oraz zmiany funkcjonalności w celu skutecznego świadczenia elektronicznych usług publicznych. </w:t>
            </w:r>
          </w:p>
        </w:tc>
        <w:tc>
          <w:tcPr>
            <w:tcW w:w="6095" w:type="dxa"/>
            <w:tcBorders>
              <w:bottom w:val="single" w:sz="12" w:space="0" w:color="auto"/>
            </w:tcBorders>
          </w:tcPr>
          <w:p w:rsidR="00C92B12" w:rsidRPr="007260F9" w:rsidRDefault="00C92B12" w:rsidP="00431CCC">
            <w:pPr>
              <w:ind w:left="0"/>
              <w:rPr>
                <w:rStyle w:val="FontStyle54"/>
                <w:rFonts w:ascii="Calibri" w:hAnsi="Calibri" w:cs="Calibri"/>
                <w:sz w:val="18"/>
                <w:szCs w:val="18"/>
              </w:rPr>
            </w:pPr>
          </w:p>
        </w:tc>
      </w:tr>
    </w:tbl>
    <w:p w:rsidR="00C92B12" w:rsidRDefault="00C92B12" w:rsidP="00800538">
      <w:pPr>
        <w:spacing w:before="360" w:line="276" w:lineRule="auto"/>
        <w:ind w:left="0"/>
        <w:rPr>
          <w:b/>
          <w:bCs/>
          <w:sz w:val="28"/>
          <w:szCs w:val="28"/>
          <w:lang w:eastAsia="en-US"/>
        </w:rPr>
      </w:pPr>
      <w:r w:rsidRPr="00800538">
        <w:rPr>
          <w:b/>
          <w:bCs/>
          <w:sz w:val="28"/>
          <w:szCs w:val="28"/>
          <w:lang w:eastAsia="en-US"/>
        </w:rPr>
        <w:t>Moduł udostępnienia e</w:t>
      </w:r>
      <w:r>
        <w:rPr>
          <w:b/>
          <w:bCs/>
          <w:sz w:val="28"/>
          <w:szCs w:val="28"/>
          <w:lang w:eastAsia="en-US"/>
        </w:rPr>
        <w:t xml:space="preserve"> </w:t>
      </w:r>
      <w:r w:rsidRPr="00800538">
        <w:rPr>
          <w:b/>
          <w:bCs/>
          <w:sz w:val="28"/>
          <w:szCs w:val="28"/>
          <w:lang w:eastAsia="en-US"/>
        </w:rPr>
        <w:t>Usług w zakresie informacji i regulacji zobowiązań z tytułu gospodarki odpadami oraz komunikacja z firmami wywozowymi</w:t>
      </w:r>
    </w:p>
    <w:p w:rsidR="00C92B12" w:rsidRDefault="00C92B12" w:rsidP="00800538">
      <w:pPr>
        <w:spacing w:before="120" w:after="360"/>
        <w:ind w:left="0"/>
        <w:rPr>
          <w:sz w:val="24"/>
          <w:szCs w:val="24"/>
        </w:rPr>
      </w:pPr>
      <w:r w:rsidRPr="00972790">
        <w:rPr>
          <w:sz w:val="24"/>
          <w:szCs w:val="24"/>
        </w:rPr>
        <w:t>Producent/</w:t>
      </w:r>
      <w:r>
        <w:rPr>
          <w:sz w:val="24"/>
          <w:szCs w:val="24"/>
        </w:rPr>
        <w:t>Nazwa systemu</w:t>
      </w:r>
      <w:r w:rsidRPr="00972790">
        <w:rPr>
          <w:sz w:val="24"/>
          <w:szCs w:val="24"/>
        </w:rPr>
        <w:t>………………………………………………………………………………………</w:t>
      </w:r>
    </w:p>
    <w:tbl>
      <w:tblPr>
        <w:tblW w:w="14317"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2127"/>
        <w:gridCol w:w="6520"/>
        <w:gridCol w:w="5670"/>
      </w:tblGrid>
      <w:tr w:rsidR="00C92B12" w:rsidRPr="00C9383E">
        <w:trPr>
          <w:trHeight w:val="360"/>
        </w:trPr>
        <w:tc>
          <w:tcPr>
            <w:tcW w:w="2127" w:type="dxa"/>
            <w:tcBorders>
              <w:top w:val="single" w:sz="12" w:space="0" w:color="auto"/>
            </w:tcBorders>
            <w:shd w:val="clear" w:color="auto" w:fill="17365D"/>
            <w:noWrap/>
            <w:vAlign w:val="center"/>
          </w:tcPr>
          <w:p w:rsidR="00C92B12" w:rsidRPr="00C9383E" w:rsidRDefault="00C92B12" w:rsidP="00431CCC">
            <w:pPr>
              <w:spacing w:line="240" w:lineRule="auto"/>
              <w:ind w:left="0"/>
              <w:jc w:val="center"/>
              <w:rPr>
                <w:b/>
                <w:bCs/>
                <w:color w:val="FFFFFF"/>
                <w:sz w:val="20"/>
                <w:szCs w:val="20"/>
              </w:rPr>
            </w:pPr>
            <w:r>
              <w:rPr>
                <w:b/>
                <w:bCs/>
                <w:color w:val="FFFFFF"/>
                <w:sz w:val="20"/>
                <w:szCs w:val="20"/>
              </w:rPr>
              <w:t>Nazwa k</w:t>
            </w:r>
            <w:r w:rsidRPr="00C9383E">
              <w:rPr>
                <w:b/>
                <w:bCs/>
                <w:color w:val="FFFFFF"/>
                <w:sz w:val="20"/>
                <w:szCs w:val="20"/>
              </w:rPr>
              <w:t>omponent</w:t>
            </w:r>
            <w:r>
              <w:rPr>
                <w:b/>
                <w:bCs/>
                <w:color w:val="FFFFFF"/>
                <w:sz w:val="20"/>
                <w:szCs w:val="20"/>
              </w:rPr>
              <w:t>u</w:t>
            </w:r>
          </w:p>
        </w:tc>
        <w:tc>
          <w:tcPr>
            <w:tcW w:w="6520" w:type="dxa"/>
            <w:tcBorders>
              <w:top w:val="single" w:sz="12" w:space="0" w:color="auto"/>
            </w:tcBorders>
            <w:shd w:val="clear" w:color="auto" w:fill="17365D"/>
            <w:noWrap/>
            <w:vAlign w:val="center"/>
          </w:tcPr>
          <w:p w:rsidR="00C92B12" w:rsidRPr="00C9383E" w:rsidRDefault="00C92B12" w:rsidP="00431CCC">
            <w:pPr>
              <w:spacing w:after="60" w:line="240" w:lineRule="auto"/>
              <w:ind w:left="0"/>
              <w:jc w:val="center"/>
              <w:rPr>
                <w:b/>
                <w:bCs/>
                <w:color w:val="FFFFFF"/>
                <w:sz w:val="20"/>
                <w:szCs w:val="20"/>
              </w:rPr>
            </w:pPr>
            <w:r w:rsidRPr="00B5111E">
              <w:rPr>
                <w:b/>
                <w:bCs/>
                <w:color w:val="FFFFFF"/>
                <w:sz w:val="20"/>
                <w:szCs w:val="20"/>
              </w:rPr>
              <w:t xml:space="preserve">Wymagane </w:t>
            </w:r>
            <w:r>
              <w:rPr>
                <w:b/>
                <w:bCs/>
                <w:color w:val="FFFFFF"/>
                <w:sz w:val="20"/>
                <w:szCs w:val="20"/>
              </w:rPr>
              <w:t>m</w:t>
            </w:r>
            <w:r w:rsidRPr="00C9383E">
              <w:rPr>
                <w:b/>
                <w:bCs/>
                <w:color w:val="FFFFFF"/>
                <w:sz w:val="20"/>
                <w:szCs w:val="20"/>
              </w:rPr>
              <w:t>inimalne</w:t>
            </w:r>
            <w:r w:rsidRPr="00B5111E">
              <w:rPr>
                <w:b/>
                <w:bCs/>
                <w:color w:val="FFFFFF"/>
                <w:sz w:val="20"/>
                <w:szCs w:val="20"/>
              </w:rPr>
              <w:t xml:space="preserve"> parametry </w:t>
            </w:r>
            <w:r>
              <w:rPr>
                <w:b/>
                <w:bCs/>
                <w:color w:val="FFFFFF"/>
                <w:sz w:val="20"/>
                <w:szCs w:val="20"/>
              </w:rPr>
              <w:t>funkcjonalne</w:t>
            </w:r>
          </w:p>
        </w:tc>
        <w:tc>
          <w:tcPr>
            <w:tcW w:w="5670" w:type="dxa"/>
            <w:tcBorders>
              <w:top w:val="single" w:sz="12" w:space="0" w:color="auto"/>
            </w:tcBorders>
            <w:shd w:val="clear" w:color="auto" w:fill="17365D"/>
          </w:tcPr>
          <w:p w:rsidR="00C92B12" w:rsidRDefault="00C92B12" w:rsidP="00431CCC">
            <w:pPr>
              <w:spacing w:after="60" w:line="240" w:lineRule="auto"/>
              <w:ind w:left="0"/>
              <w:jc w:val="center"/>
              <w:rPr>
                <w:b/>
                <w:bCs/>
                <w:color w:val="FFFFFF"/>
                <w:sz w:val="20"/>
                <w:szCs w:val="20"/>
              </w:rPr>
            </w:pPr>
            <w:r>
              <w:rPr>
                <w:b/>
                <w:bCs/>
                <w:color w:val="FFFFFF"/>
                <w:sz w:val="20"/>
                <w:szCs w:val="20"/>
              </w:rPr>
              <w:t>Spełnia/Nie spełnia</w:t>
            </w:r>
          </w:p>
          <w:p w:rsidR="00C92B12" w:rsidRPr="00B5111E" w:rsidRDefault="00C92B12" w:rsidP="00431CCC">
            <w:pPr>
              <w:spacing w:after="60" w:line="240" w:lineRule="auto"/>
              <w:ind w:left="0"/>
              <w:jc w:val="center"/>
              <w:rPr>
                <w:b/>
                <w:bCs/>
                <w:color w:val="FFFFFF"/>
                <w:sz w:val="20"/>
                <w:szCs w:val="20"/>
              </w:rPr>
            </w:pPr>
            <w:r>
              <w:rPr>
                <w:b/>
                <w:bCs/>
                <w:color w:val="FFFFFF"/>
                <w:sz w:val="20"/>
                <w:szCs w:val="20"/>
              </w:rPr>
              <w:t>Opis parametrów oferowanego rozwiązania</w:t>
            </w:r>
          </w:p>
        </w:tc>
      </w:tr>
      <w:tr w:rsidR="00C92B12" w:rsidRPr="00C9383E">
        <w:trPr>
          <w:trHeight w:val="210"/>
        </w:trPr>
        <w:tc>
          <w:tcPr>
            <w:tcW w:w="2127" w:type="dxa"/>
            <w:noWrap/>
            <w:vAlign w:val="center"/>
          </w:tcPr>
          <w:p w:rsidR="00C92B12" w:rsidRDefault="00C92B12" w:rsidP="00431CCC">
            <w:pPr>
              <w:spacing w:after="60" w:line="240" w:lineRule="auto"/>
              <w:ind w:left="0"/>
              <w:rPr>
                <w:color w:val="000000"/>
                <w:sz w:val="20"/>
                <w:szCs w:val="20"/>
              </w:rPr>
            </w:pPr>
            <w:r>
              <w:rPr>
                <w:color w:val="000000"/>
                <w:sz w:val="20"/>
                <w:szCs w:val="20"/>
              </w:rPr>
              <w:t>Informacje ogólne</w:t>
            </w:r>
          </w:p>
        </w:tc>
        <w:tc>
          <w:tcPr>
            <w:tcW w:w="6520" w:type="dxa"/>
          </w:tcPr>
          <w:p w:rsidR="00C92B12" w:rsidRPr="00394A01" w:rsidRDefault="00C92B12" w:rsidP="000D1F7E">
            <w:pPr>
              <w:pStyle w:val="Style29"/>
              <w:spacing w:before="60" w:after="60" w:line="240" w:lineRule="auto"/>
              <w:jc w:val="both"/>
              <w:rPr>
                <w:rFonts w:cs="Calibri"/>
                <w:color w:val="000000"/>
                <w:sz w:val="18"/>
                <w:szCs w:val="18"/>
              </w:rPr>
            </w:pPr>
            <w:r w:rsidRPr="00394A01">
              <w:rPr>
                <w:rFonts w:cs="Calibri"/>
                <w:color w:val="000000"/>
                <w:sz w:val="18"/>
                <w:szCs w:val="18"/>
              </w:rPr>
              <w:t>Moduł musi udostępniać e-Usługami z aplikacji dziedzinowych w zakresie informacji i regulacji zobowiązań w zakresie zobowiązań z tytułu gospodarki odpadami.</w:t>
            </w:r>
          </w:p>
          <w:p w:rsidR="00C92B12" w:rsidRPr="00394A01" w:rsidRDefault="00C92B12" w:rsidP="000D1F7E">
            <w:pPr>
              <w:pStyle w:val="Style29"/>
              <w:spacing w:before="60" w:after="60" w:line="240" w:lineRule="auto"/>
              <w:jc w:val="both"/>
              <w:rPr>
                <w:rStyle w:val="FontStyle54"/>
                <w:rFonts w:ascii="Calibri" w:hAnsi="Calibri" w:cs="Calibri"/>
              </w:rPr>
            </w:pPr>
            <w:r w:rsidRPr="00394A01">
              <w:rPr>
                <w:rFonts w:cs="Calibri"/>
                <w:color w:val="000000"/>
                <w:sz w:val="18"/>
                <w:szCs w:val="18"/>
              </w:rPr>
              <w:t>Musi zapewnić pełną integrację z repozytorium dokumentów oraz dostarczonym portalem dla systemów dziedzinowych.</w:t>
            </w:r>
          </w:p>
        </w:tc>
        <w:tc>
          <w:tcPr>
            <w:tcW w:w="5670" w:type="dxa"/>
          </w:tcPr>
          <w:p w:rsidR="00C92B12" w:rsidRPr="00394A01" w:rsidRDefault="00C92B12" w:rsidP="00431CCC">
            <w:pPr>
              <w:pStyle w:val="Style29"/>
              <w:spacing w:before="60" w:after="60" w:line="240" w:lineRule="auto"/>
              <w:jc w:val="left"/>
              <w:rPr>
                <w:rStyle w:val="FontStyle54"/>
                <w:rFonts w:ascii="Calibri" w:hAnsi="Calibri" w:cs="Calibri"/>
                <w:sz w:val="18"/>
                <w:szCs w:val="18"/>
              </w:rPr>
            </w:pPr>
          </w:p>
        </w:tc>
      </w:tr>
      <w:tr w:rsidR="00C92B12" w:rsidRPr="00C9383E">
        <w:trPr>
          <w:trHeight w:val="210"/>
        </w:trPr>
        <w:tc>
          <w:tcPr>
            <w:tcW w:w="2127" w:type="dxa"/>
            <w:tcBorders>
              <w:bottom w:val="single" w:sz="12" w:space="0" w:color="auto"/>
            </w:tcBorders>
            <w:noWrap/>
            <w:vAlign w:val="center"/>
          </w:tcPr>
          <w:p w:rsidR="00C92B12" w:rsidRDefault="00C92B12" w:rsidP="00431CCC">
            <w:pPr>
              <w:spacing w:after="60" w:line="240" w:lineRule="auto"/>
              <w:ind w:left="0"/>
              <w:rPr>
                <w:color w:val="000000"/>
                <w:sz w:val="20"/>
                <w:szCs w:val="20"/>
              </w:rPr>
            </w:pPr>
            <w:r w:rsidRPr="0011777A">
              <w:rPr>
                <w:color w:val="000000"/>
                <w:sz w:val="20"/>
                <w:szCs w:val="20"/>
              </w:rPr>
              <w:t>Obsługa postępowania egzekucyjnego</w:t>
            </w:r>
          </w:p>
        </w:tc>
        <w:tc>
          <w:tcPr>
            <w:tcW w:w="6520" w:type="dxa"/>
            <w:tcBorders>
              <w:bottom w:val="single" w:sz="12" w:space="0" w:color="auto"/>
            </w:tcBorders>
          </w:tcPr>
          <w:p w:rsidR="00C92B12" w:rsidRPr="0011777A" w:rsidRDefault="00C92B12" w:rsidP="006559DD">
            <w:pPr>
              <w:spacing w:after="60" w:line="240" w:lineRule="auto"/>
              <w:ind w:left="0"/>
              <w:jc w:val="both"/>
              <w:rPr>
                <w:color w:val="000000"/>
                <w:sz w:val="18"/>
                <w:szCs w:val="18"/>
              </w:rPr>
            </w:pPr>
            <w:r w:rsidRPr="0011777A">
              <w:rPr>
                <w:color w:val="000000"/>
                <w:sz w:val="18"/>
                <w:szCs w:val="18"/>
              </w:rPr>
              <w:t>Ewiden</w:t>
            </w:r>
            <w:r>
              <w:rPr>
                <w:color w:val="000000"/>
                <w:sz w:val="18"/>
                <w:szCs w:val="18"/>
              </w:rPr>
              <w:t>cjonowanie tytułów wykonawczych.</w:t>
            </w:r>
          </w:p>
          <w:p w:rsidR="00C92B12" w:rsidRPr="0011777A" w:rsidRDefault="00C92B12" w:rsidP="006559DD">
            <w:pPr>
              <w:spacing w:after="60" w:line="240" w:lineRule="auto"/>
              <w:ind w:left="0"/>
              <w:jc w:val="both"/>
              <w:rPr>
                <w:color w:val="000000"/>
                <w:sz w:val="18"/>
                <w:szCs w:val="18"/>
              </w:rPr>
            </w:pPr>
            <w:r w:rsidRPr="0011777A">
              <w:rPr>
                <w:color w:val="000000"/>
                <w:sz w:val="18"/>
                <w:szCs w:val="18"/>
              </w:rPr>
              <w:t>Import danych z systemów w</w:t>
            </w:r>
            <w:r>
              <w:rPr>
                <w:color w:val="000000"/>
                <w:sz w:val="18"/>
                <w:szCs w:val="18"/>
              </w:rPr>
              <w:t>ystawiających tytuły wykonawcze.</w:t>
            </w:r>
          </w:p>
          <w:p w:rsidR="00C92B12" w:rsidRPr="0011777A" w:rsidRDefault="00C92B12" w:rsidP="006559DD">
            <w:pPr>
              <w:spacing w:after="60" w:line="240" w:lineRule="auto"/>
              <w:ind w:left="0"/>
              <w:jc w:val="both"/>
              <w:rPr>
                <w:color w:val="000000"/>
                <w:sz w:val="18"/>
                <w:szCs w:val="18"/>
              </w:rPr>
            </w:pPr>
            <w:r w:rsidRPr="0011777A">
              <w:rPr>
                <w:color w:val="000000"/>
                <w:sz w:val="18"/>
                <w:szCs w:val="18"/>
              </w:rPr>
              <w:t>Współpraca</w:t>
            </w:r>
            <w:r>
              <w:rPr>
                <w:color w:val="000000"/>
                <w:sz w:val="18"/>
                <w:szCs w:val="18"/>
              </w:rPr>
              <w:t xml:space="preserve"> z systemem gospodarki odpadami.</w:t>
            </w:r>
          </w:p>
          <w:p w:rsidR="00C92B12" w:rsidRPr="0011777A" w:rsidRDefault="00C92B12" w:rsidP="006559DD">
            <w:pPr>
              <w:spacing w:after="60" w:line="240" w:lineRule="auto"/>
              <w:ind w:left="0"/>
              <w:jc w:val="both"/>
              <w:rPr>
                <w:color w:val="000000"/>
                <w:sz w:val="18"/>
                <w:szCs w:val="18"/>
              </w:rPr>
            </w:pPr>
            <w:r w:rsidRPr="0011777A">
              <w:rPr>
                <w:color w:val="000000"/>
                <w:sz w:val="18"/>
                <w:szCs w:val="18"/>
              </w:rPr>
              <w:t>Wyszukiwanie tytułów wy</w:t>
            </w:r>
            <w:r>
              <w:rPr>
                <w:color w:val="000000"/>
                <w:sz w:val="18"/>
                <w:szCs w:val="18"/>
              </w:rPr>
              <w:t>konawczych wg różnych kryteriów.</w:t>
            </w:r>
          </w:p>
          <w:p w:rsidR="00C92B12" w:rsidRPr="0011777A" w:rsidRDefault="00C92B12" w:rsidP="006559DD">
            <w:pPr>
              <w:spacing w:after="60" w:line="240" w:lineRule="auto"/>
              <w:ind w:left="0"/>
              <w:jc w:val="both"/>
              <w:rPr>
                <w:color w:val="000000"/>
                <w:sz w:val="18"/>
                <w:szCs w:val="18"/>
              </w:rPr>
            </w:pPr>
            <w:r w:rsidRPr="0011777A">
              <w:rPr>
                <w:color w:val="000000"/>
                <w:sz w:val="18"/>
                <w:szCs w:val="18"/>
              </w:rPr>
              <w:t xml:space="preserve">Obsługa (ewidencjonowanie </w:t>
            </w:r>
            <w:r>
              <w:rPr>
                <w:color w:val="000000"/>
                <w:sz w:val="18"/>
                <w:szCs w:val="18"/>
              </w:rPr>
              <w:t>i druk) czynności egzekucyjnych.</w:t>
            </w:r>
          </w:p>
          <w:p w:rsidR="00C92B12" w:rsidRPr="0011777A" w:rsidRDefault="00C92B12" w:rsidP="006559DD">
            <w:pPr>
              <w:spacing w:after="60" w:line="240" w:lineRule="auto"/>
              <w:ind w:left="0"/>
              <w:jc w:val="both"/>
              <w:rPr>
                <w:color w:val="000000"/>
                <w:sz w:val="18"/>
                <w:szCs w:val="18"/>
              </w:rPr>
            </w:pPr>
            <w:r w:rsidRPr="0011777A">
              <w:rPr>
                <w:color w:val="000000"/>
                <w:sz w:val="18"/>
                <w:szCs w:val="18"/>
              </w:rPr>
              <w:t>Automatyczne i ręczne generowanie służb poborców o</w:t>
            </w:r>
            <w:r>
              <w:rPr>
                <w:color w:val="000000"/>
                <w:sz w:val="18"/>
                <w:szCs w:val="18"/>
              </w:rPr>
              <w:t>raz ich rozliczanie.</w:t>
            </w:r>
          </w:p>
          <w:p w:rsidR="00C92B12" w:rsidRPr="0011777A" w:rsidRDefault="00C92B12" w:rsidP="006559DD">
            <w:pPr>
              <w:spacing w:after="60" w:line="240" w:lineRule="auto"/>
              <w:ind w:left="0"/>
              <w:jc w:val="both"/>
              <w:rPr>
                <w:color w:val="000000"/>
                <w:sz w:val="18"/>
                <w:szCs w:val="18"/>
              </w:rPr>
            </w:pPr>
            <w:r w:rsidRPr="0011777A">
              <w:rPr>
                <w:color w:val="000000"/>
                <w:sz w:val="18"/>
                <w:szCs w:val="18"/>
              </w:rPr>
              <w:t>Obsługa</w:t>
            </w:r>
            <w:r>
              <w:rPr>
                <w:color w:val="000000"/>
                <w:sz w:val="18"/>
                <w:szCs w:val="18"/>
              </w:rPr>
              <w:t xml:space="preserve"> prowizji poborców i referentów.</w:t>
            </w:r>
          </w:p>
          <w:p w:rsidR="00C92B12" w:rsidRPr="0011777A" w:rsidRDefault="00C92B12" w:rsidP="006559DD">
            <w:pPr>
              <w:spacing w:after="60" w:line="240" w:lineRule="auto"/>
              <w:ind w:left="0"/>
              <w:jc w:val="both"/>
              <w:rPr>
                <w:color w:val="000000"/>
                <w:sz w:val="18"/>
                <w:szCs w:val="18"/>
              </w:rPr>
            </w:pPr>
            <w:r w:rsidRPr="0011777A">
              <w:rPr>
                <w:color w:val="000000"/>
                <w:sz w:val="18"/>
                <w:szCs w:val="18"/>
              </w:rPr>
              <w:t>Współpraca z urządzeniami mobilnymi - eksport służb</w:t>
            </w:r>
            <w:r>
              <w:rPr>
                <w:color w:val="000000"/>
                <w:sz w:val="18"/>
                <w:szCs w:val="18"/>
              </w:rPr>
              <w:t>y / import dokonanych czynności.</w:t>
            </w:r>
          </w:p>
          <w:p w:rsidR="00C92B12" w:rsidRPr="0011777A" w:rsidRDefault="00C92B12" w:rsidP="006559DD">
            <w:pPr>
              <w:spacing w:after="60" w:line="240" w:lineRule="auto"/>
              <w:ind w:left="0"/>
              <w:jc w:val="both"/>
              <w:rPr>
                <w:color w:val="000000"/>
                <w:sz w:val="18"/>
                <w:szCs w:val="18"/>
              </w:rPr>
            </w:pPr>
            <w:r w:rsidRPr="0011777A">
              <w:rPr>
                <w:color w:val="000000"/>
                <w:sz w:val="18"/>
                <w:szCs w:val="18"/>
              </w:rPr>
              <w:t>Zestawienia z funkcjonowania organu egzekucyjnego - ilościowe tytułów wykonawczych, tytułów przedawniających się, dokonanyc</w:t>
            </w:r>
            <w:r>
              <w:rPr>
                <w:color w:val="000000"/>
                <w:sz w:val="18"/>
                <w:szCs w:val="18"/>
              </w:rPr>
              <w:t>h czynności, rozliczonych wpłat.</w:t>
            </w:r>
          </w:p>
          <w:p w:rsidR="00C92B12" w:rsidRPr="0011777A" w:rsidRDefault="00C92B12" w:rsidP="006559DD">
            <w:pPr>
              <w:spacing w:after="60" w:line="240" w:lineRule="auto"/>
              <w:ind w:left="0"/>
              <w:jc w:val="both"/>
              <w:rPr>
                <w:color w:val="000000"/>
                <w:sz w:val="18"/>
                <w:szCs w:val="18"/>
              </w:rPr>
            </w:pPr>
            <w:r w:rsidRPr="0011777A">
              <w:rPr>
                <w:color w:val="000000"/>
                <w:sz w:val="18"/>
                <w:szCs w:val="18"/>
              </w:rPr>
              <w:t xml:space="preserve">Obsługa zbiegów z i </w:t>
            </w:r>
            <w:r>
              <w:rPr>
                <w:color w:val="000000"/>
                <w:sz w:val="18"/>
                <w:szCs w:val="18"/>
              </w:rPr>
              <w:t>do innych organów egzekucyjnych.</w:t>
            </w:r>
          </w:p>
          <w:p w:rsidR="00C92B12" w:rsidRPr="0011777A" w:rsidRDefault="00C92B12" w:rsidP="006559DD">
            <w:pPr>
              <w:spacing w:after="60" w:line="240" w:lineRule="auto"/>
              <w:ind w:left="0"/>
              <w:jc w:val="both"/>
              <w:rPr>
                <w:color w:val="000000"/>
                <w:sz w:val="18"/>
                <w:szCs w:val="18"/>
              </w:rPr>
            </w:pPr>
            <w:r w:rsidRPr="0011777A">
              <w:rPr>
                <w:color w:val="000000"/>
                <w:sz w:val="18"/>
                <w:szCs w:val="18"/>
              </w:rPr>
              <w:t>Obsługa Cent</w:t>
            </w:r>
            <w:r>
              <w:rPr>
                <w:color w:val="000000"/>
                <w:sz w:val="18"/>
                <w:szCs w:val="18"/>
              </w:rPr>
              <w:t>ralnego rejestru wierzytelności.</w:t>
            </w:r>
          </w:p>
          <w:p w:rsidR="00C92B12" w:rsidRPr="0011777A" w:rsidRDefault="00C92B12" w:rsidP="006559DD">
            <w:pPr>
              <w:spacing w:after="60" w:line="240" w:lineRule="auto"/>
              <w:ind w:left="0"/>
              <w:jc w:val="both"/>
              <w:rPr>
                <w:color w:val="000000"/>
              </w:rPr>
            </w:pPr>
            <w:r w:rsidRPr="0011777A">
              <w:rPr>
                <w:color w:val="000000"/>
                <w:sz w:val="18"/>
                <w:szCs w:val="18"/>
              </w:rPr>
              <w:t>Obsługa kosztów dodatkowych czynności (biletów na dojazd do zobowiązanego, kosztów komorniczych itd.).</w:t>
            </w:r>
          </w:p>
        </w:tc>
        <w:tc>
          <w:tcPr>
            <w:tcW w:w="5670" w:type="dxa"/>
            <w:tcBorders>
              <w:bottom w:val="single" w:sz="12" w:space="0" w:color="auto"/>
            </w:tcBorders>
          </w:tcPr>
          <w:p w:rsidR="00C92B12" w:rsidRPr="00394A01" w:rsidRDefault="00C92B12" w:rsidP="00431CCC">
            <w:pPr>
              <w:pStyle w:val="Style29"/>
              <w:spacing w:before="60" w:after="60" w:line="240" w:lineRule="auto"/>
              <w:jc w:val="left"/>
              <w:rPr>
                <w:rStyle w:val="FontStyle54"/>
                <w:rFonts w:ascii="Calibri" w:hAnsi="Calibri" w:cs="Calibri"/>
                <w:sz w:val="18"/>
                <w:szCs w:val="18"/>
              </w:rPr>
            </w:pPr>
          </w:p>
        </w:tc>
      </w:tr>
    </w:tbl>
    <w:p w:rsidR="00C92B12" w:rsidRPr="00800538" w:rsidRDefault="00C92B12" w:rsidP="00800538">
      <w:pPr>
        <w:spacing w:before="360" w:line="276" w:lineRule="auto"/>
        <w:ind w:left="0"/>
        <w:rPr>
          <w:b/>
          <w:bCs/>
          <w:sz w:val="28"/>
          <w:szCs w:val="28"/>
          <w:lang w:eastAsia="en-US"/>
        </w:rPr>
      </w:pPr>
      <w:r w:rsidRPr="00800538">
        <w:rPr>
          <w:b/>
          <w:bCs/>
          <w:sz w:val="28"/>
          <w:szCs w:val="28"/>
          <w:lang w:eastAsia="en-US"/>
        </w:rPr>
        <w:t>Moduł udostępnienia e</w:t>
      </w:r>
      <w:r>
        <w:rPr>
          <w:b/>
          <w:bCs/>
          <w:sz w:val="28"/>
          <w:szCs w:val="28"/>
          <w:lang w:eastAsia="en-US"/>
        </w:rPr>
        <w:t xml:space="preserve"> </w:t>
      </w:r>
      <w:r w:rsidRPr="00800538">
        <w:rPr>
          <w:b/>
          <w:bCs/>
          <w:sz w:val="28"/>
          <w:szCs w:val="28"/>
          <w:lang w:eastAsia="en-US"/>
        </w:rPr>
        <w:t>Usług w zakresie informacji i regulacji zobowiązań w zakresie opat lokalnych</w:t>
      </w:r>
    </w:p>
    <w:p w:rsidR="00C92B12" w:rsidRDefault="00C92B12" w:rsidP="00800538">
      <w:pPr>
        <w:spacing w:before="120" w:after="360"/>
        <w:ind w:left="0"/>
        <w:rPr>
          <w:sz w:val="24"/>
          <w:szCs w:val="24"/>
        </w:rPr>
      </w:pPr>
      <w:r w:rsidRPr="00972790">
        <w:rPr>
          <w:sz w:val="24"/>
          <w:szCs w:val="24"/>
        </w:rPr>
        <w:t>Producent/</w:t>
      </w:r>
      <w:r>
        <w:rPr>
          <w:sz w:val="24"/>
          <w:szCs w:val="24"/>
        </w:rPr>
        <w:t>Nazwa systemu</w:t>
      </w:r>
      <w:r w:rsidRPr="00972790">
        <w:rPr>
          <w:sz w:val="24"/>
          <w:szCs w:val="24"/>
        </w:rPr>
        <w:t>………………………………………………………………………………………</w:t>
      </w:r>
    </w:p>
    <w:tbl>
      <w:tblPr>
        <w:tblW w:w="14317"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2127"/>
        <w:gridCol w:w="6095"/>
        <w:gridCol w:w="6095"/>
      </w:tblGrid>
      <w:tr w:rsidR="00C92B12" w:rsidRPr="00C9383E">
        <w:trPr>
          <w:trHeight w:val="360"/>
        </w:trPr>
        <w:tc>
          <w:tcPr>
            <w:tcW w:w="2127" w:type="dxa"/>
            <w:tcBorders>
              <w:top w:val="single" w:sz="12" w:space="0" w:color="auto"/>
            </w:tcBorders>
            <w:shd w:val="clear" w:color="auto" w:fill="17365D"/>
            <w:noWrap/>
            <w:vAlign w:val="center"/>
          </w:tcPr>
          <w:p w:rsidR="00C92B12" w:rsidRPr="00C9383E" w:rsidRDefault="00C92B12" w:rsidP="00AE0695">
            <w:pPr>
              <w:spacing w:line="240" w:lineRule="auto"/>
              <w:ind w:left="0"/>
              <w:jc w:val="center"/>
              <w:rPr>
                <w:b/>
                <w:bCs/>
                <w:color w:val="FFFFFF"/>
                <w:sz w:val="20"/>
                <w:szCs w:val="20"/>
              </w:rPr>
            </w:pPr>
            <w:r>
              <w:rPr>
                <w:b/>
                <w:bCs/>
                <w:color w:val="FFFFFF"/>
                <w:sz w:val="20"/>
                <w:szCs w:val="20"/>
              </w:rPr>
              <w:t>Nazwa k</w:t>
            </w:r>
            <w:r w:rsidRPr="00C9383E">
              <w:rPr>
                <w:b/>
                <w:bCs/>
                <w:color w:val="FFFFFF"/>
                <w:sz w:val="20"/>
                <w:szCs w:val="20"/>
              </w:rPr>
              <w:t>omponent</w:t>
            </w:r>
            <w:r>
              <w:rPr>
                <w:b/>
                <w:bCs/>
                <w:color w:val="FFFFFF"/>
                <w:sz w:val="20"/>
                <w:szCs w:val="20"/>
              </w:rPr>
              <w:t>u</w:t>
            </w:r>
          </w:p>
        </w:tc>
        <w:tc>
          <w:tcPr>
            <w:tcW w:w="6095" w:type="dxa"/>
            <w:tcBorders>
              <w:top w:val="single" w:sz="12" w:space="0" w:color="auto"/>
            </w:tcBorders>
            <w:shd w:val="clear" w:color="auto" w:fill="17365D"/>
            <w:noWrap/>
            <w:vAlign w:val="center"/>
          </w:tcPr>
          <w:p w:rsidR="00C92B12" w:rsidRPr="00C9383E" w:rsidRDefault="00C92B12" w:rsidP="00AE0695">
            <w:pPr>
              <w:spacing w:line="240" w:lineRule="auto"/>
              <w:ind w:left="0"/>
              <w:jc w:val="center"/>
              <w:rPr>
                <w:b/>
                <w:bCs/>
                <w:color w:val="FFFFFF"/>
                <w:sz w:val="20"/>
                <w:szCs w:val="20"/>
              </w:rPr>
            </w:pPr>
            <w:r w:rsidRPr="00B5111E">
              <w:rPr>
                <w:b/>
                <w:bCs/>
                <w:color w:val="FFFFFF"/>
                <w:sz w:val="20"/>
                <w:szCs w:val="20"/>
              </w:rPr>
              <w:t xml:space="preserve">Wymagane </w:t>
            </w:r>
            <w:r>
              <w:rPr>
                <w:b/>
                <w:bCs/>
                <w:color w:val="FFFFFF"/>
                <w:sz w:val="20"/>
                <w:szCs w:val="20"/>
              </w:rPr>
              <w:t>m</w:t>
            </w:r>
            <w:r w:rsidRPr="00C9383E">
              <w:rPr>
                <w:b/>
                <w:bCs/>
                <w:color w:val="FFFFFF"/>
                <w:sz w:val="20"/>
                <w:szCs w:val="20"/>
              </w:rPr>
              <w:t>inimalne</w:t>
            </w:r>
            <w:r w:rsidRPr="00B5111E">
              <w:rPr>
                <w:b/>
                <w:bCs/>
                <w:color w:val="FFFFFF"/>
                <w:sz w:val="20"/>
                <w:szCs w:val="20"/>
              </w:rPr>
              <w:t xml:space="preserve"> parametry </w:t>
            </w:r>
            <w:r>
              <w:rPr>
                <w:b/>
                <w:bCs/>
                <w:color w:val="FFFFFF"/>
                <w:sz w:val="20"/>
                <w:szCs w:val="20"/>
              </w:rPr>
              <w:t>funkcjonalne</w:t>
            </w:r>
          </w:p>
        </w:tc>
        <w:tc>
          <w:tcPr>
            <w:tcW w:w="6095" w:type="dxa"/>
            <w:tcBorders>
              <w:top w:val="single" w:sz="12" w:space="0" w:color="auto"/>
            </w:tcBorders>
            <w:shd w:val="clear" w:color="auto" w:fill="17365D"/>
          </w:tcPr>
          <w:p w:rsidR="00C92B12" w:rsidRDefault="00C92B12" w:rsidP="00CB37DB">
            <w:pPr>
              <w:spacing w:after="60" w:line="240" w:lineRule="auto"/>
              <w:ind w:left="0"/>
              <w:jc w:val="center"/>
              <w:rPr>
                <w:b/>
                <w:bCs/>
                <w:color w:val="FFFFFF"/>
                <w:sz w:val="20"/>
                <w:szCs w:val="20"/>
              </w:rPr>
            </w:pPr>
            <w:r>
              <w:rPr>
                <w:b/>
                <w:bCs/>
                <w:color w:val="FFFFFF"/>
                <w:sz w:val="20"/>
                <w:szCs w:val="20"/>
              </w:rPr>
              <w:t>Spełnia/Nie spełnia</w:t>
            </w:r>
          </w:p>
          <w:p w:rsidR="00C92B12" w:rsidRPr="00B5111E" w:rsidRDefault="00C92B12" w:rsidP="00CB37DB">
            <w:pPr>
              <w:spacing w:after="60" w:line="240" w:lineRule="auto"/>
              <w:ind w:left="0"/>
              <w:jc w:val="center"/>
              <w:rPr>
                <w:b/>
                <w:bCs/>
                <w:color w:val="FFFFFF"/>
                <w:sz w:val="20"/>
                <w:szCs w:val="20"/>
              </w:rPr>
            </w:pPr>
            <w:r>
              <w:rPr>
                <w:b/>
                <w:bCs/>
                <w:color w:val="FFFFFF"/>
                <w:sz w:val="20"/>
                <w:szCs w:val="20"/>
              </w:rPr>
              <w:t>Opis parametrów oferowanego rozwiązania</w:t>
            </w:r>
          </w:p>
        </w:tc>
      </w:tr>
      <w:tr w:rsidR="00C92B12" w:rsidRPr="00C9383E">
        <w:trPr>
          <w:trHeight w:val="299"/>
        </w:trPr>
        <w:tc>
          <w:tcPr>
            <w:tcW w:w="2127" w:type="dxa"/>
            <w:vMerge w:val="restart"/>
            <w:noWrap/>
            <w:vAlign w:val="center"/>
          </w:tcPr>
          <w:p w:rsidR="00C92B12" w:rsidRDefault="00C92B12" w:rsidP="00AE0695">
            <w:pPr>
              <w:spacing w:after="60" w:line="240" w:lineRule="auto"/>
              <w:ind w:left="0"/>
              <w:rPr>
                <w:color w:val="000000"/>
                <w:sz w:val="20"/>
                <w:szCs w:val="20"/>
              </w:rPr>
            </w:pPr>
            <w:r>
              <w:rPr>
                <w:color w:val="000000"/>
                <w:sz w:val="20"/>
                <w:szCs w:val="20"/>
              </w:rPr>
              <w:t>Umowy z tytułu dzierżaw</w:t>
            </w:r>
          </w:p>
        </w:tc>
        <w:tc>
          <w:tcPr>
            <w:tcW w:w="6095" w:type="dxa"/>
          </w:tcPr>
          <w:p w:rsidR="00C92B12" w:rsidRPr="00C65ACF" w:rsidRDefault="00C92B12" w:rsidP="004E3587">
            <w:pPr>
              <w:spacing w:after="60" w:line="240" w:lineRule="auto"/>
              <w:ind w:left="0"/>
              <w:jc w:val="both"/>
              <w:rPr>
                <w:color w:val="000000"/>
                <w:sz w:val="18"/>
                <w:szCs w:val="18"/>
              </w:rPr>
            </w:pPr>
            <w:r w:rsidRPr="00622133">
              <w:rPr>
                <w:color w:val="000000"/>
                <w:sz w:val="18"/>
                <w:szCs w:val="18"/>
              </w:rPr>
              <w:t>Wprowadzenie informacji dotyczących umów dzierżawnych i dzierżawionych nieruchomości z możliwością podgl</w:t>
            </w:r>
            <w:r>
              <w:rPr>
                <w:color w:val="000000"/>
                <w:sz w:val="18"/>
                <w:szCs w:val="18"/>
              </w:rPr>
              <w:t>ądu na dane z ewidencji gruntów.</w:t>
            </w:r>
          </w:p>
        </w:tc>
        <w:tc>
          <w:tcPr>
            <w:tcW w:w="6095" w:type="dxa"/>
          </w:tcPr>
          <w:p w:rsidR="00C92B12" w:rsidRPr="00622133" w:rsidRDefault="00C92B12" w:rsidP="00AE0695">
            <w:pPr>
              <w:spacing w:after="60" w:line="240" w:lineRule="auto"/>
              <w:ind w:left="0"/>
              <w:jc w:val="both"/>
              <w:rPr>
                <w:color w:val="000000"/>
                <w:sz w:val="18"/>
                <w:szCs w:val="18"/>
              </w:rPr>
            </w:pPr>
          </w:p>
        </w:tc>
      </w:tr>
      <w:tr w:rsidR="00C92B12" w:rsidRPr="00C9383E">
        <w:trPr>
          <w:trHeight w:val="295"/>
        </w:trPr>
        <w:tc>
          <w:tcPr>
            <w:tcW w:w="2127" w:type="dxa"/>
            <w:vMerge/>
            <w:noWrap/>
            <w:vAlign w:val="center"/>
          </w:tcPr>
          <w:p w:rsidR="00C92B12" w:rsidRDefault="00C92B12" w:rsidP="00AE0695">
            <w:pPr>
              <w:spacing w:after="60" w:line="240" w:lineRule="auto"/>
              <w:ind w:left="0"/>
              <w:rPr>
                <w:color w:val="000000"/>
                <w:sz w:val="20"/>
                <w:szCs w:val="20"/>
              </w:rPr>
            </w:pPr>
          </w:p>
        </w:tc>
        <w:tc>
          <w:tcPr>
            <w:tcW w:w="6095" w:type="dxa"/>
          </w:tcPr>
          <w:p w:rsidR="00C92B12" w:rsidRPr="00622133" w:rsidRDefault="00C92B12" w:rsidP="00AE0695">
            <w:pPr>
              <w:spacing w:after="60" w:line="240" w:lineRule="auto"/>
              <w:ind w:left="0"/>
              <w:jc w:val="both"/>
              <w:rPr>
                <w:color w:val="000000"/>
                <w:sz w:val="18"/>
                <w:szCs w:val="18"/>
              </w:rPr>
            </w:pPr>
            <w:r w:rsidRPr="00622133">
              <w:rPr>
                <w:color w:val="000000"/>
                <w:sz w:val="18"/>
                <w:szCs w:val="18"/>
              </w:rPr>
              <w:t>Możliwość prowadzenia rat dla płatności typowych, nietypowych i nietypowych cyklicznych dla różnych cykli (miesięczne, kw</w:t>
            </w:r>
            <w:r>
              <w:rPr>
                <w:color w:val="000000"/>
                <w:sz w:val="18"/>
                <w:szCs w:val="18"/>
              </w:rPr>
              <w:t>artalne, półroczne oraz roczne).</w:t>
            </w:r>
          </w:p>
        </w:tc>
        <w:tc>
          <w:tcPr>
            <w:tcW w:w="6095" w:type="dxa"/>
          </w:tcPr>
          <w:p w:rsidR="00C92B12" w:rsidRPr="00622133" w:rsidRDefault="00C92B12" w:rsidP="00AE0695">
            <w:pPr>
              <w:spacing w:after="60" w:line="240" w:lineRule="auto"/>
              <w:ind w:left="0"/>
              <w:jc w:val="both"/>
              <w:rPr>
                <w:color w:val="000000"/>
                <w:sz w:val="18"/>
                <w:szCs w:val="18"/>
              </w:rPr>
            </w:pPr>
          </w:p>
        </w:tc>
      </w:tr>
      <w:tr w:rsidR="00C92B12" w:rsidRPr="00C9383E">
        <w:trPr>
          <w:trHeight w:val="295"/>
        </w:trPr>
        <w:tc>
          <w:tcPr>
            <w:tcW w:w="2127" w:type="dxa"/>
            <w:vMerge/>
            <w:noWrap/>
            <w:vAlign w:val="center"/>
          </w:tcPr>
          <w:p w:rsidR="00C92B12" w:rsidRDefault="00C92B12" w:rsidP="00AE0695">
            <w:pPr>
              <w:spacing w:after="60" w:line="240" w:lineRule="auto"/>
              <w:ind w:left="0"/>
              <w:rPr>
                <w:color w:val="000000"/>
                <w:sz w:val="20"/>
                <w:szCs w:val="20"/>
              </w:rPr>
            </w:pPr>
          </w:p>
        </w:tc>
        <w:tc>
          <w:tcPr>
            <w:tcW w:w="6095" w:type="dxa"/>
          </w:tcPr>
          <w:p w:rsidR="00C92B12" w:rsidRPr="00622133" w:rsidRDefault="00C92B12" w:rsidP="00AE0695">
            <w:pPr>
              <w:spacing w:after="60" w:line="240" w:lineRule="auto"/>
              <w:ind w:left="0"/>
              <w:jc w:val="both"/>
              <w:rPr>
                <w:color w:val="000000"/>
                <w:sz w:val="18"/>
                <w:szCs w:val="18"/>
              </w:rPr>
            </w:pPr>
            <w:r w:rsidRPr="00622133">
              <w:rPr>
                <w:color w:val="000000"/>
                <w:sz w:val="18"/>
                <w:szCs w:val="18"/>
              </w:rPr>
              <w:t>Wprowadzenie informacji dotyczących płatników z możliwo</w:t>
            </w:r>
            <w:r>
              <w:rPr>
                <w:color w:val="000000"/>
                <w:sz w:val="18"/>
                <w:szCs w:val="18"/>
              </w:rPr>
              <w:t>ścią wykorzystania informacji z ewidencji ludności.</w:t>
            </w:r>
          </w:p>
        </w:tc>
        <w:tc>
          <w:tcPr>
            <w:tcW w:w="6095" w:type="dxa"/>
          </w:tcPr>
          <w:p w:rsidR="00C92B12" w:rsidRPr="00622133" w:rsidRDefault="00C92B12" w:rsidP="00AE0695">
            <w:pPr>
              <w:spacing w:after="60" w:line="240" w:lineRule="auto"/>
              <w:ind w:left="0"/>
              <w:jc w:val="both"/>
              <w:rPr>
                <w:color w:val="000000"/>
                <w:sz w:val="18"/>
                <w:szCs w:val="18"/>
              </w:rPr>
            </w:pPr>
          </w:p>
        </w:tc>
      </w:tr>
      <w:tr w:rsidR="00C92B12" w:rsidRPr="00C9383E">
        <w:trPr>
          <w:trHeight w:val="295"/>
        </w:trPr>
        <w:tc>
          <w:tcPr>
            <w:tcW w:w="2127" w:type="dxa"/>
            <w:vMerge/>
            <w:noWrap/>
            <w:vAlign w:val="center"/>
          </w:tcPr>
          <w:p w:rsidR="00C92B12" w:rsidRDefault="00C92B12" w:rsidP="00AE0695">
            <w:pPr>
              <w:spacing w:after="60" w:line="240" w:lineRule="auto"/>
              <w:ind w:left="0"/>
              <w:rPr>
                <w:color w:val="000000"/>
                <w:sz w:val="20"/>
                <w:szCs w:val="20"/>
              </w:rPr>
            </w:pPr>
          </w:p>
        </w:tc>
        <w:tc>
          <w:tcPr>
            <w:tcW w:w="6095" w:type="dxa"/>
          </w:tcPr>
          <w:p w:rsidR="00C92B12" w:rsidRPr="00622133" w:rsidRDefault="00C92B12" w:rsidP="00AE0695">
            <w:pPr>
              <w:spacing w:after="60" w:line="240" w:lineRule="auto"/>
              <w:ind w:left="0"/>
              <w:jc w:val="both"/>
              <w:rPr>
                <w:color w:val="000000"/>
                <w:sz w:val="18"/>
                <w:szCs w:val="18"/>
              </w:rPr>
            </w:pPr>
            <w:r w:rsidRPr="00622133">
              <w:rPr>
                <w:color w:val="000000"/>
                <w:sz w:val="18"/>
                <w:szCs w:val="18"/>
              </w:rPr>
              <w:t>Raportowanie o kończących się w najbliższym czasie</w:t>
            </w:r>
            <w:r>
              <w:rPr>
                <w:color w:val="000000"/>
                <w:sz w:val="18"/>
                <w:szCs w:val="18"/>
              </w:rPr>
              <w:t xml:space="preserve"> umowach.</w:t>
            </w:r>
          </w:p>
        </w:tc>
        <w:tc>
          <w:tcPr>
            <w:tcW w:w="6095" w:type="dxa"/>
          </w:tcPr>
          <w:p w:rsidR="00C92B12" w:rsidRPr="00622133" w:rsidRDefault="00C92B12" w:rsidP="00AE0695">
            <w:pPr>
              <w:spacing w:after="60" w:line="240" w:lineRule="auto"/>
              <w:ind w:left="0"/>
              <w:jc w:val="both"/>
              <w:rPr>
                <w:color w:val="000000"/>
                <w:sz w:val="18"/>
                <w:szCs w:val="18"/>
              </w:rPr>
            </w:pPr>
          </w:p>
        </w:tc>
      </w:tr>
      <w:tr w:rsidR="00C92B12" w:rsidRPr="00C9383E">
        <w:trPr>
          <w:trHeight w:val="295"/>
        </w:trPr>
        <w:tc>
          <w:tcPr>
            <w:tcW w:w="2127" w:type="dxa"/>
            <w:vMerge/>
            <w:noWrap/>
            <w:vAlign w:val="center"/>
          </w:tcPr>
          <w:p w:rsidR="00C92B12" w:rsidRDefault="00C92B12" w:rsidP="00AE0695">
            <w:pPr>
              <w:spacing w:after="60" w:line="240" w:lineRule="auto"/>
              <w:ind w:left="0"/>
              <w:rPr>
                <w:color w:val="000000"/>
                <w:sz w:val="20"/>
                <w:szCs w:val="20"/>
              </w:rPr>
            </w:pPr>
          </w:p>
        </w:tc>
        <w:tc>
          <w:tcPr>
            <w:tcW w:w="6095" w:type="dxa"/>
          </w:tcPr>
          <w:p w:rsidR="00C92B12" w:rsidRPr="00622133" w:rsidRDefault="00C92B12" w:rsidP="00AE0695">
            <w:pPr>
              <w:spacing w:after="60" w:line="240" w:lineRule="auto"/>
              <w:ind w:left="0"/>
              <w:jc w:val="both"/>
              <w:rPr>
                <w:color w:val="000000"/>
                <w:sz w:val="18"/>
                <w:szCs w:val="18"/>
              </w:rPr>
            </w:pPr>
            <w:r w:rsidRPr="00622133">
              <w:rPr>
                <w:color w:val="000000"/>
                <w:sz w:val="18"/>
                <w:szCs w:val="18"/>
              </w:rPr>
              <w:t>Obsługa indywidualnych numerów rachunków bankowych</w:t>
            </w:r>
            <w:r>
              <w:rPr>
                <w:color w:val="000000"/>
                <w:sz w:val="18"/>
                <w:szCs w:val="18"/>
              </w:rPr>
              <w:t>.</w:t>
            </w:r>
          </w:p>
        </w:tc>
        <w:tc>
          <w:tcPr>
            <w:tcW w:w="6095" w:type="dxa"/>
          </w:tcPr>
          <w:p w:rsidR="00C92B12" w:rsidRPr="00622133" w:rsidRDefault="00C92B12" w:rsidP="00AE0695">
            <w:pPr>
              <w:spacing w:after="60" w:line="240" w:lineRule="auto"/>
              <w:ind w:left="0"/>
              <w:jc w:val="both"/>
              <w:rPr>
                <w:color w:val="000000"/>
                <w:sz w:val="18"/>
                <w:szCs w:val="18"/>
              </w:rPr>
            </w:pPr>
          </w:p>
        </w:tc>
      </w:tr>
      <w:tr w:rsidR="00C92B12" w:rsidRPr="00C9383E">
        <w:trPr>
          <w:trHeight w:val="295"/>
        </w:trPr>
        <w:tc>
          <w:tcPr>
            <w:tcW w:w="2127" w:type="dxa"/>
            <w:vMerge/>
            <w:noWrap/>
            <w:vAlign w:val="center"/>
          </w:tcPr>
          <w:p w:rsidR="00C92B12" w:rsidRDefault="00C92B12" w:rsidP="00AE0695">
            <w:pPr>
              <w:spacing w:after="60" w:line="240" w:lineRule="auto"/>
              <w:ind w:left="0"/>
              <w:rPr>
                <w:color w:val="000000"/>
                <w:sz w:val="20"/>
                <w:szCs w:val="20"/>
              </w:rPr>
            </w:pPr>
          </w:p>
        </w:tc>
        <w:tc>
          <w:tcPr>
            <w:tcW w:w="6095" w:type="dxa"/>
          </w:tcPr>
          <w:p w:rsidR="00C92B12" w:rsidRPr="00622133" w:rsidRDefault="00C92B12" w:rsidP="00AE0695">
            <w:pPr>
              <w:spacing w:after="60" w:line="240" w:lineRule="auto"/>
              <w:ind w:left="0"/>
              <w:jc w:val="both"/>
              <w:rPr>
                <w:color w:val="000000"/>
                <w:sz w:val="18"/>
                <w:szCs w:val="18"/>
              </w:rPr>
            </w:pPr>
            <w:r w:rsidRPr="00622133">
              <w:rPr>
                <w:color w:val="000000"/>
                <w:sz w:val="18"/>
                <w:szCs w:val="18"/>
              </w:rPr>
              <w:t>Tworzenie różnorodnych zestawień na podstawie wprowadzonych danych</w:t>
            </w:r>
            <w:r>
              <w:rPr>
                <w:color w:val="000000"/>
                <w:sz w:val="18"/>
                <w:szCs w:val="18"/>
              </w:rPr>
              <w:t>.</w:t>
            </w:r>
          </w:p>
        </w:tc>
        <w:tc>
          <w:tcPr>
            <w:tcW w:w="6095" w:type="dxa"/>
          </w:tcPr>
          <w:p w:rsidR="00C92B12" w:rsidRPr="00622133" w:rsidRDefault="00C92B12" w:rsidP="00AE0695">
            <w:pPr>
              <w:spacing w:after="60" w:line="240" w:lineRule="auto"/>
              <w:ind w:left="0"/>
              <w:jc w:val="both"/>
              <w:rPr>
                <w:color w:val="000000"/>
                <w:sz w:val="18"/>
                <w:szCs w:val="18"/>
              </w:rPr>
            </w:pPr>
          </w:p>
        </w:tc>
      </w:tr>
      <w:tr w:rsidR="00C92B12" w:rsidRPr="00C9383E">
        <w:trPr>
          <w:trHeight w:val="295"/>
        </w:trPr>
        <w:tc>
          <w:tcPr>
            <w:tcW w:w="2127" w:type="dxa"/>
            <w:vMerge/>
            <w:noWrap/>
            <w:vAlign w:val="center"/>
          </w:tcPr>
          <w:p w:rsidR="00C92B12" w:rsidRDefault="00C92B12" w:rsidP="00AE0695">
            <w:pPr>
              <w:spacing w:after="60" w:line="240" w:lineRule="auto"/>
              <w:ind w:left="0"/>
              <w:rPr>
                <w:color w:val="000000"/>
                <w:sz w:val="20"/>
                <w:szCs w:val="20"/>
              </w:rPr>
            </w:pPr>
          </w:p>
        </w:tc>
        <w:tc>
          <w:tcPr>
            <w:tcW w:w="6095" w:type="dxa"/>
          </w:tcPr>
          <w:p w:rsidR="00C92B12" w:rsidRPr="00622133" w:rsidRDefault="00C92B12" w:rsidP="00AE0695">
            <w:pPr>
              <w:spacing w:after="60" w:line="240" w:lineRule="auto"/>
              <w:ind w:left="0"/>
              <w:jc w:val="both"/>
              <w:rPr>
                <w:color w:val="000000"/>
                <w:sz w:val="18"/>
                <w:szCs w:val="18"/>
              </w:rPr>
            </w:pPr>
            <w:r w:rsidRPr="00622133">
              <w:rPr>
                <w:color w:val="000000"/>
                <w:sz w:val="18"/>
                <w:szCs w:val="18"/>
              </w:rPr>
              <w:t>Drukowanie zawiadomień</w:t>
            </w:r>
            <w:r>
              <w:rPr>
                <w:color w:val="000000"/>
                <w:sz w:val="18"/>
                <w:szCs w:val="18"/>
              </w:rPr>
              <w:t>.</w:t>
            </w:r>
          </w:p>
        </w:tc>
        <w:tc>
          <w:tcPr>
            <w:tcW w:w="6095" w:type="dxa"/>
          </w:tcPr>
          <w:p w:rsidR="00C92B12" w:rsidRPr="00622133" w:rsidRDefault="00C92B12" w:rsidP="00AE0695">
            <w:pPr>
              <w:spacing w:after="60" w:line="240" w:lineRule="auto"/>
              <w:ind w:left="0"/>
              <w:jc w:val="both"/>
              <w:rPr>
                <w:color w:val="000000"/>
                <w:sz w:val="18"/>
                <w:szCs w:val="18"/>
              </w:rPr>
            </w:pPr>
          </w:p>
        </w:tc>
      </w:tr>
      <w:tr w:rsidR="00C92B12" w:rsidRPr="00C9383E">
        <w:trPr>
          <w:trHeight w:val="295"/>
        </w:trPr>
        <w:tc>
          <w:tcPr>
            <w:tcW w:w="2127" w:type="dxa"/>
            <w:vMerge/>
            <w:noWrap/>
            <w:vAlign w:val="center"/>
          </w:tcPr>
          <w:p w:rsidR="00C92B12" w:rsidRDefault="00C92B12" w:rsidP="00AE0695">
            <w:pPr>
              <w:spacing w:after="60" w:line="240" w:lineRule="auto"/>
              <w:ind w:left="0"/>
              <w:rPr>
                <w:color w:val="000000"/>
                <w:sz w:val="20"/>
                <w:szCs w:val="20"/>
              </w:rPr>
            </w:pPr>
          </w:p>
        </w:tc>
        <w:tc>
          <w:tcPr>
            <w:tcW w:w="6095" w:type="dxa"/>
          </w:tcPr>
          <w:p w:rsidR="00C92B12" w:rsidRPr="00622133" w:rsidRDefault="00C92B12" w:rsidP="00AE0695">
            <w:pPr>
              <w:spacing w:after="60" w:line="240" w:lineRule="auto"/>
              <w:ind w:left="0"/>
              <w:jc w:val="both"/>
              <w:rPr>
                <w:color w:val="000000"/>
                <w:sz w:val="18"/>
                <w:szCs w:val="18"/>
              </w:rPr>
            </w:pPr>
            <w:r w:rsidRPr="00622133">
              <w:rPr>
                <w:color w:val="000000"/>
                <w:sz w:val="18"/>
                <w:szCs w:val="18"/>
              </w:rPr>
              <w:t>Zbiorcze zmiany opłat przeliczające i wpisujące na umowy nowe wartości według wskaźnika procentowego lub kwotowo według podanych cen</w:t>
            </w:r>
            <w:r>
              <w:rPr>
                <w:color w:val="000000"/>
                <w:sz w:val="18"/>
                <w:szCs w:val="18"/>
              </w:rPr>
              <w:t>.</w:t>
            </w:r>
          </w:p>
        </w:tc>
        <w:tc>
          <w:tcPr>
            <w:tcW w:w="6095" w:type="dxa"/>
          </w:tcPr>
          <w:p w:rsidR="00C92B12" w:rsidRPr="00622133" w:rsidRDefault="00C92B12" w:rsidP="00AE0695">
            <w:pPr>
              <w:spacing w:after="60" w:line="240" w:lineRule="auto"/>
              <w:ind w:left="0"/>
              <w:jc w:val="both"/>
              <w:rPr>
                <w:color w:val="000000"/>
                <w:sz w:val="18"/>
                <w:szCs w:val="18"/>
              </w:rPr>
            </w:pPr>
          </w:p>
        </w:tc>
      </w:tr>
      <w:tr w:rsidR="00C92B12" w:rsidRPr="00C9383E">
        <w:trPr>
          <w:trHeight w:val="295"/>
        </w:trPr>
        <w:tc>
          <w:tcPr>
            <w:tcW w:w="2127" w:type="dxa"/>
            <w:vMerge/>
            <w:noWrap/>
            <w:vAlign w:val="center"/>
          </w:tcPr>
          <w:p w:rsidR="00C92B12" w:rsidRDefault="00C92B12" w:rsidP="00AE0695">
            <w:pPr>
              <w:spacing w:after="60" w:line="240" w:lineRule="auto"/>
              <w:ind w:left="0"/>
              <w:rPr>
                <w:color w:val="000000"/>
                <w:sz w:val="20"/>
                <w:szCs w:val="20"/>
              </w:rPr>
            </w:pPr>
          </w:p>
        </w:tc>
        <w:tc>
          <w:tcPr>
            <w:tcW w:w="6095" w:type="dxa"/>
          </w:tcPr>
          <w:p w:rsidR="00C92B12" w:rsidRPr="00622133" w:rsidRDefault="00C92B12" w:rsidP="00AE0695">
            <w:pPr>
              <w:spacing w:after="60" w:line="240" w:lineRule="auto"/>
              <w:ind w:left="0"/>
              <w:jc w:val="both"/>
              <w:rPr>
                <w:color w:val="000000"/>
                <w:sz w:val="18"/>
                <w:szCs w:val="18"/>
              </w:rPr>
            </w:pPr>
            <w:r w:rsidRPr="00622133">
              <w:rPr>
                <w:color w:val="000000"/>
                <w:sz w:val="18"/>
                <w:szCs w:val="18"/>
              </w:rPr>
              <w:t xml:space="preserve">Funkcje kontrolne analizujące rozbieżności pomiędzy dzierżawami, fakturami oraz </w:t>
            </w:r>
            <w:r w:rsidRPr="000844FB">
              <w:rPr>
                <w:color w:val="000000"/>
                <w:sz w:val="18"/>
                <w:szCs w:val="18"/>
              </w:rPr>
              <w:t>systemem księgowości analitycznej dochodów niepodatkowych</w:t>
            </w:r>
            <w:r>
              <w:rPr>
                <w:color w:val="000000"/>
                <w:sz w:val="18"/>
                <w:szCs w:val="18"/>
              </w:rPr>
              <w:t>.</w:t>
            </w:r>
          </w:p>
        </w:tc>
        <w:tc>
          <w:tcPr>
            <w:tcW w:w="6095" w:type="dxa"/>
          </w:tcPr>
          <w:p w:rsidR="00C92B12" w:rsidRPr="00622133" w:rsidRDefault="00C92B12" w:rsidP="00AE0695">
            <w:pPr>
              <w:spacing w:after="60" w:line="240" w:lineRule="auto"/>
              <w:ind w:left="0"/>
              <w:jc w:val="both"/>
              <w:rPr>
                <w:color w:val="000000"/>
                <w:sz w:val="18"/>
                <w:szCs w:val="18"/>
              </w:rPr>
            </w:pPr>
          </w:p>
        </w:tc>
      </w:tr>
      <w:tr w:rsidR="00C92B12" w:rsidRPr="00C9383E">
        <w:trPr>
          <w:trHeight w:val="295"/>
        </w:trPr>
        <w:tc>
          <w:tcPr>
            <w:tcW w:w="2127" w:type="dxa"/>
            <w:vMerge/>
            <w:noWrap/>
            <w:vAlign w:val="center"/>
          </w:tcPr>
          <w:p w:rsidR="00C92B12" w:rsidRDefault="00C92B12" w:rsidP="00AE0695">
            <w:pPr>
              <w:spacing w:after="60" w:line="240" w:lineRule="auto"/>
              <w:ind w:left="0"/>
              <w:rPr>
                <w:color w:val="000000"/>
                <w:sz w:val="20"/>
                <w:szCs w:val="20"/>
              </w:rPr>
            </w:pPr>
          </w:p>
        </w:tc>
        <w:tc>
          <w:tcPr>
            <w:tcW w:w="6095" w:type="dxa"/>
          </w:tcPr>
          <w:p w:rsidR="00C92B12" w:rsidRPr="00622133" w:rsidRDefault="00C92B12" w:rsidP="00AE0695">
            <w:pPr>
              <w:spacing w:after="60" w:line="240" w:lineRule="auto"/>
              <w:ind w:left="0"/>
              <w:jc w:val="both"/>
              <w:rPr>
                <w:color w:val="000000"/>
                <w:sz w:val="18"/>
                <w:szCs w:val="18"/>
              </w:rPr>
            </w:pPr>
            <w:r w:rsidRPr="00622133">
              <w:rPr>
                <w:color w:val="000000"/>
                <w:sz w:val="18"/>
                <w:szCs w:val="18"/>
              </w:rPr>
              <w:t>Obsł</w:t>
            </w:r>
            <w:r>
              <w:rPr>
                <w:color w:val="000000"/>
                <w:sz w:val="18"/>
                <w:szCs w:val="18"/>
              </w:rPr>
              <w:t>uga należności długoterminowych.</w:t>
            </w:r>
          </w:p>
        </w:tc>
        <w:tc>
          <w:tcPr>
            <w:tcW w:w="6095" w:type="dxa"/>
          </w:tcPr>
          <w:p w:rsidR="00C92B12" w:rsidRPr="00622133" w:rsidRDefault="00C92B12" w:rsidP="00AE0695">
            <w:pPr>
              <w:spacing w:after="60" w:line="240" w:lineRule="auto"/>
              <w:ind w:left="0"/>
              <w:jc w:val="both"/>
              <w:rPr>
                <w:color w:val="000000"/>
                <w:sz w:val="18"/>
                <w:szCs w:val="18"/>
              </w:rPr>
            </w:pPr>
          </w:p>
        </w:tc>
      </w:tr>
      <w:tr w:rsidR="00C92B12" w:rsidRPr="00C9383E">
        <w:trPr>
          <w:trHeight w:val="295"/>
        </w:trPr>
        <w:tc>
          <w:tcPr>
            <w:tcW w:w="2127" w:type="dxa"/>
            <w:vMerge/>
            <w:noWrap/>
            <w:vAlign w:val="center"/>
          </w:tcPr>
          <w:p w:rsidR="00C92B12" w:rsidRDefault="00C92B12" w:rsidP="00AE0695">
            <w:pPr>
              <w:spacing w:after="60" w:line="240" w:lineRule="auto"/>
              <w:ind w:left="0"/>
              <w:rPr>
                <w:color w:val="000000"/>
                <w:sz w:val="20"/>
                <w:szCs w:val="20"/>
              </w:rPr>
            </w:pPr>
          </w:p>
        </w:tc>
        <w:tc>
          <w:tcPr>
            <w:tcW w:w="6095" w:type="dxa"/>
          </w:tcPr>
          <w:p w:rsidR="00C92B12" w:rsidRPr="00622133" w:rsidRDefault="00C92B12" w:rsidP="00AE0695">
            <w:pPr>
              <w:spacing w:after="60" w:line="240" w:lineRule="auto"/>
              <w:ind w:left="0"/>
              <w:jc w:val="both"/>
              <w:rPr>
                <w:color w:val="000000"/>
                <w:sz w:val="18"/>
                <w:szCs w:val="18"/>
              </w:rPr>
            </w:pPr>
            <w:r>
              <w:rPr>
                <w:color w:val="000000"/>
                <w:sz w:val="18"/>
                <w:szCs w:val="18"/>
              </w:rPr>
              <w:t>M</w:t>
            </w:r>
            <w:r w:rsidRPr="00622133">
              <w:rPr>
                <w:color w:val="000000"/>
                <w:sz w:val="18"/>
                <w:szCs w:val="18"/>
              </w:rPr>
              <w:t>ożliwość przesłania do księgowości należności za cały rok kalendarzowy.</w:t>
            </w:r>
          </w:p>
        </w:tc>
        <w:tc>
          <w:tcPr>
            <w:tcW w:w="6095" w:type="dxa"/>
          </w:tcPr>
          <w:p w:rsidR="00C92B12" w:rsidRPr="00622133" w:rsidRDefault="00C92B12" w:rsidP="00AE0695">
            <w:pPr>
              <w:spacing w:after="60" w:line="240" w:lineRule="auto"/>
              <w:ind w:left="0"/>
              <w:jc w:val="both"/>
              <w:rPr>
                <w:color w:val="000000"/>
                <w:sz w:val="18"/>
                <w:szCs w:val="18"/>
              </w:rPr>
            </w:pPr>
          </w:p>
        </w:tc>
      </w:tr>
      <w:tr w:rsidR="00C92B12" w:rsidRPr="00C9383E">
        <w:trPr>
          <w:trHeight w:val="252"/>
        </w:trPr>
        <w:tc>
          <w:tcPr>
            <w:tcW w:w="2127" w:type="dxa"/>
            <w:vMerge w:val="restart"/>
            <w:noWrap/>
            <w:vAlign w:val="center"/>
          </w:tcPr>
          <w:p w:rsidR="00C92B12" w:rsidRDefault="00C92B12" w:rsidP="00AE0695">
            <w:pPr>
              <w:spacing w:after="60" w:line="240" w:lineRule="auto"/>
              <w:ind w:left="0"/>
              <w:rPr>
                <w:color w:val="000000"/>
                <w:sz w:val="20"/>
                <w:szCs w:val="20"/>
              </w:rPr>
            </w:pPr>
            <w:r>
              <w:rPr>
                <w:color w:val="000000"/>
                <w:sz w:val="20"/>
                <w:szCs w:val="20"/>
              </w:rPr>
              <w:t>Umo</w:t>
            </w:r>
            <w:r w:rsidRPr="00622133">
              <w:rPr>
                <w:color w:val="000000"/>
                <w:sz w:val="20"/>
                <w:szCs w:val="20"/>
              </w:rPr>
              <w:t>w</w:t>
            </w:r>
            <w:r>
              <w:rPr>
                <w:color w:val="000000"/>
                <w:sz w:val="20"/>
                <w:szCs w:val="20"/>
              </w:rPr>
              <w:t>y</w:t>
            </w:r>
            <w:r w:rsidRPr="00622133">
              <w:rPr>
                <w:color w:val="000000"/>
                <w:sz w:val="20"/>
                <w:szCs w:val="20"/>
              </w:rPr>
              <w:t xml:space="preserve"> z tytułu użytkowania wieczystego</w:t>
            </w:r>
          </w:p>
        </w:tc>
        <w:tc>
          <w:tcPr>
            <w:tcW w:w="6095" w:type="dxa"/>
          </w:tcPr>
          <w:p w:rsidR="00C92B12" w:rsidRPr="00394A01" w:rsidRDefault="00C92B12" w:rsidP="00D25A12">
            <w:pPr>
              <w:pStyle w:val="Style29"/>
              <w:spacing w:before="60" w:after="60" w:line="240" w:lineRule="auto"/>
              <w:jc w:val="left"/>
              <w:rPr>
                <w:rFonts w:cs="Calibri"/>
                <w:sz w:val="18"/>
                <w:szCs w:val="18"/>
              </w:rPr>
            </w:pPr>
            <w:r w:rsidRPr="00394A01">
              <w:rPr>
                <w:rStyle w:val="FontStyle54"/>
                <w:rFonts w:ascii="Calibri" w:hAnsi="Calibri" w:cs="Calibri"/>
                <w:sz w:val="18"/>
                <w:szCs w:val="18"/>
              </w:rPr>
              <w:t>Obsługa umów użytkowania wieczystego.</w:t>
            </w:r>
          </w:p>
        </w:tc>
        <w:tc>
          <w:tcPr>
            <w:tcW w:w="6095" w:type="dxa"/>
          </w:tcPr>
          <w:p w:rsidR="00C92B12" w:rsidRPr="00394A01" w:rsidRDefault="00C92B12" w:rsidP="00AE0695">
            <w:pPr>
              <w:pStyle w:val="Style29"/>
              <w:spacing w:before="60" w:after="60" w:line="240" w:lineRule="auto"/>
              <w:jc w:val="left"/>
              <w:rPr>
                <w:rStyle w:val="FontStyle54"/>
                <w:rFonts w:ascii="Calibri" w:hAnsi="Calibri" w:cs="Calibri"/>
                <w:sz w:val="18"/>
                <w:szCs w:val="18"/>
              </w:rPr>
            </w:pPr>
          </w:p>
        </w:tc>
      </w:tr>
      <w:tr w:rsidR="00C92B12" w:rsidRPr="00C9383E">
        <w:trPr>
          <w:trHeight w:val="249"/>
        </w:trPr>
        <w:tc>
          <w:tcPr>
            <w:tcW w:w="2127" w:type="dxa"/>
            <w:vMerge/>
            <w:noWrap/>
            <w:vAlign w:val="center"/>
          </w:tcPr>
          <w:p w:rsidR="00C92B12" w:rsidRDefault="00C92B12" w:rsidP="00AE0695">
            <w:pPr>
              <w:spacing w:after="60" w:line="240" w:lineRule="auto"/>
              <w:ind w:left="0"/>
              <w:rPr>
                <w:color w:val="000000"/>
                <w:sz w:val="20"/>
                <w:szCs w:val="20"/>
              </w:rPr>
            </w:pPr>
          </w:p>
        </w:tc>
        <w:tc>
          <w:tcPr>
            <w:tcW w:w="6095" w:type="dxa"/>
          </w:tcPr>
          <w:p w:rsidR="00C92B12" w:rsidRPr="00394A01" w:rsidRDefault="00C92B12" w:rsidP="00D25A12">
            <w:pPr>
              <w:pStyle w:val="Style11"/>
              <w:spacing w:before="60" w:after="60" w:line="240" w:lineRule="auto"/>
              <w:rPr>
                <w:rStyle w:val="FontStyle54"/>
                <w:rFonts w:ascii="Calibri" w:hAnsi="Calibri" w:cs="Calibri"/>
                <w:sz w:val="18"/>
                <w:szCs w:val="18"/>
              </w:rPr>
            </w:pPr>
            <w:r w:rsidRPr="00394A01">
              <w:rPr>
                <w:rStyle w:val="FontStyle54"/>
                <w:rFonts w:ascii="Calibri" w:hAnsi="Calibri" w:cs="Calibri"/>
                <w:sz w:val="18"/>
                <w:szCs w:val="18"/>
              </w:rPr>
              <w:t>Możliwość prowadzenia umów w ścisłym powiązaniu z danymi pochodzącymi z EGB.</w:t>
            </w:r>
          </w:p>
        </w:tc>
        <w:tc>
          <w:tcPr>
            <w:tcW w:w="6095" w:type="dxa"/>
          </w:tcPr>
          <w:p w:rsidR="00C92B12" w:rsidRPr="00394A01" w:rsidRDefault="00C92B12" w:rsidP="00AE0695">
            <w:pPr>
              <w:pStyle w:val="Style29"/>
              <w:spacing w:before="60" w:after="60" w:line="240" w:lineRule="auto"/>
              <w:jc w:val="left"/>
              <w:rPr>
                <w:rStyle w:val="FontStyle54"/>
                <w:rFonts w:ascii="Calibri" w:hAnsi="Calibri" w:cs="Calibri"/>
                <w:sz w:val="18"/>
                <w:szCs w:val="18"/>
              </w:rPr>
            </w:pPr>
          </w:p>
        </w:tc>
      </w:tr>
      <w:tr w:rsidR="00C92B12" w:rsidRPr="00C9383E">
        <w:trPr>
          <w:trHeight w:val="249"/>
        </w:trPr>
        <w:tc>
          <w:tcPr>
            <w:tcW w:w="2127" w:type="dxa"/>
            <w:vMerge/>
            <w:noWrap/>
            <w:vAlign w:val="center"/>
          </w:tcPr>
          <w:p w:rsidR="00C92B12" w:rsidRDefault="00C92B12" w:rsidP="00AE0695">
            <w:pPr>
              <w:spacing w:after="60" w:line="240" w:lineRule="auto"/>
              <w:ind w:left="0"/>
              <w:rPr>
                <w:color w:val="000000"/>
                <w:sz w:val="20"/>
                <w:szCs w:val="20"/>
              </w:rPr>
            </w:pPr>
          </w:p>
        </w:tc>
        <w:tc>
          <w:tcPr>
            <w:tcW w:w="6095" w:type="dxa"/>
          </w:tcPr>
          <w:p w:rsidR="00C92B12" w:rsidRPr="00394A01" w:rsidRDefault="00C92B12" w:rsidP="00AE0695">
            <w:pPr>
              <w:pStyle w:val="Style29"/>
              <w:spacing w:before="60" w:after="60" w:line="240" w:lineRule="auto"/>
              <w:jc w:val="left"/>
              <w:rPr>
                <w:rStyle w:val="FontStyle54"/>
                <w:rFonts w:ascii="Calibri" w:hAnsi="Calibri" w:cs="Calibri"/>
                <w:sz w:val="18"/>
                <w:szCs w:val="18"/>
              </w:rPr>
            </w:pPr>
            <w:r w:rsidRPr="00394A01">
              <w:rPr>
                <w:rStyle w:val="FontStyle54"/>
                <w:rFonts w:ascii="Calibri" w:hAnsi="Calibri" w:cs="Calibri"/>
                <w:sz w:val="18"/>
                <w:szCs w:val="18"/>
              </w:rPr>
              <w:t>Obsługa naliczania VAT w górę i w dół.</w:t>
            </w:r>
          </w:p>
        </w:tc>
        <w:tc>
          <w:tcPr>
            <w:tcW w:w="6095" w:type="dxa"/>
          </w:tcPr>
          <w:p w:rsidR="00C92B12" w:rsidRPr="00394A01" w:rsidRDefault="00C92B12" w:rsidP="00AE0695">
            <w:pPr>
              <w:pStyle w:val="Style29"/>
              <w:spacing w:before="60" w:after="60" w:line="240" w:lineRule="auto"/>
              <w:jc w:val="left"/>
              <w:rPr>
                <w:rStyle w:val="FontStyle54"/>
                <w:rFonts w:ascii="Calibri" w:hAnsi="Calibri" w:cs="Calibri"/>
                <w:sz w:val="18"/>
                <w:szCs w:val="18"/>
              </w:rPr>
            </w:pPr>
          </w:p>
        </w:tc>
      </w:tr>
      <w:tr w:rsidR="00C92B12" w:rsidRPr="00C9383E">
        <w:trPr>
          <w:trHeight w:val="249"/>
        </w:trPr>
        <w:tc>
          <w:tcPr>
            <w:tcW w:w="2127" w:type="dxa"/>
            <w:vMerge/>
            <w:noWrap/>
            <w:vAlign w:val="center"/>
          </w:tcPr>
          <w:p w:rsidR="00C92B12" w:rsidRDefault="00C92B12" w:rsidP="00AE0695">
            <w:pPr>
              <w:spacing w:after="60" w:line="240" w:lineRule="auto"/>
              <w:ind w:left="0"/>
              <w:rPr>
                <w:color w:val="000000"/>
                <w:sz w:val="20"/>
                <w:szCs w:val="20"/>
              </w:rPr>
            </w:pPr>
          </w:p>
        </w:tc>
        <w:tc>
          <w:tcPr>
            <w:tcW w:w="6095" w:type="dxa"/>
          </w:tcPr>
          <w:p w:rsidR="00C92B12" w:rsidRPr="00394A01" w:rsidRDefault="00C92B12" w:rsidP="00D25A12">
            <w:pPr>
              <w:pStyle w:val="Style11"/>
              <w:spacing w:before="60" w:after="60" w:line="240" w:lineRule="auto"/>
              <w:rPr>
                <w:rStyle w:val="FontStyle54"/>
                <w:rFonts w:ascii="Calibri" w:hAnsi="Calibri" w:cs="Calibri"/>
                <w:sz w:val="18"/>
                <w:szCs w:val="18"/>
              </w:rPr>
            </w:pPr>
            <w:r w:rsidRPr="00394A01">
              <w:rPr>
                <w:rStyle w:val="FontStyle54"/>
                <w:rFonts w:ascii="Calibri" w:hAnsi="Calibri" w:cs="Calibri"/>
                <w:sz w:val="18"/>
                <w:szCs w:val="18"/>
              </w:rPr>
              <w:t>Wprowadzenie informacji dotyczących użytkowników z możliwością wykorzystania informacji z ewidencji ludności.</w:t>
            </w:r>
          </w:p>
        </w:tc>
        <w:tc>
          <w:tcPr>
            <w:tcW w:w="6095" w:type="dxa"/>
          </w:tcPr>
          <w:p w:rsidR="00C92B12" w:rsidRPr="00394A01" w:rsidRDefault="00C92B12" w:rsidP="00AE0695">
            <w:pPr>
              <w:pStyle w:val="Style29"/>
              <w:spacing w:before="60" w:after="60" w:line="240" w:lineRule="auto"/>
              <w:jc w:val="left"/>
              <w:rPr>
                <w:rStyle w:val="FontStyle54"/>
                <w:rFonts w:ascii="Calibri" w:hAnsi="Calibri" w:cs="Calibri"/>
                <w:sz w:val="18"/>
                <w:szCs w:val="18"/>
              </w:rPr>
            </w:pPr>
          </w:p>
        </w:tc>
      </w:tr>
      <w:tr w:rsidR="00C92B12" w:rsidRPr="00C9383E">
        <w:trPr>
          <w:trHeight w:val="249"/>
        </w:trPr>
        <w:tc>
          <w:tcPr>
            <w:tcW w:w="2127" w:type="dxa"/>
            <w:vMerge/>
            <w:noWrap/>
            <w:vAlign w:val="center"/>
          </w:tcPr>
          <w:p w:rsidR="00C92B12" w:rsidRDefault="00C92B12" w:rsidP="00AE0695">
            <w:pPr>
              <w:spacing w:after="60" w:line="240" w:lineRule="auto"/>
              <w:ind w:left="0"/>
              <w:rPr>
                <w:color w:val="000000"/>
                <w:sz w:val="20"/>
                <w:szCs w:val="20"/>
              </w:rPr>
            </w:pPr>
          </w:p>
        </w:tc>
        <w:tc>
          <w:tcPr>
            <w:tcW w:w="6095" w:type="dxa"/>
          </w:tcPr>
          <w:p w:rsidR="00C92B12" w:rsidRPr="00394A01" w:rsidRDefault="00C92B12" w:rsidP="00AE0695">
            <w:pPr>
              <w:pStyle w:val="Style29"/>
              <w:spacing w:before="60" w:after="60" w:line="240" w:lineRule="auto"/>
              <w:jc w:val="left"/>
              <w:rPr>
                <w:rStyle w:val="FontStyle54"/>
                <w:rFonts w:ascii="Calibri" w:hAnsi="Calibri" w:cs="Calibri"/>
                <w:sz w:val="18"/>
                <w:szCs w:val="18"/>
              </w:rPr>
            </w:pPr>
            <w:r w:rsidRPr="00394A01">
              <w:rPr>
                <w:rStyle w:val="FontStyle54"/>
                <w:rFonts w:ascii="Calibri" w:hAnsi="Calibri" w:cs="Calibri"/>
                <w:sz w:val="18"/>
                <w:szCs w:val="18"/>
              </w:rPr>
              <w:t>Prowadzenie historii zmian użytkowników wieczystych w jednostce rejestrowej.</w:t>
            </w:r>
          </w:p>
        </w:tc>
        <w:tc>
          <w:tcPr>
            <w:tcW w:w="6095" w:type="dxa"/>
          </w:tcPr>
          <w:p w:rsidR="00C92B12" w:rsidRPr="00394A01" w:rsidRDefault="00C92B12" w:rsidP="00AE0695">
            <w:pPr>
              <w:pStyle w:val="Style29"/>
              <w:spacing w:before="60" w:after="60" w:line="240" w:lineRule="auto"/>
              <w:jc w:val="left"/>
              <w:rPr>
                <w:rStyle w:val="FontStyle54"/>
                <w:rFonts w:ascii="Calibri" w:hAnsi="Calibri" w:cs="Calibri"/>
                <w:sz w:val="18"/>
                <w:szCs w:val="18"/>
              </w:rPr>
            </w:pPr>
          </w:p>
        </w:tc>
      </w:tr>
      <w:tr w:rsidR="00C92B12" w:rsidRPr="00C9383E">
        <w:trPr>
          <w:trHeight w:val="249"/>
        </w:trPr>
        <w:tc>
          <w:tcPr>
            <w:tcW w:w="2127" w:type="dxa"/>
            <w:vMerge/>
            <w:noWrap/>
            <w:vAlign w:val="center"/>
          </w:tcPr>
          <w:p w:rsidR="00C92B12" w:rsidRDefault="00C92B12" w:rsidP="00AE0695">
            <w:pPr>
              <w:spacing w:after="60" w:line="240" w:lineRule="auto"/>
              <w:ind w:left="0"/>
              <w:rPr>
                <w:color w:val="000000"/>
                <w:sz w:val="20"/>
                <w:szCs w:val="20"/>
              </w:rPr>
            </w:pPr>
          </w:p>
        </w:tc>
        <w:tc>
          <w:tcPr>
            <w:tcW w:w="6095" w:type="dxa"/>
          </w:tcPr>
          <w:p w:rsidR="00C92B12" w:rsidRPr="00394A01" w:rsidRDefault="00C92B12" w:rsidP="00AE0695">
            <w:pPr>
              <w:pStyle w:val="Style29"/>
              <w:spacing w:before="60" w:after="60" w:line="240" w:lineRule="auto"/>
              <w:jc w:val="left"/>
              <w:rPr>
                <w:rStyle w:val="FontStyle54"/>
                <w:rFonts w:ascii="Calibri" w:hAnsi="Calibri" w:cs="Calibri"/>
                <w:sz w:val="18"/>
                <w:szCs w:val="18"/>
              </w:rPr>
            </w:pPr>
            <w:r w:rsidRPr="00394A01">
              <w:rPr>
                <w:rStyle w:val="FontStyle54"/>
                <w:rFonts w:ascii="Calibri" w:hAnsi="Calibri" w:cs="Calibri"/>
                <w:sz w:val="18"/>
                <w:szCs w:val="18"/>
              </w:rPr>
              <w:t>Prowadzenie historii zmian na działkach.</w:t>
            </w:r>
          </w:p>
        </w:tc>
        <w:tc>
          <w:tcPr>
            <w:tcW w:w="6095" w:type="dxa"/>
          </w:tcPr>
          <w:p w:rsidR="00C92B12" w:rsidRPr="00394A01" w:rsidRDefault="00C92B12" w:rsidP="00AE0695">
            <w:pPr>
              <w:pStyle w:val="Style29"/>
              <w:spacing w:before="60" w:after="60" w:line="240" w:lineRule="auto"/>
              <w:jc w:val="left"/>
              <w:rPr>
                <w:rStyle w:val="FontStyle54"/>
                <w:rFonts w:ascii="Calibri" w:hAnsi="Calibri" w:cs="Calibri"/>
                <w:sz w:val="18"/>
                <w:szCs w:val="18"/>
              </w:rPr>
            </w:pPr>
          </w:p>
        </w:tc>
      </w:tr>
      <w:tr w:rsidR="00C92B12" w:rsidRPr="00C9383E">
        <w:trPr>
          <w:trHeight w:val="249"/>
        </w:trPr>
        <w:tc>
          <w:tcPr>
            <w:tcW w:w="2127" w:type="dxa"/>
            <w:vMerge/>
            <w:noWrap/>
            <w:vAlign w:val="center"/>
          </w:tcPr>
          <w:p w:rsidR="00C92B12" w:rsidRDefault="00C92B12" w:rsidP="00AE0695">
            <w:pPr>
              <w:spacing w:after="60" w:line="240" w:lineRule="auto"/>
              <w:ind w:left="0"/>
              <w:rPr>
                <w:color w:val="000000"/>
                <w:sz w:val="20"/>
                <w:szCs w:val="20"/>
              </w:rPr>
            </w:pPr>
          </w:p>
        </w:tc>
        <w:tc>
          <w:tcPr>
            <w:tcW w:w="6095" w:type="dxa"/>
          </w:tcPr>
          <w:p w:rsidR="00C92B12" w:rsidRPr="00394A01" w:rsidRDefault="00C92B12" w:rsidP="00D25A12">
            <w:pPr>
              <w:pStyle w:val="Style11"/>
              <w:spacing w:before="60" w:after="60" w:line="240" w:lineRule="auto"/>
              <w:rPr>
                <w:rStyle w:val="FontStyle54"/>
                <w:rFonts w:ascii="Calibri" w:hAnsi="Calibri" w:cs="Calibri"/>
                <w:sz w:val="18"/>
                <w:szCs w:val="18"/>
              </w:rPr>
            </w:pPr>
            <w:r w:rsidRPr="00394A01">
              <w:rPr>
                <w:rStyle w:val="FontStyle54"/>
                <w:rFonts w:ascii="Calibri" w:hAnsi="Calibri" w:cs="Calibri"/>
                <w:sz w:val="18"/>
                <w:szCs w:val="18"/>
              </w:rPr>
              <w:t>Obsługa podwyżki stopniowanej.</w:t>
            </w:r>
          </w:p>
        </w:tc>
        <w:tc>
          <w:tcPr>
            <w:tcW w:w="6095" w:type="dxa"/>
          </w:tcPr>
          <w:p w:rsidR="00C92B12" w:rsidRPr="00394A01" w:rsidRDefault="00C92B12" w:rsidP="00AE0695">
            <w:pPr>
              <w:pStyle w:val="Style29"/>
              <w:spacing w:before="60" w:after="60" w:line="240" w:lineRule="auto"/>
              <w:jc w:val="left"/>
              <w:rPr>
                <w:rStyle w:val="FontStyle54"/>
                <w:rFonts w:ascii="Calibri" w:hAnsi="Calibri" w:cs="Calibri"/>
                <w:sz w:val="18"/>
                <w:szCs w:val="18"/>
              </w:rPr>
            </w:pPr>
          </w:p>
        </w:tc>
      </w:tr>
      <w:tr w:rsidR="00C92B12" w:rsidRPr="00C9383E">
        <w:trPr>
          <w:trHeight w:val="249"/>
        </w:trPr>
        <w:tc>
          <w:tcPr>
            <w:tcW w:w="2127" w:type="dxa"/>
            <w:vMerge/>
            <w:noWrap/>
            <w:vAlign w:val="center"/>
          </w:tcPr>
          <w:p w:rsidR="00C92B12" w:rsidRDefault="00C92B12" w:rsidP="00AE0695">
            <w:pPr>
              <w:spacing w:after="60" w:line="240" w:lineRule="auto"/>
              <w:ind w:left="0"/>
              <w:rPr>
                <w:color w:val="000000"/>
                <w:sz w:val="20"/>
                <w:szCs w:val="20"/>
              </w:rPr>
            </w:pPr>
          </w:p>
        </w:tc>
        <w:tc>
          <w:tcPr>
            <w:tcW w:w="6095" w:type="dxa"/>
          </w:tcPr>
          <w:p w:rsidR="00C92B12" w:rsidRPr="00394A01" w:rsidRDefault="00C92B12" w:rsidP="00AE0695">
            <w:pPr>
              <w:pStyle w:val="Style29"/>
              <w:spacing w:before="60" w:after="60" w:line="240" w:lineRule="auto"/>
              <w:jc w:val="left"/>
              <w:rPr>
                <w:rStyle w:val="FontStyle54"/>
                <w:rFonts w:ascii="Calibri" w:hAnsi="Calibri" w:cs="Calibri"/>
                <w:sz w:val="18"/>
                <w:szCs w:val="18"/>
              </w:rPr>
            </w:pPr>
            <w:r w:rsidRPr="00394A01">
              <w:rPr>
                <w:rStyle w:val="FontStyle54"/>
                <w:rFonts w:ascii="Calibri" w:hAnsi="Calibri" w:cs="Calibri"/>
                <w:sz w:val="18"/>
                <w:szCs w:val="18"/>
              </w:rPr>
              <w:t>Drukowanie zawiadomień.</w:t>
            </w:r>
          </w:p>
        </w:tc>
        <w:tc>
          <w:tcPr>
            <w:tcW w:w="6095" w:type="dxa"/>
          </w:tcPr>
          <w:p w:rsidR="00C92B12" w:rsidRPr="00394A01" w:rsidRDefault="00C92B12" w:rsidP="00AE0695">
            <w:pPr>
              <w:pStyle w:val="Style29"/>
              <w:spacing w:before="60" w:after="60" w:line="240" w:lineRule="auto"/>
              <w:jc w:val="left"/>
              <w:rPr>
                <w:rStyle w:val="FontStyle54"/>
                <w:rFonts w:ascii="Calibri" w:hAnsi="Calibri" w:cs="Calibri"/>
                <w:sz w:val="18"/>
                <w:szCs w:val="18"/>
              </w:rPr>
            </w:pPr>
          </w:p>
        </w:tc>
      </w:tr>
      <w:tr w:rsidR="00C92B12" w:rsidRPr="00C9383E">
        <w:trPr>
          <w:trHeight w:val="249"/>
        </w:trPr>
        <w:tc>
          <w:tcPr>
            <w:tcW w:w="2127" w:type="dxa"/>
            <w:vMerge/>
            <w:noWrap/>
            <w:vAlign w:val="center"/>
          </w:tcPr>
          <w:p w:rsidR="00C92B12" w:rsidRDefault="00C92B12" w:rsidP="00AE0695">
            <w:pPr>
              <w:spacing w:after="60" w:line="240" w:lineRule="auto"/>
              <w:ind w:left="0"/>
              <w:rPr>
                <w:color w:val="000000"/>
                <w:sz w:val="20"/>
                <w:szCs w:val="20"/>
              </w:rPr>
            </w:pPr>
          </w:p>
        </w:tc>
        <w:tc>
          <w:tcPr>
            <w:tcW w:w="6095" w:type="dxa"/>
          </w:tcPr>
          <w:p w:rsidR="00C92B12" w:rsidRPr="00622133" w:rsidRDefault="00C92B12" w:rsidP="00D25A12">
            <w:pPr>
              <w:spacing w:after="60" w:line="240" w:lineRule="auto"/>
              <w:ind w:left="0"/>
              <w:rPr>
                <w:rStyle w:val="FontStyle54"/>
                <w:rFonts w:ascii="Calibri" w:hAnsi="Calibri" w:cs="Calibri"/>
                <w:sz w:val="18"/>
                <w:szCs w:val="18"/>
              </w:rPr>
            </w:pPr>
            <w:r w:rsidRPr="00622133">
              <w:rPr>
                <w:rStyle w:val="FontStyle54"/>
                <w:rFonts w:ascii="Calibri" w:hAnsi="Calibri" w:cs="Calibri"/>
                <w:sz w:val="18"/>
                <w:szCs w:val="18"/>
              </w:rPr>
              <w:t>Tworzenie różnorodnych zestawień na podstawie wprowadzonych danych</w:t>
            </w:r>
            <w:r>
              <w:rPr>
                <w:rStyle w:val="FontStyle54"/>
                <w:rFonts w:ascii="Calibri" w:hAnsi="Calibri" w:cs="Calibri"/>
                <w:sz w:val="18"/>
                <w:szCs w:val="18"/>
              </w:rPr>
              <w:t>.</w:t>
            </w:r>
          </w:p>
        </w:tc>
        <w:tc>
          <w:tcPr>
            <w:tcW w:w="6095" w:type="dxa"/>
          </w:tcPr>
          <w:p w:rsidR="00C92B12" w:rsidRPr="00394A01" w:rsidRDefault="00C92B12" w:rsidP="00AE0695">
            <w:pPr>
              <w:pStyle w:val="Style29"/>
              <w:spacing w:before="60" w:after="60" w:line="240" w:lineRule="auto"/>
              <w:jc w:val="left"/>
              <w:rPr>
                <w:rStyle w:val="FontStyle54"/>
                <w:rFonts w:ascii="Calibri" w:hAnsi="Calibri" w:cs="Calibri"/>
                <w:sz w:val="18"/>
                <w:szCs w:val="18"/>
              </w:rPr>
            </w:pPr>
          </w:p>
        </w:tc>
      </w:tr>
      <w:tr w:rsidR="00C92B12" w:rsidRPr="00C9383E">
        <w:trPr>
          <w:trHeight w:val="249"/>
        </w:trPr>
        <w:tc>
          <w:tcPr>
            <w:tcW w:w="2127" w:type="dxa"/>
            <w:vMerge/>
            <w:noWrap/>
            <w:vAlign w:val="center"/>
          </w:tcPr>
          <w:p w:rsidR="00C92B12" w:rsidRDefault="00C92B12" w:rsidP="00AE0695">
            <w:pPr>
              <w:spacing w:after="60" w:line="240" w:lineRule="auto"/>
              <w:ind w:left="0"/>
              <w:rPr>
                <w:color w:val="000000"/>
                <w:sz w:val="20"/>
                <w:szCs w:val="20"/>
              </w:rPr>
            </w:pPr>
          </w:p>
        </w:tc>
        <w:tc>
          <w:tcPr>
            <w:tcW w:w="6095" w:type="dxa"/>
          </w:tcPr>
          <w:p w:rsidR="00C92B12" w:rsidRPr="00D25A12" w:rsidRDefault="00C92B12" w:rsidP="00D25A12">
            <w:pPr>
              <w:spacing w:after="60" w:line="240" w:lineRule="auto"/>
              <w:ind w:left="0"/>
              <w:rPr>
                <w:rStyle w:val="FontStyle54"/>
                <w:rFonts w:ascii="Calibri" w:hAnsi="Calibri" w:cs="Calibri"/>
                <w:color w:val="000000"/>
                <w:sz w:val="18"/>
                <w:szCs w:val="18"/>
              </w:rPr>
            </w:pPr>
            <w:r w:rsidRPr="00622133">
              <w:rPr>
                <w:rStyle w:val="FontStyle54"/>
                <w:rFonts w:ascii="Calibri" w:hAnsi="Calibri" w:cs="Calibri"/>
                <w:color w:val="000000"/>
                <w:sz w:val="18"/>
                <w:szCs w:val="18"/>
              </w:rPr>
              <w:t xml:space="preserve">Możliwość generowania sprawozdań do </w:t>
            </w:r>
            <w:r>
              <w:rPr>
                <w:rStyle w:val="FontStyle54"/>
                <w:rFonts w:ascii="Calibri" w:hAnsi="Calibri" w:cs="Calibri"/>
                <w:color w:val="000000"/>
                <w:sz w:val="18"/>
                <w:szCs w:val="18"/>
              </w:rPr>
              <w:t>Excela.</w:t>
            </w:r>
          </w:p>
        </w:tc>
        <w:tc>
          <w:tcPr>
            <w:tcW w:w="6095" w:type="dxa"/>
          </w:tcPr>
          <w:p w:rsidR="00C92B12" w:rsidRPr="00394A01" w:rsidRDefault="00C92B12" w:rsidP="00AE0695">
            <w:pPr>
              <w:pStyle w:val="Style29"/>
              <w:spacing w:before="60" w:after="60" w:line="240" w:lineRule="auto"/>
              <w:jc w:val="left"/>
              <w:rPr>
                <w:rStyle w:val="FontStyle54"/>
                <w:rFonts w:ascii="Calibri" w:hAnsi="Calibri" w:cs="Calibri"/>
                <w:sz w:val="18"/>
                <w:szCs w:val="18"/>
              </w:rPr>
            </w:pPr>
          </w:p>
        </w:tc>
      </w:tr>
      <w:tr w:rsidR="00C92B12" w:rsidRPr="00C9383E">
        <w:trPr>
          <w:trHeight w:val="249"/>
        </w:trPr>
        <w:tc>
          <w:tcPr>
            <w:tcW w:w="2127" w:type="dxa"/>
            <w:vMerge/>
            <w:noWrap/>
            <w:vAlign w:val="center"/>
          </w:tcPr>
          <w:p w:rsidR="00C92B12" w:rsidRDefault="00C92B12" w:rsidP="00AE0695">
            <w:pPr>
              <w:spacing w:after="60" w:line="240" w:lineRule="auto"/>
              <w:ind w:left="0"/>
              <w:rPr>
                <w:color w:val="000000"/>
                <w:sz w:val="20"/>
                <w:szCs w:val="20"/>
              </w:rPr>
            </w:pPr>
          </w:p>
        </w:tc>
        <w:tc>
          <w:tcPr>
            <w:tcW w:w="6095" w:type="dxa"/>
          </w:tcPr>
          <w:p w:rsidR="00C92B12" w:rsidRPr="00394A01" w:rsidRDefault="00C92B12" w:rsidP="00AE0695">
            <w:pPr>
              <w:pStyle w:val="Style29"/>
              <w:spacing w:before="60" w:after="60" w:line="240" w:lineRule="auto"/>
              <w:jc w:val="left"/>
              <w:rPr>
                <w:rStyle w:val="FontStyle54"/>
                <w:rFonts w:ascii="Calibri" w:hAnsi="Calibri" w:cs="Calibri"/>
                <w:sz w:val="18"/>
                <w:szCs w:val="18"/>
              </w:rPr>
            </w:pPr>
            <w:r w:rsidRPr="00394A01">
              <w:rPr>
                <w:rFonts w:cs="Calibri"/>
                <w:color w:val="000000"/>
                <w:sz w:val="18"/>
                <w:szCs w:val="18"/>
              </w:rPr>
              <w:t>Obsługa należności długoterminowych.</w:t>
            </w:r>
          </w:p>
        </w:tc>
        <w:tc>
          <w:tcPr>
            <w:tcW w:w="6095" w:type="dxa"/>
          </w:tcPr>
          <w:p w:rsidR="00C92B12" w:rsidRPr="00394A01" w:rsidRDefault="00C92B12" w:rsidP="00AE0695">
            <w:pPr>
              <w:pStyle w:val="Style29"/>
              <w:spacing w:before="60" w:after="60" w:line="240" w:lineRule="auto"/>
              <w:jc w:val="left"/>
              <w:rPr>
                <w:rStyle w:val="FontStyle54"/>
                <w:rFonts w:ascii="Calibri" w:hAnsi="Calibri" w:cs="Calibri"/>
                <w:sz w:val="18"/>
                <w:szCs w:val="18"/>
              </w:rPr>
            </w:pPr>
          </w:p>
        </w:tc>
      </w:tr>
      <w:tr w:rsidR="00C92B12" w:rsidRPr="00C9383E">
        <w:trPr>
          <w:trHeight w:val="27"/>
        </w:trPr>
        <w:tc>
          <w:tcPr>
            <w:tcW w:w="2127" w:type="dxa"/>
            <w:noWrap/>
            <w:vAlign w:val="center"/>
          </w:tcPr>
          <w:p w:rsidR="00C92B12" w:rsidRDefault="00C92B12" w:rsidP="00AE0695">
            <w:pPr>
              <w:spacing w:after="60" w:line="240" w:lineRule="auto"/>
              <w:ind w:left="0"/>
            </w:pPr>
            <w:r w:rsidRPr="00287389">
              <w:t>Księgowości analityczna dochodów niepodatkowych</w:t>
            </w:r>
          </w:p>
        </w:tc>
        <w:tc>
          <w:tcPr>
            <w:tcW w:w="6095" w:type="dxa"/>
          </w:tcPr>
          <w:p w:rsidR="00C92B12" w:rsidRPr="00394A01" w:rsidRDefault="00C92B12" w:rsidP="00287389">
            <w:pPr>
              <w:pStyle w:val="Bezodstpw1"/>
              <w:spacing w:before="60" w:after="60"/>
              <w:jc w:val="both"/>
              <w:rPr>
                <w:b/>
                <w:bCs/>
                <w:sz w:val="18"/>
                <w:szCs w:val="18"/>
              </w:rPr>
            </w:pPr>
            <w:r w:rsidRPr="00394A01">
              <w:rPr>
                <w:sz w:val="18"/>
                <w:szCs w:val="18"/>
              </w:rPr>
              <w:t>Możliwość zaimportowania danych z wprowadzonych faktur i traktowania ich jako przypisów.</w:t>
            </w:r>
          </w:p>
          <w:p w:rsidR="00C92B12" w:rsidRPr="00394A01" w:rsidRDefault="00C92B12" w:rsidP="00287389">
            <w:pPr>
              <w:pStyle w:val="Bezodstpw1"/>
              <w:spacing w:before="60" w:after="60"/>
              <w:jc w:val="both"/>
              <w:rPr>
                <w:b/>
                <w:bCs/>
                <w:sz w:val="18"/>
                <w:szCs w:val="18"/>
              </w:rPr>
            </w:pPr>
            <w:r w:rsidRPr="00394A01">
              <w:rPr>
                <w:sz w:val="18"/>
                <w:szCs w:val="18"/>
              </w:rPr>
              <w:t>Wprowadzanie sald BO za lata ubiegłe.</w:t>
            </w:r>
          </w:p>
          <w:p w:rsidR="00C92B12" w:rsidRPr="00394A01" w:rsidRDefault="00C92B12" w:rsidP="00287389">
            <w:pPr>
              <w:pStyle w:val="Bezodstpw1"/>
              <w:spacing w:before="60" w:after="60"/>
              <w:jc w:val="both"/>
              <w:rPr>
                <w:b/>
                <w:bCs/>
                <w:sz w:val="18"/>
                <w:szCs w:val="18"/>
              </w:rPr>
            </w:pPr>
            <w:r w:rsidRPr="00394A01">
              <w:rPr>
                <w:sz w:val="18"/>
                <w:szCs w:val="18"/>
              </w:rPr>
              <w:t>Księgowanie wpłat z podpowiedzią odsetek według różnych tabel odsetkowych i możliwością przypisu odsetek w przypadku wpłat po terminie oraz w różnych trybach rozksięgowania wpłaty – możliwe jest  ustawienie reguły, zgodnie z którą wpłata jest rozksięgowana kolejno na poszczególne rodzaje kwot.</w:t>
            </w:r>
          </w:p>
          <w:p w:rsidR="00C92B12" w:rsidRPr="00394A01" w:rsidRDefault="00C92B12" w:rsidP="00287389">
            <w:pPr>
              <w:pStyle w:val="Bezodstpw1"/>
              <w:spacing w:before="60" w:after="60"/>
              <w:jc w:val="both"/>
              <w:rPr>
                <w:sz w:val="18"/>
                <w:szCs w:val="18"/>
              </w:rPr>
            </w:pPr>
            <w:r w:rsidRPr="00394A01">
              <w:rPr>
                <w:sz w:val="18"/>
                <w:szCs w:val="18"/>
              </w:rPr>
              <w:t>Możliwość zastosowania różnych rodzajów operacji księgowych umożliwiających analizę wpłat, np. Wpłaty gotówkowe, wyciągi bankowe, przerachowania.</w:t>
            </w:r>
          </w:p>
          <w:p w:rsidR="00C92B12" w:rsidRPr="00394A01" w:rsidRDefault="00C92B12" w:rsidP="00287389">
            <w:pPr>
              <w:pStyle w:val="Bezodstpw1"/>
              <w:spacing w:before="60" w:after="60"/>
              <w:jc w:val="both"/>
              <w:rPr>
                <w:sz w:val="18"/>
                <w:szCs w:val="18"/>
              </w:rPr>
            </w:pPr>
            <w:r w:rsidRPr="00394A01">
              <w:rPr>
                <w:sz w:val="18"/>
                <w:szCs w:val="18"/>
              </w:rPr>
              <w:t>Możliwość tworzenia przypisu odsetek na koniec miesiąca bądź kwartału w postaci dokumentów not odsetkowych lub w postaci odsetek obliczonych, uwzględnianych na wydrukach sprawozdania Rb27s.</w:t>
            </w:r>
          </w:p>
          <w:p w:rsidR="00C92B12" w:rsidRPr="00394A01" w:rsidRDefault="00C92B12" w:rsidP="00287389">
            <w:pPr>
              <w:pStyle w:val="Bezodstpw1"/>
              <w:spacing w:before="60" w:after="60"/>
              <w:jc w:val="both"/>
              <w:rPr>
                <w:sz w:val="18"/>
                <w:szCs w:val="18"/>
              </w:rPr>
            </w:pPr>
            <w:r w:rsidRPr="00394A01">
              <w:rPr>
                <w:sz w:val="18"/>
                <w:szCs w:val="18"/>
              </w:rPr>
              <w:t>Możliwość zablokowania zapisów księgowych do wybranej daty oraz zamknięcia rejestrów dokumentów w przypadku uzgodnienia danego okresu obliczeniowego.</w:t>
            </w:r>
          </w:p>
          <w:p w:rsidR="00C92B12" w:rsidRPr="00394A01" w:rsidRDefault="00C92B12" w:rsidP="00287389">
            <w:pPr>
              <w:pStyle w:val="Bezodstpw1"/>
              <w:spacing w:before="60" w:after="60"/>
              <w:jc w:val="both"/>
              <w:rPr>
                <w:sz w:val="18"/>
                <w:szCs w:val="18"/>
              </w:rPr>
            </w:pPr>
            <w:r w:rsidRPr="00394A01">
              <w:rPr>
                <w:sz w:val="18"/>
                <w:szCs w:val="18"/>
              </w:rPr>
              <w:t>Możliwość korekty księgowania dla zapisów księgowych nie objętych blokadą zapisów.</w:t>
            </w:r>
          </w:p>
          <w:p w:rsidR="00C92B12" w:rsidRPr="00394A01" w:rsidRDefault="00C92B12" w:rsidP="00287389">
            <w:pPr>
              <w:pStyle w:val="Bezodstpw1"/>
              <w:spacing w:before="60" w:after="60"/>
              <w:jc w:val="both"/>
              <w:rPr>
                <w:sz w:val="18"/>
                <w:szCs w:val="18"/>
              </w:rPr>
            </w:pPr>
            <w:r w:rsidRPr="00394A01">
              <w:rPr>
                <w:sz w:val="18"/>
                <w:szCs w:val="18"/>
              </w:rPr>
              <w:t>Kontrola zamykania rejestrów – brak możliwości księgowania w przypadku nie zamknięcia określonego okresu wstecz.</w:t>
            </w:r>
          </w:p>
          <w:p w:rsidR="00C92B12" w:rsidRPr="00394A01" w:rsidRDefault="00C92B12" w:rsidP="00287389">
            <w:pPr>
              <w:pStyle w:val="Bezodstpw1"/>
              <w:spacing w:before="60" w:after="60"/>
              <w:jc w:val="both"/>
              <w:rPr>
                <w:sz w:val="18"/>
                <w:szCs w:val="18"/>
              </w:rPr>
            </w:pPr>
            <w:r w:rsidRPr="00394A01">
              <w:rPr>
                <w:sz w:val="18"/>
                <w:szCs w:val="18"/>
              </w:rPr>
              <w:t>Możliwość nadawania ograniczonych uprawnień operatorom w zakresie rodzajów operacji: tylko do tworzenia przypisów, tylko do księgowania wpłat lub tylko do wystawiania faktur.</w:t>
            </w:r>
          </w:p>
          <w:p w:rsidR="00C92B12" w:rsidRPr="00394A01" w:rsidRDefault="00C92B12" w:rsidP="00287389">
            <w:pPr>
              <w:pStyle w:val="Bezodstpw1"/>
              <w:spacing w:before="60" w:after="60"/>
              <w:jc w:val="both"/>
              <w:rPr>
                <w:sz w:val="18"/>
                <w:szCs w:val="18"/>
              </w:rPr>
            </w:pPr>
            <w:r w:rsidRPr="00394A01">
              <w:rPr>
                <w:sz w:val="18"/>
                <w:szCs w:val="18"/>
              </w:rPr>
              <w:t>Dostęp do wybranych rejestrów nadawany jest uprawnieniami dla operatora.</w:t>
            </w:r>
          </w:p>
          <w:p w:rsidR="00C92B12" w:rsidRPr="00394A01" w:rsidRDefault="00C92B12" w:rsidP="00287389">
            <w:pPr>
              <w:pStyle w:val="Bezodstpw1"/>
              <w:spacing w:before="60" w:after="60"/>
              <w:jc w:val="both"/>
              <w:rPr>
                <w:sz w:val="18"/>
                <w:szCs w:val="18"/>
              </w:rPr>
            </w:pPr>
            <w:r w:rsidRPr="00394A01">
              <w:rPr>
                <w:sz w:val="18"/>
                <w:szCs w:val="18"/>
              </w:rPr>
              <w:t>Możliwość wprowadzania odpisów, umorzeń, rozłożeń i przesunięć  terminów płatności.</w:t>
            </w:r>
          </w:p>
          <w:p w:rsidR="00C92B12" w:rsidRPr="00394A01" w:rsidRDefault="00C92B12" w:rsidP="00287389">
            <w:pPr>
              <w:pStyle w:val="Bezodstpw1"/>
              <w:spacing w:before="60" w:after="60"/>
              <w:jc w:val="both"/>
              <w:rPr>
                <w:sz w:val="18"/>
                <w:szCs w:val="18"/>
              </w:rPr>
            </w:pPr>
            <w:r w:rsidRPr="00394A01">
              <w:rPr>
                <w:sz w:val="18"/>
                <w:szCs w:val="18"/>
              </w:rPr>
              <w:t>Wprowadzanie umorzeń i odroczeń terminów płatności.</w:t>
            </w:r>
          </w:p>
          <w:p w:rsidR="00C92B12" w:rsidRPr="00394A01" w:rsidRDefault="00C92B12" w:rsidP="00287389">
            <w:pPr>
              <w:pStyle w:val="Bezodstpw1"/>
              <w:spacing w:before="60" w:after="60"/>
              <w:jc w:val="both"/>
              <w:rPr>
                <w:sz w:val="18"/>
                <w:szCs w:val="18"/>
              </w:rPr>
            </w:pPr>
            <w:r w:rsidRPr="00394A01">
              <w:rPr>
                <w:sz w:val="18"/>
                <w:szCs w:val="18"/>
              </w:rPr>
              <w:t>Nanoszenie dowolnych statusów na raty (sprawa w sądzie, odwołanie w SKO) oraz drukowanie zestawień w oparciu o takie statusy.</w:t>
            </w:r>
          </w:p>
          <w:p w:rsidR="00C92B12" w:rsidRPr="00394A01" w:rsidRDefault="00C92B12" w:rsidP="00287389">
            <w:pPr>
              <w:pStyle w:val="Bezodstpw1"/>
              <w:spacing w:before="60" w:after="60"/>
              <w:jc w:val="both"/>
              <w:rPr>
                <w:sz w:val="18"/>
                <w:szCs w:val="18"/>
              </w:rPr>
            </w:pPr>
            <w:r w:rsidRPr="00394A01">
              <w:rPr>
                <w:sz w:val="18"/>
                <w:szCs w:val="18"/>
              </w:rPr>
              <w:t>Tworzenie potwierdzeń sald.</w:t>
            </w:r>
          </w:p>
          <w:p w:rsidR="00C92B12" w:rsidRPr="00394A01" w:rsidRDefault="00C92B12" w:rsidP="00287389">
            <w:pPr>
              <w:pStyle w:val="Bezodstpw1"/>
              <w:spacing w:before="60" w:after="60"/>
              <w:jc w:val="both"/>
              <w:rPr>
                <w:sz w:val="18"/>
                <w:szCs w:val="18"/>
              </w:rPr>
            </w:pPr>
            <w:r w:rsidRPr="00394A01">
              <w:rPr>
                <w:sz w:val="18"/>
                <w:szCs w:val="18"/>
              </w:rPr>
              <w:t>Generowanie i drukowanie  wezwań do zapłaty oraz upomnień  z wykazanymi  zaległościami (netto i VAT), odsetkami  i kosztami  oraz generowanie  i drukowanie tytułów wykonawczych (na podstawie upomnień lub w powołaniu bezpośrednio na raty) oraz drukowanie ewidencji do upomnień, tytułów.</w:t>
            </w:r>
          </w:p>
          <w:p w:rsidR="00C92B12" w:rsidRPr="00394A01" w:rsidRDefault="00C92B12" w:rsidP="00287389">
            <w:pPr>
              <w:pStyle w:val="Bezodstpw1"/>
              <w:spacing w:before="60" w:after="60"/>
              <w:jc w:val="both"/>
              <w:rPr>
                <w:sz w:val="18"/>
                <w:szCs w:val="18"/>
              </w:rPr>
            </w:pPr>
            <w:r w:rsidRPr="00394A01">
              <w:rPr>
                <w:sz w:val="18"/>
                <w:szCs w:val="18"/>
              </w:rPr>
              <w:t>Możliwość generowania także innego typu pism.</w:t>
            </w:r>
          </w:p>
          <w:p w:rsidR="00C92B12" w:rsidRPr="00394A01" w:rsidRDefault="00C92B12" w:rsidP="00287389">
            <w:pPr>
              <w:pStyle w:val="Bezodstpw1"/>
              <w:spacing w:before="60" w:after="60"/>
              <w:jc w:val="both"/>
              <w:rPr>
                <w:sz w:val="18"/>
                <w:szCs w:val="18"/>
              </w:rPr>
            </w:pPr>
            <w:r w:rsidRPr="00394A01">
              <w:rPr>
                <w:sz w:val="18"/>
                <w:szCs w:val="18"/>
              </w:rPr>
              <w:t>Prowadzenie dziennika obrotów z możliwością drukowania według zadanych kryteriów.</w:t>
            </w:r>
          </w:p>
          <w:p w:rsidR="00C92B12" w:rsidRPr="00394A01" w:rsidRDefault="00C92B12" w:rsidP="00287389">
            <w:pPr>
              <w:pStyle w:val="Bezodstpw1"/>
              <w:spacing w:before="60" w:after="60"/>
              <w:jc w:val="both"/>
              <w:rPr>
                <w:sz w:val="18"/>
                <w:szCs w:val="18"/>
              </w:rPr>
            </w:pPr>
            <w:r w:rsidRPr="00394A01">
              <w:rPr>
                <w:sz w:val="18"/>
                <w:szCs w:val="18"/>
              </w:rPr>
              <w:t>Możliwość wielopłaszczyznowej analizy wprowadzonych danych za pomocą odpowiednich zestawień.</w:t>
            </w:r>
          </w:p>
          <w:p w:rsidR="00C92B12" w:rsidRPr="00394A01" w:rsidRDefault="00C92B12" w:rsidP="00287389">
            <w:pPr>
              <w:pStyle w:val="Bezodstpw1"/>
              <w:spacing w:before="60" w:after="60"/>
              <w:jc w:val="both"/>
              <w:rPr>
                <w:sz w:val="18"/>
                <w:szCs w:val="18"/>
              </w:rPr>
            </w:pPr>
            <w:r w:rsidRPr="00394A01">
              <w:rPr>
                <w:sz w:val="18"/>
                <w:szCs w:val="18"/>
              </w:rPr>
              <w:t>Możliwość generowania wydruków do różnych formatów (m.in. Pdf i excela).</w:t>
            </w:r>
          </w:p>
          <w:p w:rsidR="00C92B12" w:rsidRPr="00394A01" w:rsidRDefault="00C92B12" w:rsidP="00287389">
            <w:pPr>
              <w:pStyle w:val="Bezodstpw1"/>
              <w:spacing w:before="60" w:after="60"/>
              <w:jc w:val="both"/>
              <w:rPr>
                <w:sz w:val="18"/>
                <w:szCs w:val="18"/>
              </w:rPr>
            </w:pPr>
            <w:r w:rsidRPr="00394A01">
              <w:rPr>
                <w:sz w:val="18"/>
                <w:szCs w:val="18"/>
              </w:rPr>
              <w:t>Możliwość współpracy z kasą urzędu.</w:t>
            </w:r>
          </w:p>
          <w:p w:rsidR="00C92B12" w:rsidRPr="00394A01" w:rsidRDefault="00C92B12" w:rsidP="00287389">
            <w:pPr>
              <w:pStyle w:val="Bezodstpw1"/>
              <w:spacing w:before="60" w:after="60"/>
              <w:jc w:val="both"/>
              <w:rPr>
                <w:sz w:val="18"/>
                <w:szCs w:val="18"/>
              </w:rPr>
            </w:pPr>
            <w:r w:rsidRPr="00394A01">
              <w:rPr>
                <w:sz w:val="18"/>
                <w:szCs w:val="18"/>
              </w:rPr>
              <w:t>Możliwość wydrukowania rejestru VAT, deklaracji VAT-7 (również w plikach excela).</w:t>
            </w:r>
          </w:p>
          <w:p w:rsidR="00C92B12" w:rsidRPr="00394A01" w:rsidRDefault="00C92B12" w:rsidP="00287389">
            <w:pPr>
              <w:pStyle w:val="Bezodstpw1"/>
              <w:spacing w:before="60" w:after="60"/>
              <w:jc w:val="both"/>
              <w:rPr>
                <w:sz w:val="18"/>
                <w:szCs w:val="18"/>
              </w:rPr>
            </w:pPr>
            <w:r w:rsidRPr="00394A01">
              <w:rPr>
                <w:sz w:val="18"/>
                <w:szCs w:val="18"/>
              </w:rPr>
              <w:t>Automatyczny wydruk danych do sprawozdania rb-27s w zakresie poszczególnych rejestrów lub klasyfikacji budżetowej.</w:t>
            </w:r>
          </w:p>
          <w:p w:rsidR="00C92B12" w:rsidRPr="00394A01" w:rsidRDefault="00C92B12" w:rsidP="00287389">
            <w:pPr>
              <w:pStyle w:val="Bezodstpw1"/>
              <w:spacing w:before="60" w:after="60"/>
              <w:jc w:val="both"/>
              <w:rPr>
                <w:sz w:val="18"/>
                <w:szCs w:val="18"/>
              </w:rPr>
            </w:pPr>
            <w:r w:rsidRPr="00394A01">
              <w:rPr>
                <w:sz w:val="18"/>
                <w:szCs w:val="18"/>
              </w:rPr>
              <w:t>Możliwość ustawienia zmiennej w czasie klasyfikacji budżetowej na wybranych rejestrach (wybranych rodzajach opłat).</w:t>
            </w:r>
          </w:p>
          <w:p w:rsidR="00C92B12" w:rsidRPr="00394A01" w:rsidRDefault="00C92B12" w:rsidP="00287389">
            <w:pPr>
              <w:pStyle w:val="Bezodstpw1"/>
              <w:spacing w:before="60" w:after="60"/>
              <w:jc w:val="both"/>
              <w:rPr>
                <w:sz w:val="18"/>
                <w:szCs w:val="18"/>
              </w:rPr>
            </w:pPr>
            <w:r w:rsidRPr="00394A01">
              <w:rPr>
                <w:sz w:val="18"/>
                <w:szCs w:val="18"/>
              </w:rPr>
              <w:t>Możliwość  wygenerowania sprawozdania Rb-n oraz Rb-zn.</w:t>
            </w:r>
          </w:p>
          <w:p w:rsidR="00C92B12" w:rsidRPr="00394A01" w:rsidRDefault="00C92B12" w:rsidP="00287389">
            <w:pPr>
              <w:pStyle w:val="Bezodstpw1"/>
              <w:spacing w:before="60" w:after="60"/>
              <w:jc w:val="both"/>
              <w:rPr>
                <w:sz w:val="18"/>
                <w:szCs w:val="18"/>
              </w:rPr>
            </w:pPr>
            <w:r w:rsidRPr="00394A01">
              <w:rPr>
                <w:sz w:val="18"/>
                <w:szCs w:val="18"/>
              </w:rPr>
              <w:t>Możliwość  wygenerowania sprawozdania PKD.</w:t>
            </w:r>
          </w:p>
          <w:p w:rsidR="00C92B12" w:rsidRPr="00394A01" w:rsidRDefault="00C92B12" w:rsidP="00287389">
            <w:pPr>
              <w:pStyle w:val="Bezodstpw1"/>
              <w:spacing w:before="60" w:after="60"/>
              <w:jc w:val="both"/>
              <w:rPr>
                <w:sz w:val="18"/>
                <w:szCs w:val="18"/>
              </w:rPr>
            </w:pPr>
            <w:r w:rsidRPr="00394A01">
              <w:rPr>
                <w:sz w:val="18"/>
                <w:szCs w:val="18"/>
              </w:rPr>
              <w:t>Przesyłanie zbiorczych not księgowych do systemu finansowo – księgowego.</w:t>
            </w:r>
          </w:p>
          <w:p w:rsidR="00C92B12" w:rsidRPr="00394A01" w:rsidRDefault="00C92B12" w:rsidP="00287389">
            <w:pPr>
              <w:pStyle w:val="Bezodstpw1"/>
              <w:spacing w:before="60" w:after="60"/>
              <w:jc w:val="both"/>
              <w:rPr>
                <w:sz w:val="18"/>
                <w:szCs w:val="18"/>
              </w:rPr>
            </w:pPr>
            <w:r w:rsidRPr="00394A01">
              <w:rPr>
                <w:sz w:val="18"/>
                <w:szCs w:val="18"/>
              </w:rPr>
              <w:t>Współpraca z systemem finansowo – księgowym.</w:t>
            </w:r>
          </w:p>
          <w:p w:rsidR="00C92B12" w:rsidRPr="00394A01" w:rsidRDefault="00C92B12" w:rsidP="00287389">
            <w:pPr>
              <w:pStyle w:val="Bezodstpw1"/>
              <w:spacing w:before="60" w:after="60"/>
              <w:jc w:val="both"/>
              <w:rPr>
                <w:sz w:val="18"/>
                <w:szCs w:val="18"/>
              </w:rPr>
            </w:pPr>
            <w:r w:rsidRPr="00394A01">
              <w:rPr>
                <w:sz w:val="18"/>
                <w:szCs w:val="18"/>
              </w:rPr>
              <w:t>Współpraca z systemem obiegu dokumentów.</w:t>
            </w:r>
          </w:p>
          <w:p w:rsidR="00C92B12" w:rsidRPr="00394A01" w:rsidRDefault="00C92B12" w:rsidP="00287389">
            <w:pPr>
              <w:pStyle w:val="Bezodstpw1"/>
              <w:spacing w:before="60" w:after="60"/>
              <w:jc w:val="both"/>
              <w:rPr>
                <w:sz w:val="18"/>
                <w:szCs w:val="18"/>
              </w:rPr>
            </w:pPr>
            <w:r w:rsidRPr="00394A01">
              <w:rPr>
                <w:sz w:val="18"/>
                <w:szCs w:val="18"/>
              </w:rPr>
              <w:t>Współpraca z wyciągami bankowymi.</w:t>
            </w:r>
          </w:p>
        </w:tc>
        <w:tc>
          <w:tcPr>
            <w:tcW w:w="6095" w:type="dxa"/>
          </w:tcPr>
          <w:p w:rsidR="00C92B12" w:rsidRPr="00394A01" w:rsidRDefault="00C92B12" w:rsidP="00AE0695">
            <w:pPr>
              <w:pStyle w:val="Bezodstpw1"/>
              <w:spacing w:before="60" w:after="60"/>
              <w:jc w:val="both"/>
              <w:rPr>
                <w:sz w:val="18"/>
                <w:szCs w:val="18"/>
              </w:rPr>
            </w:pPr>
          </w:p>
        </w:tc>
      </w:tr>
      <w:tr w:rsidR="00C92B12" w:rsidRPr="00C9383E">
        <w:trPr>
          <w:trHeight w:val="27"/>
        </w:trPr>
        <w:tc>
          <w:tcPr>
            <w:tcW w:w="2127" w:type="dxa"/>
            <w:vMerge w:val="restart"/>
            <w:noWrap/>
            <w:vAlign w:val="center"/>
          </w:tcPr>
          <w:p w:rsidR="00C92B12" w:rsidRDefault="00C92B12" w:rsidP="00AE0695">
            <w:pPr>
              <w:spacing w:after="60" w:line="240" w:lineRule="auto"/>
              <w:ind w:left="0"/>
            </w:pPr>
            <w:r>
              <w:t>Fakturowanie</w:t>
            </w:r>
          </w:p>
        </w:tc>
        <w:tc>
          <w:tcPr>
            <w:tcW w:w="6095" w:type="dxa"/>
          </w:tcPr>
          <w:p w:rsidR="00C92B12" w:rsidRPr="00394A01" w:rsidRDefault="00C92B12" w:rsidP="00220609">
            <w:pPr>
              <w:pStyle w:val="Bezodstpw1"/>
              <w:spacing w:before="60" w:after="60"/>
              <w:jc w:val="both"/>
              <w:rPr>
                <w:b/>
                <w:bCs/>
                <w:i/>
                <w:iCs/>
                <w:sz w:val="18"/>
                <w:szCs w:val="18"/>
              </w:rPr>
            </w:pPr>
            <w:r w:rsidRPr="00394A01">
              <w:rPr>
                <w:sz w:val="18"/>
                <w:szCs w:val="18"/>
              </w:rPr>
              <w:t>Możliwość wystawiania faktur VAT (dokumentów korygujących).</w:t>
            </w:r>
          </w:p>
        </w:tc>
        <w:tc>
          <w:tcPr>
            <w:tcW w:w="6095" w:type="dxa"/>
          </w:tcPr>
          <w:p w:rsidR="00C92B12" w:rsidRPr="00394A01" w:rsidRDefault="00C92B12" w:rsidP="00AE0695">
            <w:pPr>
              <w:pStyle w:val="Bezodstpw1"/>
              <w:spacing w:before="60" w:after="60"/>
              <w:jc w:val="both"/>
              <w:rPr>
                <w:sz w:val="18"/>
                <w:szCs w:val="18"/>
              </w:rPr>
            </w:pPr>
          </w:p>
        </w:tc>
      </w:tr>
      <w:tr w:rsidR="00C92B12" w:rsidRPr="00C9383E">
        <w:trPr>
          <w:trHeight w:val="21"/>
        </w:trPr>
        <w:tc>
          <w:tcPr>
            <w:tcW w:w="2127" w:type="dxa"/>
            <w:vMerge/>
            <w:noWrap/>
            <w:vAlign w:val="center"/>
          </w:tcPr>
          <w:p w:rsidR="00C92B12" w:rsidRDefault="00C92B12" w:rsidP="00AE0695">
            <w:pPr>
              <w:spacing w:after="60" w:line="240" w:lineRule="auto"/>
              <w:ind w:left="0"/>
            </w:pPr>
          </w:p>
        </w:tc>
        <w:tc>
          <w:tcPr>
            <w:tcW w:w="6095" w:type="dxa"/>
          </w:tcPr>
          <w:p w:rsidR="00C92B12" w:rsidRPr="00394A01" w:rsidRDefault="00C92B12" w:rsidP="00220609">
            <w:pPr>
              <w:pStyle w:val="Bezodstpw1"/>
              <w:spacing w:before="60" w:after="60"/>
              <w:jc w:val="both"/>
              <w:rPr>
                <w:sz w:val="18"/>
                <w:szCs w:val="18"/>
              </w:rPr>
            </w:pPr>
            <w:r w:rsidRPr="00394A01">
              <w:rPr>
                <w:sz w:val="18"/>
                <w:szCs w:val="18"/>
              </w:rPr>
              <w:t>Możliwość wystawiania paragonów.</w:t>
            </w:r>
          </w:p>
        </w:tc>
        <w:tc>
          <w:tcPr>
            <w:tcW w:w="6095" w:type="dxa"/>
          </w:tcPr>
          <w:p w:rsidR="00C92B12" w:rsidRPr="00394A01" w:rsidRDefault="00C92B12" w:rsidP="00AE0695">
            <w:pPr>
              <w:pStyle w:val="Bezodstpw1"/>
              <w:spacing w:before="60" w:after="60"/>
              <w:jc w:val="both"/>
              <w:rPr>
                <w:sz w:val="18"/>
                <w:szCs w:val="18"/>
              </w:rPr>
            </w:pPr>
          </w:p>
        </w:tc>
      </w:tr>
      <w:tr w:rsidR="00C92B12" w:rsidRPr="00C9383E">
        <w:trPr>
          <w:trHeight w:val="21"/>
        </w:trPr>
        <w:tc>
          <w:tcPr>
            <w:tcW w:w="2127" w:type="dxa"/>
            <w:vMerge/>
            <w:noWrap/>
            <w:vAlign w:val="center"/>
          </w:tcPr>
          <w:p w:rsidR="00C92B12" w:rsidRDefault="00C92B12" w:rsidP="00AE0695">
            <w:pPr>
              <w:spacing w:after="60" w:line="240" w:lineRule="auto"/>
              <w:ind w:left="0"/>
            </w:pPr>
          </w:p>
        </w:tc>
        <w:tc>
          <w:tcPr>
            <w:tcW w:w="6095" w:type="dxa"/>
          </w:tcPr>
          <w:p w:rsidR="00C92B12" w:rsidRPr="00394A01" w:rsidRDefault="00C92B12" w:rsidP="00220609">
            <w:pPr>
              <w:pStyle w:val="Bezodstpw1"/>
              <w:spacing w:before="60" w:after="60"/>
              <w:jc w:val="both"/>
              <w:rPr>
                <w:sz w:val="18"/>
                <w:szCs w:val="18"/>
              </w:rPr>
            </w:pPr>
            <w:r w:rsidRPr="00394A01">
              <w:rPr>
                <w:sz w:val="18"/>
                <w:szCs w:val="18"/>
              </w:rPr>
              <w:t>Automatyczne naliczanie odpowiedniego % podatku VAT przy wystawianiu faktur i bieżąca kontrola naliczonego podatku VAT (od brutto, od netto).</w:t>
            </w:r>
          </w:p>
        </w:tc>
        <w:tc>
          <w:tcPr>
            <w:tcW w:w="6095" w:type="dxa"/>
          </w:tcPr>
          <w:p w:rsidR="00C92B12" w:rsidRPr="00394A01" w:rsidRDefault="00C92B12" w:rsidP="00AE0695">
            <w:pPr>
              <w:pStyle w:val="Bezodstpw1"/>
              <w:spacing w:before="60" w:after="60"/>
              <w:jc w:val="both"/>
              <w:rPr>
                <w:sz w:val="18"/>
                <w:szCs w:val="18"/>
              </w:rPr>
            </w:pPr>
          </w:p>
        </w:tc>
      </w:tr>
      <w:tr w:rsidR="00C92B12" w:rsidRPr="00C9383E">
        <w:trPr>
          <w:trHeight w:val="21"/>
        </w:trPr>
        <w:tc>
          <w:tcPr>
            <w:tcW w:w="2127" w:type="dxa"/>
            <w:vMerge/>
            <w:noWrap/>
            <w:vAlign w:val="center"/>
          </w:tcPr>
          <w:p w:rsidR="00C92B12" w:rsidRDefault="00C92B12" w:rsidP="00AE0695">
            <w:pPr>
              <w:spacing w:after="60" w:line="240" w:lineRule="auto"/>
              <w:ind w:left="0"/>
            </w:pPr>
          </w:p>
        </w:tc>
        <w:tc>
          <w:tcPr>
            <w:tcW w:w="6095" w:type="dxa"/>
          </w:tcPr>
          <w:p w:rsidR="00C92B12" w:rsidRPr="00394A01" w:rsidRDefault="00C92B12" w:rsidP="00220609">
            <w:pPr>
              <w:pStyle w:val="Bezodstpw1"/>
              <w:spacing w:before="60" w:after="60"/>
              <w:jc w:val="both"/>
              <w:rPr>
                <w:sz w:val="18"/>
                <w:szCs w:val="18"/>
              </w:rPr>
            </w:pPr>
            <w:r w:rsidRPr="00394A01">
              <w:rPr>
                <w:sz w:val="18"/>
                <w:szCs w:val="18"/>
              </w:rPr>
              <w:t>Kompletna informacja dotycząca faktury (numer, data, pełna informacja o kontrahencie sposób i termin zapłaty, % podatku, terminy płatności, wartość faktury, wielkość naliczonego podatku itp.).</w:t>
            </w:r>
          </w:p>
        </w:tc>
        <w:tc>
          <w:tcPr>
            <w:tcW w:w="6095" w:type="dxa"/>
          </w:tcPr>
          <w:p w:rsidR="00C92B12" w:rsidRPr="00394A01" w:rsidRDefault="00C92B12" w:rsidP="00AE0695">
            <w:pPr>
              <w:pStyle w:val="Bezodstpw1"/>
              <w:spacing w:before="60" w:after="60"/>
              <w:jc w:val="both"/>
              <w:rPr>
                <w:sz w:val="18"/>
                <w:szCs w:val="18"/>
              </w:rPr>
            </w:pPr>
          </w:p>
        </w:tc>
      </w:tr>
      <w:tr w:rsidR="00C92B12" w:rsidRPr="00C9383E">
        <w:trPr>
          <w:trHeight w:val="21"/>
        </w:trPr>
        <w:tc>
          <w:tcPr>
            <w:tcW w:w="2127" w:type="dxa"/>
            <w:vMerge/>
            <w:noWrap/>
            <w:vAlign w:val="center"/>
          </w:tcPr>
          <w:p w:rsidR="00C92B12" w:rsidRDefault="00C92B12" w:rsidP="00AE0695">
            <w:pPr>
              <w:spacing w:after="60" w:line="240" w:lineRule="auto"/>
              <w:ind w:left="0"/>
            </w:pPr>
          </w:p>
        </w:tc>
        <w:tc>
          <w:tcPr>
            <w:tcW w:w="6095" w:type="dxa"/>
          </w:tcPr>
          <w:p w:rsidR="00C92B12" w:rsidRPr="00394A01" w:rsidRDefault="00C92B12" w:rsidP="00220609">
            <w:pPr>
              <w:pStyle w:val="Bezodstpw1"/>
              <w:spacing w:before="60" w:after="60"/>
              <w:jc w:val="both"/>
              <w:rPr>
                <w:sz w:val="18"/>
                <w:szCs w:val="18"/>
              </w:rPr>
            </w:pPr>
            <w:r w:rsidRPr="00394A01">
              <w:rPr>
                <w:sz w:val="18"/>
                <w:szCs w:val="18"/>
              </w:rPr>
              <w:t>Obsługa kartoteki kontrahentów i  kartoteki osób fizycznych.</w:t>
            </w:r>
          </w:p>
        </w:tc>
        <w:tc>
          <w:tcPr>
            <w:tcW w:w="6095" w:type="dxa"/>
          </w:tcPr>
          <w:p w:rsidR="00C92B12" w:rsidRPr="00394A01" w:rsidRDefault="00C92B12" w:rsidP="00AE0695">
            <w:pPr>
              <w:pStyle w:val="Bezodstpw1"/>
              <w:spacing w:before="60" w:after="60"/>
              <w:jc w:val="both"/>
              <w:rPr>
                <w:sz w:val="18"/>
                <w:szCs w:val="18"/>
              </w:rPr>
            </w:pPr>
          </w:p>
        </w:tc>
      </w:tr>
      <w:tr w:rsidR="00C92B12" w:rsidRPr="00C9383E">
        <w:trPr>
          <w:trHeight w:val="21"/>
        </w:trPr>
        <w:tc>
          <w:tcPr>
            <w:tcW w:w="2127" w:type="dxa"/>
            <w:vMerge/>
            <w:noWrap/>
            <w:vAlign w:val="center"/>
          </w:tcPr>
          <w:p w:rsidR="00C92B12" w:rsidRDefault="00C92B12" w:rsidP="00AE0695">
            <w:pPr>
              <w:spacing w:after="60" w:line="240" w:lineRule="auto"/>
              <w:ind w:left="0"/>
            </w:pPr>
          </w:p>
        </w:tc>
        <w:tc>
          <w:tcPr>
            <w:tcW w:w="6095" w:type="dxa"/>
          </w:tcPr>
          <w:p w:rsidR="00C92B12" w:rsidRPr="00394A01" w:rsidRDefault="00C92B12" w:rsidP="00220609">
            <w:pPr>
              <w:pStyle w:val="Bezodstpw1"/>
              <w:spacing w:before="60" w:after="60"/>
              <w:jc w:val="both"/>
              <w:rPr>
                <w:sz w:val="18"/>
                <w:szCs w:val="18"/>
              </w:rPr>
            </w:pPr>
            <w:r w:rsidRPr="00394A01">
              <w:rPr>
                <w:sz w:val="18"/>
                <w:szCs w:val="18"/>
              </w:rPr>
              <w:t>Wydruk faktur z możliwością podglądu przed wydrukiem.</w:t>
            </w:r>
          </w:p>
        </w:tc>
        <w:tc>
          <w:tcPr>
            <w:tcW w:w="6095" w:type="dxa"/>
          </w:tcPr>
          <w:p w:rsidR="00C92B12" w:rsidRPr="00394A01" w:rsidRDefault="00C92B12" w:rsidP="00AE0695">
            <w:pPr>
              <w:pStyle w:val="Bezodstpw1"/>
              <w:spacing w:before="60" w:after="60"/>
              <w:jc w:val="both"/>
              <w:rPr>
                <w:sz w:val="18"/>
                <w:szCs w:val="18"/>
              </w:rPr>
            </w:pPr>
          </w:p>
        </w:tc>
      </w:tr>
      <w:tr w:rsidR="00C92B12" w:rsidRPr="00C9383E">
        <w:trPr>
          <w:trHeight w:val="21"/>
        </w:trPr>
        <w:tc>
          <w:tcPr>
            <w:tcW w:w="2127" w:type="dxa"/>
            <w:vMerge/>
            <w:noWrap/>
            <w:vAlign w:val="center"/>
          </w:tcPr>
          <w:p w:rsidR="00C92B12" w:rsidRDefault="00C92B12" w:rsidP="00AE0695">
            <w:pPr>
              <w:spacing w:after="60" w:line="240" w:lineRule="auto"/>
              <w:ind w:left="0"/>
            </w:pPr>
          </w:p>
        </w:tc>
        <w:tc>
          <w:tcPr>
            <w:tcW w:w="6095" w:type="dxa"/>
          </w:tcPr>
          <w:p w:rsidR="00C92B12" w:rsidRPr="00394A01" w:rsidRDefault="00C92B12" w:rsidP="00220609">
            <w:pPr>
              <w:pStyle w:val="Bezodstpw1"/>
              <w:spacing w:before="60" w:after="60"/>
              <w:jc w:val="both"/>
              <w:rPr>
                <w:sz w:val="18"/>
                <w:szCs w:val="18"/>
              </w:rPr>
            </w:pPr>
            <w:r w:rsidRPr="00394A01">
              <w:rPr>
                <w:sz w:val="18"/>
                <w:szCs w:val="18"/>
              </w:rPr>
              <w:t>Możliwość tworzenia przez Użytkownika faktury o żądanej szacie graficznej i zawierającej wybrane dane zmienne.</w:t>
            </w:r>
          </w:p>
        </w:tc>
        <w:tc>
          <w:tcPr>
            <w:tcW w:w="6095" w:type="dxa"/>
          </w:tcPr>
          <w:p w:rsidR="00C92B12" w:rsidRPr="00394A01" w:rsidRDefault="00C92B12" w:rsidP="00AE0695">
            <w:pPr>
              <w:pStyle w:val="Bezodstpw1"/>
              <w:spacing w:before="60" w:after="60"/>
              <w:jc w:val="both"/>
              <w:rPr>
                <w:sz w:val="18"/>
                <w:szCs w:val="18"/>
              </w:rPr>
            </w:pPr>
          </w:p>
        </w:tc>
      </w:tr>
      <w:tr w:rsidR="00C92B12" w:rsidRPr="00C9383E">
        <w:trPr>
          <w:trHeight w:val="21"/>
        </w:trPr>
        <w:tc>
          <w:tcPr>
            <w:tcW w:w="2127" w:type="dxa"/>
            <w:vMerge/>
            <w:noWrap/>
            <w:vAlign w:val="center"/>
          </w:tcPr>
          <w:p w:rsidR="00C92B12" w:rsidRDefault="00C92B12" w:rsidP="00AE0695">
            <w:pPr>
              <w:spacing w:after="60" w:line="240" w:lineRule="auto"/>
              <w:ind w:left="0"/>
            </w:pPr>
          </w:p>
        </w:tc>
        <w:tc>
          <w:tcPr>
            <w:tcW w:w="6095" w:type="dxa"/>
          </w:tcPr>
          <w:p w:rsidR="00C92B12" w:rsidRPr="00394A01" w:rsidRDefault="00C92B12" w:rsidP="00220609">
            <w:pPr>
              <w:pStyle w:val="Bezodstpw1"/>
              <w:spacing w:before="60" w:after="60"/>
              <w:jc w:val="both"/>
              <w:rPr>
                <w:sz w:val="18"/>
                <w:szCs w:val="18"/>
              </w:rPr>
            </w:pPr>
            <w:r w:rsidRPr="00394A01">
              <w:rPr>
                <w:sz w:val="18"/>
                <w:szCs w:val="18"/>
              </w:rPr>
              <w:t>Prowadzenie kartoteki zawierającej kompletne dane dotyczące klientów m. in. numer identyfikacji podatkowej NIP, podział klientów wg dowolnych kryteriów.</w:t>
            </w:r>
          </w:p>
        </w:tc>
        <w:tc>
          <w:tcPr>
            <w:tcW w:w="6095" w:type="dxa"/>
          </w:tcPr>
          <w:p w:rsidR="00C92B12" w:rsidRPr="00394A01" w:rsidRDefault="00C92B12" w:rsidP="00AE0695">
            <w:pPr>
              <w:pStyle w:val="Bezodstpw1"/>
              <w:spacing w:before="60" w:after="60"/>
              <w:jc w:val="both"/>
              <w:rPr>
                <w:sz w:val="18"/>
                <w:szCs w:val="18"/>
              </w:rPr>
            </w:pPr>
          </w:p>
        </w:tc>
      </w:tr>
      <w:tr w:rsidR="00C92B12" w:rsidRPr="00C9383E">
        <w:trPr>
          <w:trHeight w:val="21"/>
        </w:trPr>
        <w:tc>
          <w:tcPr>
            <w:tcW w:w="2127" w:type="dxa"/>
            <w:vMerge/>
            <w:noWrap/>
            <w:vAlign w:val="center"/>
          </w:tcPr>
          <w:p w:rsidR="00C92B12" w:rsidRDefault="00C92B12" w:rsidP="00AE0695">
            <w:pPr>
              <w:spacing w:after="60" w:line="240" w:lineRule="auto"/>
              <w:ind w:left="0"/>
            </w:pPr>
          </w:p>
        </w:tc>
        <w:tc>
          <w:tcPr>
            <w:tcW w:w="6095" w:type="dxa"/>
          </w:tcPr>
          <w:p w:rsidR="00C92B12" w:rsidRPr="0031789D" w:rsidRDefault="00C92B12" w:rsidP="0031789D">
            <w:pPr>
              <w:spacing w:after="60" w:line="240" w:lineRule="auto"/>
              <w:ind w:left="0"/>
              <w:rPr>
                <w:sz w:val="18"/>
                <w:szCs w:val="18"/>
              </w:rPr>
            </w:pPr>
            <w:r w:rsidRPr="00500B04">
              <w:rPr>
                <w:sz w:val="18"/>
                <w:szCs w:val="18"/>
              </w:rPr>
              <w:t>Tworzenie dowolnych zestawień dotyczących wystawionych faktur, sprzedanych usług, towarów i współpracujących kontrahentów.</w:t>
            </w:r>
          </w:p>
        </w:tc>
        <w:tc>
          <w:tcPr>
            <w:tcW w:w="6095" w:type="dxa"/>
          </w:tcPr>
          <w:p w:rsidR="00C92B12" w:rsidRPr="00394A01" w:rsidRDefault="00C92B12" w:rsidP="00AE0695">
            <w:pPr>
              <w:pStyle w:val="Bezodstpw1"/>
              <w:spacing w:before="60" w:after="60"/>
              <w:jc w:val="both"/>
              <w:rPr>
                <w:sz w:val="18"/>
                <w:szCs w:val="18"/>
              </w:rPr>
            </w:pPr>
          </w:p>
        </w:tc>
      </w:tr>
      <w:tr w:rsidR="00C92B12" w:rsidRPr="00C9383E">
        <w:trPr>
          <w:trHeight w:val="21"/>
        </w:trPr>
        <w:tc>
          <w:tcPr>
            <w:tcW w:w="2127" w:type="dxa"/>
            <w:vMerge/>
            <w:noWrap/>
            <w:vAlign w:val="center"/>
          </w:tcPr>
          <w:p w:rsidR="00C92B12" w:rsidRDefault="00C92B12" w:rsidP="00AE0695">
            <w:pPr>
              <w:spacing w:after="60" w:line="240" w:lineRule="auto"/>
              <w:ind w:left="0"/>
            </w:pPr>
          </w:p>
        </w:tc>
        <w:tc>
          <w:tcPr>
            <w:tcW w:w="6095" w:type="dxa"/>
          </w:tcPr>
          <w:p w:rsidR="00C92B12" w:rsidRPr="0031789D" w:rsidRDefault="00C92B12" w:rsidP="0031789D">
            <w:pPr>
              <w:spacing w:after="60" w:line="240" w:lineRule="auto"/>
              <w:ind w:left="0"/>
              <w:rPr>
                <w:sz w:val="18"/>
                <w:szCs w:val="18"/>
              </w:rPr>
            </w:pPr>
            <w:r w:rsidRPr="00500B04">
              <w:rPr>
                <w:sz w:val="18"/>
                <w:szCs w:val="18"/>
              </w:rPr>
              <w:t>Współpraca z drukarkami fiskalnymi.</w:t>
            </w:r>
          </w:p>
        </w:tc>
        <w:tc>
          <w:tcPr>
            <w:tcW w:w="6095" w:type="dxa"/>
          </w:tcPr>
          <w:p w:rsidR="00C92B12" w:rsidRPr="00394A01" w:rsidRDefault="00C92B12" w:rsidP="00AE0695">
            <w:pPr>
              <w:pStyle w:val="Bezodstpw1"/>
              <w:spacing w:before="60" w:after="60"/>
              <w:jc w:val="both"/>
              <w:rPr>
                <w:sz w:val="18"/>
                <w:szCs w:val="18"/>
              </w:rPr>
            </w:pPr>
          </w:p>
        </w:tc>
      </w:tr>
      <w:tr w:rsidR="00C92B12" w:rsidRPr="00C9383E">
        <w:trPr>
          <w:trHeight w:val="21"/>
        </w:trPr>
        <w:tc>
          <w:tcPr>
            <w:tcW w:w="2127" w:type="dxa"/>
            <w:vMerge/>
            <w:noWrap/>
            <w:vAlign w:val="center"/>
          </w:tcPr>
          <w:p w:rsidR="00C92B12" w:rsidRDefault="00C92B12" w:rsidP="00AE0695">
            <w:pPr>
              <w:spacing w:after="60" w:line="240" w:lineRule="auto"/>
              <w:ind w:left="0"/>
            </w:pPr>
          </w:p>
        </w:tc>
        <w:tc>
          <w:tcPr>
            <w:tcW w:w="6095" w:type="dxa"/>
          </w:tcPr>
          <w:p w:rsidR="00C92B12" w:rsidRPr="0031789D" w:rsidRDefault="00C92B12" w:rsidP="0031789D">
            <w:pPr>
              <w:spacing w:after="60" w:line="240" w:lineRule="auto"/>
              <w:ind w:left="0"/>
              <w:rPr>
                <w:sz w:val="18"/>
                <w:szCs w:val="18"/>
              </w:rPr>
            </w:pPr>
            <w:r w:rsidRPr="00500B04">
              <w:rPr>
                <w:sz w:val="18"/>
                <w:szCs w:val="18"/>
              </w:rPr>
              <w:t>Możliwość tworzenia przez Użytkownika dowolnych tekstów z możliwością wykorzystania ich przy wystawianiu faktury.</w:t>
            </w:r>
          </w:p>
        </w:tc>
        <w:tc>
          <w:tcPr>
            <w:tcW w:w="6095" w:type="dxa"/>
          </w:tcPr>
          <w:p w:rsidR="00C92B12" w:rsidRPr="00394A01" w:rsidRDefault="00C92B12" w:rsidP="00AE0695">
            <w:pPr>
              <w:pStyle w:val="Bezodstpw1"/>
              <w:spacing w:before="60" w:after="60"/>
              <w:jc w:val="both"/>
              <w:rPr>
                <w:sz w:val="18"/>
                <w:szCs w:val="18"/>
              </w:rPr>
            </w:pPr>
          </w:p>
        </w:tc>
      </w:tr>
      <w:tr w:rsidR="00C92B12" w:rsidRPr="00C9383E">
        <w:trPr>
          <w:trHeight w:val="21"/>
        </w:trPr>
        <w:tc>
          <w:tcPr>
            <w:tcW w:w="2127" w:type="dxa"/>
            <w:vMerge/>
            <w:noWrap/>
            <w:vAlign w:val="center"/>
          </w:tcPr>
          <w:p w:rsidR="00C92B12" w:rsidRDefault="00C92B12" w:rsidP="00AE0695">
            <w:pPr>
              <w:spacing w:after="60" w:line="240" w:lineRule="auto"/>
              <w:ind w:left="0"/>
            </w:pPr>
          </w:p>
        </w:tc>
        <w:tc>
          <w:tcPr>
            <w:tcW w:w="6095" w:type="dxa"/>
          </w:tcPr>
          <w:p w:rsidR="00C92B12" w:rsidRPr="0031789D" w:rsidRDefault="00C92B12" w:rsidP="0031789D">
            <w:pPr>
              <w:spacing w:after="60" w:line="240" w:lineRule="auto"/>
              <w:ind w:left="0"/>
              <w:rPr>
                <w:sz w:val="18"/>
                <w:szCs w:val="18"/>
              </w:rPr>
            </w:pPr>
            <w:r w:rsidRPr="00500B04">
              <w:rPr>
                <w:sz w:val="18"/>
                <w:szCs w:val="18"/>
              </w:rPr>
              <w:t>Możliwość wykorzystania słowników w trakcie wprowadzania danych.</w:t>
            </w:r>
          </w:p>
        </w:tc>
        <w:tc>
          <w:tcPr>
            <w:tcW w:w="6095" w:type="dxa"/>
          </w:tcPr>
          <w:p w:rsidR="00C92B12" w:rsidRPr="00394A01" w:rsidRDefault="00C92B12" w:rsidP="00AE0695">
            <w:pPr>
              <w:pStyle w:val="Bezodstpw1"/>
              <w:spacing w:before="60" w:after="60"/>
              <w:jc w:val="both"/>
              <w:rPr>
                <w:sz w:val="18"/>
                <w:szCs w:val="18"/>
              </w:rPr>
            </w:pPr>
          </w:p>
        </w:tc>
      </w:tr>
      <w:tr w:rsidR="00C92B12" w:rsidRPr="00C9383E">
        <w:trPr>
          <w:trHeight w:val="21"/>
        </w:trPr>
        <w:tc>
          <w:tcPr>
            <w:tcW w:w="2127" w:type="dxa"/>
            <w:vMerge/>
            <w:noWrap/>
            <w:vAlign w:val="center"/>
          </w:tcPr>
          <w:p w:rsidR="00C92B12" w:rsidRDefault="00C92B12" w:rsidP="00AE0695">
            <w:pPr>
              <w:spacing w:after="60" w:line="240" w:lineRule="auto"/>
              <w:ind w:left="0"/>
            </w:pPr>
          </w:p>
        </w:tc>
        <w:tc>
          <w:tcPr>
            <w:tcW w:w="6095" w:type="dxa"/>
          </w:tcPr>
          <w:p w:rsidR="00C92B12" w:rsidRPr="0031789D" w:rsidRDefault="00C92B12" w:rsidP="0031789D">
            <w:pPr>
              <w:spacing w:after="60" w:line="240" w:lineRule="auto"/>
              <w:ind w:left="0"/>
              <w:rPr>
                <w:sz w:val="18"/>
                <w:szCs w:val="18"/>
              </w:rPr>
            </w:pPr>
            <w:r w:rsidRPr="00500B04">
              <w:rPr>
                <w:sz w:val="18"/>
                <w:szCs w:val="18"/>
              </w:rPr>
              <w:t>Ograniczenie dostępu do niektórych funkcji systemu w zależności od uprawnień poszczególnych operatorów.</w:t>
            </w:r>
          </w:p>
        </w:tc>
        <w:tc>
          <w:tcPr>
            <w:tcW w:w="6095" w:type="dxa"/>
          </w:tcPr>
          <w:p w:rsidR="00C92B12" w:rsidRPr="00394A01" w:rsidRDefault="00C92B12" w:rsidP="00AE0695">
            <w:pPr>
              <w:pStyle w:val="Bezodstpw1"/>
              <w:spacing w:before="60" w:after="60"/>
              <w:jc w:val="both"/>
              <w:rPr>
                <w:sz w:val="18"/>
                <w:szCs w:val="18"/>
              </w:rPr>
            </w:pPr>
          </w:p>
        </w:tc>
      </w:tr>
      <w:tr w:rsidR="00C92B12" w:rsidRPr="00C9383E">
        <w:trPr>
          <w:trHeight w:val="21"/>
        </w:trPr>
        <w:tc>
          <w:tcPr>
            <w:tcW w:w="2127" w:type="dxa"/>
            <w:vMerge/>
            <w:noWrap/>
            <w:vAlign w:val="center"/>
          </w:tcPr>
          <w:p w:rsidR="00C92B12" w:rsidRDefault="00C92B12" w:rsidP="00AE0695">
            <w:pPr>
              <w:spacing w:after="60" w:line="240" w:lineRule="auto"/>
              <w:ind w:left="0"/>
            </w:pPr>
          </w:p>
        </w:tc>
        <w:tc>
          <w:tcPr>
            <w:tcW w:w="6095" w:type="dxa"/>
          </w:tcPr>
          <w:p w:rsidR="00C92B12" w:rsidRPr="0031789D" w:rsidRDefault="00C92B12" w:rsidP="0031789D">
            <w:pPr>
              <w:spacing w:after="60" w:line="240" w:lineRule="auto"/>
              <w:ind w:left="0"/>
              <w:rPr>
                <w:sz w:val="18"/>
                <w:szCs w:val="18"/>
              </w:rPr>
            </w:pPr>
            <w:r w:rsidRPr="00500B04">
              <w:rPr>
                <w:sz w:val="18"/>
                <w:szCs w:val="18"/>
              </w:rPr>
              <w:t>M</w:t>
            </w:r>
            <w:r w:rsidRPr="0031789D">
              <w:rPr>
                <w:sz w:val="18"/>
                <w:szCs w:val="18"/>
              </w:rPr>
              <w:t>ożliwość generowania faktur od</w:t>
            </w:r>
            <w:r w:rsidRPr="00500B04">
              <w:rPr>
                <w:sz w:val="18"/>
                <w:szCs w:val="18"/>
              </w:rPr>
              <w:t xml:space="preserve"> nadpłat z tytułu umów dzierżaw.</w:t>
            </w:r>
          </w:p>
        </w:tc>
        <w:tc>
          <w:tcPr>
            <w:tcW w:w="6095" w:type="dxa"/>
          </w:tcPr>
          <w:p w:rsidR="00C92B12" w:rsidRPr="00394A01" w:rsidRDefault="00C92B12" w:rsidP="00AE0695">
            <w:pPr>
              <w:pStyle w:val="Bezodstpw1"/>
              <w:spacing w:before="60" w:after="60"/>
              <w:jc w:val="both"/>
              <w:rPr>
                <w:sz w:val="18"/>
                <w:szCs w:val="18"/>
              </w:rPr>
            </w:pPr>
          </w:p>
        </w:tc>
      </w:tr>
      <w:tr w:rsidR="00C92B12" w:rsidRPr="00C9383E">
        <w:trPr>
          <w:trHeight w:val="185"/>
        </w:trPr>
        <w:tc>
          <w:tcPr>
            <w:tcW w:w="2127" w:type="dxa"/>
            <w:vMerge w:val="restart"/>
            <w:noWrap/>
            <w:vAlign w:val="center"/>
          </w:tcPr>
          <w:p w:rsidR="00C92B12" w:rsidRDefault="00C92B12" w:rsidP="00AE0695">
            <w:pPr>
              <w:spacing w:after="60" w:line="240" w:lineRule="auto"/>
              <w:ind w:left="0"/>
            </w:pPr>
            <w:r>
              <w:t>Płatności masowe</w:t>
            </w:r>
          </w:p>
        </w:tc>
        <w:tc>
          <w:tcPr>
            <w:tcW w:w="6095" w:type="dxa"/>
          </w:tcPr>
          <w:p w:rsidR="00C92B12" w:rsidRPr="00394A01" w:rsidRDefault="00C92B12" w:rsidP="00E218CE">
            <w:pPr>
              <w:pStyle w:val="Bezodstpw1"/>
              <w:spacing w:before="60" w:after="60"/>
              <w:jc w:val="both"/>
              <w:rPr>
                <w:sz w:val="18"/>
                <w:szCs w:val="18"/>
              </w:rPr>
            </w:pPr>
            <w:r w:rsidRPr="00394A01">
              <w:rPr>
                <w:sz w:val="18"/>
                <w:szCs w:val="18"/>
              </w:rPr>
              <w:t>System musi umożliwiać wykonywanie płatności przez Internet za zobowiązania wraz z udostępnieniem wraz z udostępnieniem informacji dotyczących:  danych finansowych (globalne kwoty należności i wpłat, harmonogram płatności, realizacja płatności i przeterminowanie), danych technicznych (wykaz nieruchomości wraz ze składnikami i ich danymi wpływającymi na wymiar podatku), informacji o tytule płatności, rozrachunkach z urzędem (dane dotyczące przypisów i zrealizowanych płatności).</w:t>
            </w:r>
          </w:p>
        </w:tc>
        <w:tc>
          <w:tcPr>
            <w:tcW w:w="6095" w:type="dxa"/>
          </w:tcPr>
          <w:p w:rsidR="00C92B12" w:rsidRPr="00394A01" w:rsidRDefault="00C92B12" w:rsidP="00AE0695">
            <w:pPr>
              <w:pStyle w:val="Bezodstpw1"/>
              <w:spacing w:before="60" w:after="60"/>
              <w:jc w:val="both"/>
              <w:rPr>
                <w:sz w:val="18"/>
                <w:szCs w:val="18"/>
              </w:rPr>
            </w:pPr>
          </w:p>
        </w:tc>
      </w:tr>
      <w:tr w:rsidR="00C92B12" w:rsidRPr="00C9383E">
        <w:trPr>
          <w:trHeight w:val="185"/>
        </w:trPr>
        <w:tc>
          <w:tcPr>
            <w:tcW w:w="2127" w:type="dxa"/>
            <w:vMerge/>
            <w:noWrap/>
            <w:vAlign w:val="center"/>
          </w:tcPr>
          <w:p w:rsidR="00C92B12" w:rsidRDefault="00C92B12" w:rsidP="00AE0695">
            <w:pPr>
              <w:spacing w:after="60" w:line="240" w:lineRule="auto"/>
              <w:ind w:left="0"/>
            </w:pPr>
          </w:p>
        </w:tc>
        <w:tc>
          <w:tcPr>
            <w:tcW w:w="6095" w:type="dxa"/>
          </w:tcPr>
          <w:p w:rsidR="00C92B12" w:rsidRPr="00394A01" w:rsidRDefault="00C92B12" w:rsidP="00E218CE">
            <w:pPr>
              <w:pStyle w:val="Bezodstpw1"/>
              <w:spacing w:before="60" w:after="60"/>
              <w:jc w:val="both"/>
              <w:rPr>
                <w:sz w:val="18"/>
                <w:szCs w:val="18"/>
              </w:rPr>
            </w:pPr>
            <w:r w:rsidRPr="00394A01">
              <w:rPr>
                <w:sz w:val="18"/>
                <w:szCs w:val="18"/>
              </w:rPr>
              <w:t>System  ma służyć do komunikacji z systemami bankowymi w zakresie obsługi płatności masowych oraz importem wyciągów wpłat z terminali płatniczych.</w:t>
            </w:r>
          </w:p>
        </w:tc>
        <w:tc>
          <w:tcPr>
            <w:tcW w:w="6095" w:type="dxa"/>
          </w:tcPr>
          <w:p w:rsidR="00C92B12" w:rsidRPr="00394A01" w:rsidRDefault="00C92B12" w:rsidP="00AE0695">
            <w:pPr>
              <w:pStyle w:val="Bezodstpw1"/>
              <w:spacing w:before="60" w:after="60"/>
              <w:jc w:val="both"/>
              <w:rPr>
                <w:sz w:val="18"/>
                <w:szCs w:val="18"/>
              </w:rPr>
            </w:pPr>
          </w:p>
        </w:tc>
      </w:tr>
      <w:tr w:rsidR="00C92B12" w:rsidRPr="00C9383E">
        <w:trPr>
          <w:trHeight w:val="457"/>
        </w:trPr>
        <w:tc>
          <w:tcPr>
            <w:tcW w:w="2127" w:type="dxa"/>
            <w:vMerge/>
            <w:noWrap/>
            <w:vAlign w:val="center"/>
          </w:tcPr>
          <w:p w:rsidR="00C92B12" w:rsidRDefault="00C92B12" w:rsidP="00AE0695">
            <w:pPr>
              <w:spacing w:after="60" w:line="240" w:lineRule="auto"/>
              <w:ind w:left="0"/>
            </w:pPr>
          </w:p>
        </w:tc>
        <w:tc>
          <w:tcPr>
            <w:tcW w:w="6095" w:type="dxa"/>
          </w:tcPr>
          <w:p w:rsidR="00C92B12" w:rsidRPr="00394A01" w:rsidRDefault="00C92B12" w:rsidP="00AE0695">
            <w:pPr>
              <w:pStyle w:val="Bezodstpw1"/>
              <w:spacing w:before="60" w:after="60"/>
              <w:jc w:val="both"/>
              <w:rPr>
                <w:sz w:val="18"/>
                <w:szCs w:val="18"/>
              </w:rPr>
            </w:pPr>
            <w:r w:rsidRPr="00394A01">
              <w:rPr>
                <w:sz w:val="18"/>
                <w:szCs w:val="18"/>
              </w:rPr>
              <w:t xml:space="preserve">System ma współpracować z wyżej wymienionymi programami służącymi do obsługi opłat lokalnych także w zakresie wstępnej propozycji rozksięgowania wpłat. </w:t>
            </w:r>
          </w:p>
        </w:tc>
        <w:tc>
          <w:tcPr>
            <w:tcW w:w="6095" w:type="dxa"/>
          </w:tcPr>
          <w:p w:rsidR="00C92B12" w:rsidRPr="00394A01" w:rsidRDefault="00C92B12" w:rsidP="00AE0695">
            <w:pPr>
              <w:pStyle w:val="Bezodstpw1"/>
              <w:spacing w:before="60" w:after="60"/>
              <w:jc w:val="both"/>
              <w:rPr>
                <w:sz w:val="18"/>
                <w:szCs w:val="18"/>
              </w:rPr>
            </w:pPr>
          </w:p>
        </w:tc>
      </w:tr>
      <w:tr w:rsidR="00C92B12" w:rsidRPr="00C9383E">
        <w:trPr>
          <w:trHeight w:val="457"/>
        </w:trPr>
        <w:tc>
          <w:tcPr>
            <w:tcW w:w="2127" w:type="dxa"/>
            <w:vMerge/>
            <w:noWrap/>
            <w:vAlign w:val="center"/>
          </w:tcPr>
          <w:p w:rsidR="00C92B12" w:rsidRDefault="00C92B12" w:rsidP="00AE0695">
            <w:pPr>
              <w:spacing w:after="60" w:line="240" w:lineRule="auto"/>
              <w:ind w:left="0"/>
            </w:pPr>
          </w:p>
        </w:tc>
        <w:tc>
          <w:tcPr>
            <w:tcW w:w="6095" w:type="dxa"/>
          </w:tcPr>
          <w:p w:rsidR="00C92B12" w:rsidRPr="00394A01" w:rsidRDefault="00C92B12" w:rsidP="00AE0695">
            <w:pPr>
              <w:pStyle w:val="Bezodstpw1"/>
              <w:spacing w:before="60" w:after="60"/>
              <w:jc w:val="both"/>
              <w:rPr>
                <w:sz w:val="18"/>
                <w:szCs w:val="18"/>
              </w:rPr>
            </w:pPr>
            <w:r w:rsidRPr="00394A01">
              <w:rPr>
                <w:sz w:val="18"/>
                <w:szCs w:val="18"/>
              </w:rPr>
              <w:t>W systemie ma istnieć możliwość sporządzania zestawień na podstawie wpłat przyjętych/zaksięgowanych w systemach dziedzinowych.</w:t>
            </w:r>
          </w:p>
        </w:tc>
        <w:tc>
          <w:tcPr>
            <w:tcW w:w="6095" w:type="dxa"/>
          </w:tcPr>
          <w:p w:rsidR="00C92B12" w:rsidRPr="00394A01" w:rsidRDefault="00C92B12" w:rsidP="00AE0695">
            <w:pPr>
              <w:pStyle w:val="Bezodstpw1"/>
              <w:spacing w:before="60" w:after="60"/>
              <w:jc w:val="both"/>
              <w:rPr>
                <w:sz w:val="18"/>
                <w:szCs w:val="18"/>
              </w:rPr>
            </w:pPr>
          </w:p>
        </w:tc>
      </w:tr>
      <w:tr w:rsidR="00C92B12" w:rsidRPr="00C9383E">
        <w:trPr>
          <w:trHeight w:val="423"/>
        </w:trPr>
        <w:tc>
          <w:tcPr>
            <w:tcW w:w="2127" w:type="dxa"/>
            <w:vMerge w:val="restart"/>
            <w:noWrap/>
            <w:vAlign w:val="center"/>
          </w:tcPr>
          <w:p w:rsidR="00C92B12" w:rsidRDefault="00C92B12" w:rsidP="0031789D">
            <w:pPr>
              <w:spacing w:after="60" w:line="240" w:lineRule="auto"/>
              <w:ind w:left="0"/>
            </w:pPr>
            <w:r>
              <w:t>Współpraca z s</w:t>
            </w:r>
            <w:r w:rsidRPr="00347243">
              <w:t>ystem finansowo – księgowy</w:t>
            </w:r>
          </w:p>
        </w:tc>
        <w:tc>
          <w:tcPr>
            <w:tcW w:w="6095" w:type="dxa"/>
          </w:tcPr>
          <w:p w:rsidR="00C92B12" w:rsidRPr="00394A01" w:rsidRDefault="00C92B12" w:rsidP="004E3587">
            <w:pPr>
              <w:pStyle w:val="Bezodstpw1"/>
              <w:spacing w:before="60" w:after="60"/>
              <w:jc w:val="both"/>
              <w:rPr>
                <w:sz w:val="18"/>
                <w:szCs w:val="18"/>
              </w:rPr>
            </w:pPr>
            <w:r w:rsidRPr="00394A01">
              <w:rPr>
                <w:sz w:val="18"/>
                <w:szCs w:val="18"/>
              </w:rPr>
              <w:t>Generowanie not księgowych w zakresie danych objętych sprawozdaniem Rb-27s z  powyższych programów dotyczących opłat lokalnych.</w:t>
            </w:r>
          </w:p>
        </w:tc>
        <w:tc>
          <w:tcPr>
            <w:tcW w:w="6095" w:type="dxa"/>
          </w:tcPr>
          <w:p w:rsidR="00C92B12" w:rsidRPr="00394A01" w:rsidRDefault="00C92B12" w:rsidP="00AE0695">
            <w:pPr>
              <w:pStyle w:val="Bezodstpw1"/>
              <w:spacing w:before="60" w:after="60"/>
              <w:jc w:val="both"/>
              <w:rPr>
                <w:sz w:val="18"/>
                <w:szCs w:val="18"/>
              </w:rPr>
            </w:pPr>
          </w:p>
        </w:tc>
      </w:tr>
      <w:tr w:rsidR="00C92B12" w:rsidRPr="00C9383E">
        <w:trPr>
          <w:trHeight w:val="415"/>
        </w:trPr>
        <w:tc>
          <w:tcPr>
            <w:tcW w:w="2127" w:type="dxa"/>
            <w:vMerge/>
            <w:noWrap/>
            <w:vAlign w:val="center"/>
          </w:tcPr>
          <w:p w:rsidR="00C92B12" w:rsidRDefault="00C92B12" w:rsidP="00AE0695">
            <w:pPr>
              <w:spacing w:after="60" w:line="240" w:lineRule="auto"/>
              <w:ind w:left="0"/>
            </w:pPr>
          </w:p>
        </w:tc>
        <w:tc>
          <w:tcPr>
            <w:tcW w:w="6095" w:type="dxa"/>
          </w:tcPr>
          <w:p w:rsidR="00C92B12" w:rsidRPr="00394A01" w:rsidRDefault="00C92B12" w:rsidP="00AE0695">
            <w:pPr>
              <w:pStyle w:val="Bezodstpw1"/>
              <w:spacing w:before="60" w:after="60"/>
              <w:jc w:val="both"/>
              <w:rPr>
                <w:sz w:val="18"/>
                <w:szCs w:val="18"/>
              </w:rPr>
            </w:pPr>
            <w:r w:rsidRPr="00394A01">
              <w:rPr>
                <w:sz w:val="18"/>
                <w:szCs w:val="18"/>
              </w:rPr>
              <w:t>Przesyłania not odpowiednich rejestrów księgowych w systemie  finansowo-księgowym.</w:t>
            </w:r>
          </w:p>
        </w:tc>
        <w:tc>
          <w:tcPr>
            <w:tcW w:w="6095" w:type="dxa"/>
          </w:tcPr>
          <w:p w:rsidR="00C92B12" w:rsidRPr="00394A01" w:rsidRDefault="00C92B12" w:rsidP="00AE0695">
            <w:pPr>
              <w:pStyle w:val="Bezodstpw1"/>
              <w:spacing w:before="60" w:after="60"/>
              <w:jc w:val="both"/>
              <w:rPr>
                <w:sz w:val="18"/>
                <w:szCs w:val="18"/>
              </w:rPr>
            </w:pPr>
          </w:p>
        </w:tc>
      </w:tr>
      <w:tr w:rsidR="00C92B12" w:rsidRPr="00C9383E">
        <w:trPr>
          <w:trHeight w:val="415"/>
        </w:trPr>
        <w:tc>
          <w:tcPr>
            <w:tcW w:w="2127" w:type="dxa"/>
            <w:vMerge/>
            <w:noWrap/>
            <w:vAlign w:val="center"/>
          </w:tcPr>
          <w:p w:rsidR="00C92B12" w:rsidRDefault="00C92B12" w:rsidP="00AE0695">
            <w:pPr>
              <w:spacing w:after="60" w:line="240" w:lineRule="auto"/>
              <w:ind w:left="0"/>
            </w:pPr>
          </w:p>
        </w:tc>
        <w:tc>
          <w:tcPr>
            <w:tcW w:w="6095" w:type="dxa"/>
          </w:tcPr>
          <w:p w:rsidR="00C92B12" w:rsidRPr="00394A01" w:rsidRDefault="00C92B12" w:rsidP="00AE0695">
            <w:pPr>
              <w:pStyle w:val="Bezodstpw1"/>
              <w:spacing w:before="60" w:after="60"/>
              <w:jc w:val="both"/>
              <w:rPr>
                <w:sz w:val="18"/>
                <w:szCs w:val="18"/>
              </w:rPr>
            </w:pPr>
            <w:r w:rsidRPr="00394A01">
              <w:rPr>
                <w:sz w:val="18"/>
                <w:szCs w:val="18"/>
              </w:rPr>
              <w:t>Możliwość ustawienia współpracy z systemami dochodowymi.</w:t>
            </w:r>
          </w:p>
        </w:tc>
        <w:tc>
          <w:tcPr>
            <w:tcW w:w="6095" w:type="dxa"/>
          </w:tcPr>
          <w:p w:rsidR="00C92B12" w:rsidRPr="00394A01" w:rsidRDefault="00C92B12" w:rsidP="00AE0695">
            <w:pPr>
              <w:pStyle w:val="Bezodstpw1"/>
              <w:spacing w:before="60" w:after="60"/>
              <w:jc w:val="both"/>
              <w:rPr>
                <w:sz w:val="18"/>
                <w:szCs w:val="18"/>
              </w:rPr>
            </w:pPr>
          </w:p>
        </w:tc>
      </w:tr>
      <w:tr w:rsidR="00C92B12" w:rsidRPr="00C9383E">
        <w:trPr>
          <w:trHeight w:val="415"/>
        </w:trPr>
        <w:tc>
          <w:tcPr>
            <w:tcW w:w="2127" w:type="dxa"/>
            <w:vMerge/>
            <w:noWrap/>
            <w:vAlign w:val="center"/>
          </w:tcPr>
          <w:p w:rsidR="00C92B12" w:rsidRDefault="00C92B12" w:rsidP="00AE0695">
            <w:pPr>
              <w:spacing w:after="60" w:line="240" w:lineRule="auto"/>
              <w:ind w:left="0"/>
            </w:pPr>
          </w:p>
        </w:tc>
        <w:tc>
          <w:tcPr>
            <w:tcW w:w="6095" w:type="dxa"/>
          </w:tcPr>
          <w:p w:rsidR="00C92B12" w:rsidRPr="00394A01" w:rsidRDefault="00C92B12" w:rsidP="00AE0695">
            <w:pPr>
              <w:pStyle w:val="Bezodstpw1"/>
              <w:spacing w:before="60" w:after="60"/>
              <w:jc w:val="both"/>
              <w:rPr>
                <w:sz w:val="18"/>
                <w:szCs w:val="18"/>
              </w:rPr>
            </w:pPr>
            <w:r w:rsidRPr="00394A01">
              <w:rPr>
                <w:sz w:val="18"/>
                <w:szCs w:val="18"/>
              </w:rPr>
              <w:t>Generowanie syntetycznie noty księgowej ze wszystkimi operacjami dziennika obrotów (przypisy, odpisy, umorzenia, potrącenia, przedawnienia, przeksięgowania, operacje kasowe i bankowe) oraz okresowo z obliczonymi danymi do sprawozdania Rb27s (zaległości, nadpłaty, skutki).</w:t>
            </w:r>
          </w:p>
        </w:tc>
        <w:tc>
          <w:tcPr>
            <w:tcW w:w="6095" w:type="dxa"/>
          </w:tcPr>
          <w:p w:rsidR="00C92B12" w:rsidRPr="00394A01" w:rsidRDefault="00C92B12" w:rsidP="00AE0695">
            <w:pPr>
              <w:pStyle w:val="Bezodstpw1"/>
              <w:spacing w:before="60" w:after="60"/>
              <w:jc w:val="both"/>
              <w:rPr>
                <w:sz w:val="18"/>
                <w:szCs w:val="18"/>
              </w:rPr>
            </w:pPr>
          </w:p>
        </w:tc>
      </w:tr>
      <w:tr w:rsidR="00C92B12" w:rsidRPr="00C9383E">
        <w:trPr>
          <w:trHeight w:val="415"/>
        </w:trPr>
        <w:tc>
          <w:tcPr>
            <w:tcW w:w="2127" w:type="dxa"/>
            <w:vMerge/>
            <w:noWrap/>
            <w:vAlign w:val="center"/>
          </w:tcPr>
          <w:p w:rsidR="00C92B12" w:rsidRDefault="00C92B12" w:rsidP="00AE0695">
            <w:pPr>
              <w:spacing w:after="60" w:line="240" w:lineRule="auto"/>
              <w:ind w:left="0"/>
            </w:pPr>
          </w:p>
        </w:tc>
        <w:tc>
          <w:tcPr>
            <w:tcW w:w="6095" w:type="dxa"/>
          </w:tcPr>
          <w:p w:rsidR="00C92B12" w:rsidRPr="00394A01" w:rsidRDefault="00C92B12" w:rsidP="00AE0695">
            <w:pPr>
              <w:pStyle w:val="Bezodstpw1"/>
              <w:spacing w:before="60" w:after="60"/>
              <w:jc w:val="both"/>
              <w:rPr>
                <w:sz w:val="18"/>
                <w:szCs w:val="18"/>
              </w:rPr>
            </w:pPr>
            <w:r w:rsidRPr="00394A01">
              <w:rPr>
                <w:sz w:val="18"/>
                <w:szCs w:val="18"/>
              </w:rPr>
              <w:t>Nota musi umożliwiać syntetyczne księgowanie operacji dziennika na konta z planu kont (221, 130, 101, 720, 750) w systemie finansowo-księgowym.</w:t>
            </w:r>
          </w:p>
        </w:tc>
        <w:tc>
          <w:tcPr>
            <w:tcW w:w="6095" w:type="dxa"/>
          </w:tcPr>
          <w:p w:rsidR="00C92B12" w:rsidRPr="00394A01" w:rsidRDefault="00C92B12" w:rsidP="00AE0695">
            <w:pPr>
              <w:pStyle w:val="Bezodstpw1"/>
              <w:spacing w:before="60" w:after="60"/>
              <w:jc w:val="both"/>
              <w:rPr>
                <w:sz w:val="18"/>
                <w:szCs w:val="18"/>
              </w:rPr>
            </w:pPr>
          </w:p>
        </w:tc>
      </w:tr>
      <w:tr w:rsidR="00C92B12" w:rsidRPr="00C9383E">
        <w:trPr>
          <w:trHeight w:val="415"/>
        </w:trPr>
        <w:tc>
          <w:tcPr>
            <w:tcW w:w="2127" w:type="dxa"/>
            <w:vMerge/>
            <w:noWrap/>
            <w:vAlign w:val="center"/>
          </w:tcPr>
          <w:p w:rsidR="00C92B12" w:rsidRDefault="00C92B12" w:rsidP="00AE0695">
            <w:pPr>
              <w:spacing w:after="60" w:line="240" w:lineRule="auto"/>
              <w:ind w:left="0"/>
            </w:pPr>
          </w:p>
        </w:tc>
        <w:tc>
          <w:tcPr>
            <w:tcW w:w="6095" w:type="dxa"/>
          </w:tcPr>
          <w:p w:rsidR="00C92B12" w:rsidRPr="00394A01" w:rsidRDefault="00C92B12" w:rsidP="00AE0695">
            <w:pPr>
              <w:pStyle w:val="Bezodstpw1"/>
              <w:spacing w:before="60" w:after="60"/>
              <w:jc w:val="both"/>
              <w:rPr>
                <w:sz w:val="18"/>
                <w:szCs w:val="18"/>
              </w:rPr>
            </w:pPr>
            <w:r w:rsidRPr="00394A01">
              <w:rPr>
                <w:sz w:val="18"/>
                <w:szCs w:val="18"/>
              </w:rPr>
              <w:t>Nota musi umożliwiać syntetyczne księgowanie danych do Sprawozdania RB27s na konta pozabilansowe w odpowiednich podziałkach klasyfikacji budżetowej w systemie Finansowo-księgowym.</w:t>
            </w:r>
          </w:p>
        </w:tc>
        <w:tc>
          <w:tcPr>
            <w:tcW w:w="6095" w:type="dxa"/>
          </w:tcPr>
          <w:p w:rsidR="00C92B12" w:rsidRPr="00394A01" w:rsidRDefault="00C92B12" w:rsidP="00AE0695">
            <w:pPr>
              <w:pStyle w:val="Bezodstpw1"/>
              <w:spacing w:before="60" w:after="60"/>
              <w:jc w:val="both"/>
              <w:rPr>
                <w:sz w:val="18"/>
                <w:szCs w:val="18"/>
              </w:rPr>
            </w:pPr>
          </w:p>
        </w:tc>
      </w:tr>
      <w:tr w:rsidR="00C92B12" w:rsidRPr="00C9383E">
        <w:trPr>
          <w:trHeight w:val="415"/>
        </w:trPr>
        <w:tc>
          <w:tcPr>
            <w:tcW w:w="2127" w:type="dxa"/>
            <w:vMerge/>
            <w:noWrap/>
            <w:vAlign w:val="center"/>
          </w:tcPr>
          <w:p w:rsidR="00C92B12" w:rsidRDefault="00C92B12" w:rsidP="00AE0695">
            <w:pPr>
              <w:spacing w:after="60" w:line="240" w:lineRule="auto"/>
              <w:ind w:left="0"/>
            </w:pPr>
          </w:p>
        </w:tc>
        <w:tc>
          <w:tcPr>
            <w:tcW w:w="6095" w:type="dxa"/>
          </w:tcPr>
          <w:p w:rsidR="00C92B12" w:rsidRPr="00394A01" w:rsidRDefault="00C92B12" w:rsidP="00AE0695">
            <w:pPr>
              <w:pStyle w:val="Bezodstpw1"/>
              <w:spacing w:before="60" w:after="60"/>
              <w:jc w:val="both"/>
              <w:rPr>
                <w:sz w:val="18"/>
                <w:szCs w:val="18"/>
              </w:rPr>
            </w:pPr>
            <w:r w:rsidRPr="00394A01">
              <w:rPr>
                <w:sz w:val="18"/>
                <w:szCs w:val="18"/>
              </w:rPr>
              <w:t>Generowanie not księgowych, przesyłanie do systemu finansowo - księgowego oraz uzgadnianie wpłaty codziennie lub miesięcznie ale z podziałem dziennym.</w:t>
            </w:r>
          </w:p>
        </w:tc>
        <w:tc>
          <w:tcPr>
            <w:tcW w:w="6095" w:type="dxa"/>
          </w:tcPr>
          <w:p w:rsidR="00C92B12" w:rsidRPr="00394A01" w:rsidRDefault="00C92B12" w:rsidP="00AE0695">
            <w:pPr>
              <w:pStyle w:val="Bezodstpw1"/>
              <w:spacing w:before="60" w:after="60"/>
              <w:jc w:val="both"/>
              <w:rPr>
                <w:sz w:val="18"/>
                <w:szCs w:val="18"/>
              </w:rPr>
            </w:pPr>
          </w:p>
        </w:tc>
      </w:tr>
      <w:tr w:rsidR="00C92B12" w:rsidRPr="00C9383E">
        <w:trPr>
          <w:trHeight w:val="415"/>
        </w:trPr>
        <w:tc>
          <w:tcPr>
            <w:tcW w:w="2127" w:type="dxa"/>
            <w:vMerge/>
            <w:noWrap/>
            <w:vAlign w:val="center"/>
          </w:tcPr>
          <w:p w:rsidR="00C92B12" w:rsidRDefault="00C92B12" w:rsidP="00AE0695">
            <w:pPr>
              <w:spacing w:after="60" w:line="240" w:lineRule="auto"/>
              <w:ind w:left="0"/>
            </w:pPr>
          </w:p>
        </w:tc>
        <w:tc>
          <w:tcPr>
            <w:tcW w:w="6095" w:type="dxa"/>
          </w:tcPr>
          <w:p w:rsidR="00C92B12" w:rsidRPr="00394A01" w:rsidRDefault="00C92B12" w:rsidP="00AE0695">
            <w:pPr>
              <w:pStyle w:val="Bezodstpw1"/>
              <w:spacing w:before="60" w:after="60"/>
              <w:jc w:val="both"/>
              <w:rPr>
                <w:sz w:val="18"/>
                <w:szCs w:val="18"/>
              </w:rPr>
            </w:pPr>
            <w:r w:rsidRPr="00394A01">
              <w:rPr>
                <w:sz w:val="18"/>
                <w:szCs w:val="18"/>
              </w:rPr>
              <w:t>Przesyłanie w nocie syntetycznie wszystkich operacji dziennika obrotów, nie tylko wpłat.</w:t>
            </w:r>
          </w:p>
        </w:tc>
        <w:tc>
          <w:tcPr>
            <w:tcW w:w="6095" w:type="dxa"/>
          </w:tcPr>
          <w:p w:rsidR="00C92B12" w:rsidRPr="00394A01" w:rsidRDefault="00C92B12" w:rsidP="00AE0695">
            <w:pPr>
              <w:pStyle w:val="Bezodstpw1"/>
              <w:spacing w:before="60" w:after="60"/>
              <w:jc w:val="both"/>
              <w:rPr>
                <w:sz w:val="18"/>
                <w:szCs w:val="18"/>
              </w:rPr>
            </w:pPr>
          </w:p>
        </w:tc>
      </w:tr>
      <w:tr w:rsidR="00C92B12" w:rsidRPr="00C9383E">
        <w:trPr>
          <w:trHeight w:val="415"/>
        </w:trPr>
        <w:tc>
          <w:tcPr>
            <w:tcW w:w="2127" w:type="dxa"/>
            <w:vMerge/>
            <w:noWrap/>
            <w:vAlign w:val="center"/>
          </w:tcPr>
          <w:p w:rsidR="00C92B12" w:rsidRDefault="00C92B12" w:rsidP="00AE0695">
            <w:pPr>
              <w:spacing w:after="60" w:line="240" w:lineRule="auto"/>
              <w:ind w:left="0"/>
            </w:pPr>
          </w:p>
        </w:tc>
        <w:tc>
          <w:tcPr>
            <w:tcW w:w="6095" w:type="dxa"/>
          </w:tcPr>
          <w:p w:rsidR="00C92B12" w:rsidRPr="00394A01" w:rsidRDefault="00C92B12" w:rsidP="00AE0695">
            <w:pPr>
              <w:pStyle w:val="Bezodstpw1"/>
              <w:spacing w:before="60" w:after="60"/>
              <w:jc w:val="both"/>
              <w:rPr>
                <w:sz w:val="18"/>
                <w:szCs w:val="18"/>
              </w:rPr>
            </w:pPr>
            <w:r w:rsidRPr="00394A01">
              <w:rPr>
                <w:sz w:val="18"/>
                <w:szCs w:val="18"/>
              </w:rPr>
              <w:t>Generowanie, przesyłanie oraz uzgadnianie wpłat oraz należności na koniec każdego miesiąca oraz na koniec każdego kwartału.</w:t>
            </w:r>
          </w:p>
        </w:tc>
        <w:tc>
          <w:tcPr>
            <w:tcW w:w="6095" w:type="dxa"/>
          </w:tcPr>
          <w:p w:rsidR="00C92B12" w:rsidRPr="00394A01" w:rsidRDefault="00C92B12" w:rsidP="00AE0695">
            <w:pPr>
              <w:pStyle w:val="Bezodstpw1"/>
              <w:spacing w:before="60" w:after="60"/>
              <w:jc w:val="both"/>
              <w:rPr>
                <w:sz w:val="18"/>
                <w:szCs w:val="18"/>
              </w:rPr>
            </w:pPr>
          </w:p>
        </w:tc>
      </w:tr>
      <w:tr w:rsidR="00C92B12" w:rsidRPr="00C9383E">
        <w:trPr>
          <w:trHeight w:val="415"/>
        </w:trPr>
        <w:tc>
          <w:tcPr>
            <w:tcW w:w="2127" w:type="dxa"/>
            <w:vMerge/>
            <w:noWrap/>
            <w:vAlign w:val="center"/>
          </w:tcPr>
          <w:p w:rsidR="00C92B12" w:rsidRDefault="00C92B12" w:rsidP="00AE0695">
            <w:pPr>
              <w:spacing w:after="60" w:line="240" w:lineRule="auto"/>
              <w:ind w:left="0"/>
            </w:pPr>
          </w:p>
        </w:tc>
        <w:tc>
          <w:tcPr>
            <w:tcW w:w="6095" w:type="dxa"/>
          </w:tcPr>
          <w:p w:rsidR="00C92B12" w:rsidRPr="00394A01" w:rsidRDefault="00C92B12" w:rsidP="00AE0695">
            <w:pPr>
              <w:pStyle w:val="Bezodstpw1"/>
              <w:spacing w:before="60" w:after="60"/>
              <w:jc w:val="both"/>
              <w:rPr>
                <w:sz w:val="18"/>
                <w:szCs w:val="18"/>
              </w:rPr>
            </w:pPr>
            <w:r w:rsidRPr="00394A01">
              <w:rPr>
                <w:sz w:val="18"/>
                <w:szCs w:val="18"/>
              </w:rPr>
              <w:t>Konfiguracja not księgowych i podatkowych zapewniająca księgowanie operacji na właściwych kontach księgowych oraz odpowiednią klasyfikację budżetową.</w:t>
            </w:r>
          </w:p>
        </w:tc>
        <w:tc>
          <w:tcPr>
            <w:tcW w:w="6095" w:type="dxa"/>
          </w:tcPr>
          <w:p w:rsidR="00C92B12" w:rsidRPr="00394A01" w:rsidRDefault="00C92B12" w:rsidP="00AE0695">
            <w:pPr>
              <w:pStyle w:val="Bezodstpw1"/>
              <w:spacing w:before="60" w:after="60"/>
              <w:jc w:val="both"/>
              <w:rPr>
                <w:sz w:val="18"/>
                <w:szCs w:val="18"/>
              </w:rPr>
            </w:pPr>
          </w:p>
        </w:tc>
      </w:tr>
      <w:tr w:rsidR="00C92B12" w:rsidRPr="00C9383E">
        <w:trPr>
          <w:trHeight w:val="415"/>
        </w:trPr>
        <w:tc>
          <w:tcPr>
            <w:tcW w:w="2127" w:type="dxa"/>
            <w:vMerge/>
            <w:noWrap/>
            <w:vAlign w:val="center"/>
          </w:tcPr>
          <w:p w:rsidR="00C92B12" w:rsidRDefault="00C92B12" w:rsidP="00AE0695">
            <w:pPr>
              <w:spacing w:after="60" w:line="240" w:lineRule="auto"/>
              <w:ind w:left="0"/>
            </w:pPr>
          </w:p>
        </w:tc>
        <w:tc>
          <w:tcPr>
            <w:tcW w:w="6095" w:type="dxa"/>
          </w:tcPr>
          <w:p w:rsidR="00C92B12" w:rsidRPr="00394A01" w:rsidRDefault="00C92B12" w:rsidP="00AE0695">
            <w:pPr>
              <w:pStyle w:val="Bezodstpw1"/>
              <w:spacing w:before="60" w:after="60"/>
              <w:jc w:val="both"/>
              <w:rPr>
                <w:sz w:val="18"/>
                <w:szCs w:val="18"/>
              </w:rPr>
            </w:pPr>
            <w:r w:rsidRPr="00394A01">
              <w:rPr>
                <w:sz w:val="18"/>
                <w:szCs w:val="18"/>
              </w:rPr>
              <w:t>Możliwość sporządzenia Sprawozdania Rb27s w systemie finansowo - księgowym po imporcie not z systemów dochodowych.</w:t>
            </w:r>
          </w:p>
        </w:tc>
        <w:tc>
          <w:tcPr>
            <w:tcW w:w="6095" w:type="dxa"/>
          </w:tcPr>
          <w:p w:rsidR="00C92B12" w:rsidRPr="00394A01" w:rsidRDefault="00C92B12" w:rsidP="00AE0695">
            <w:pPr>
              <w:pStyle w:val="Bezodstpw1"/>
              <w:spacing w:before="60" w:after="60"/>
              <w:jc w:val="both"/>
              <w:rPr>
                <w:sz w:val="18"/>
                <w:szCs w:val="18"/>
              </w:rPr>
            </w:pPr>
          </w:p>
        </w:tc>
      </w:tr>
      <w:tr w:rsidR="00C92B12" w:rsidRPr="00C9383E">
        <w:trPr>
          <w:trHeight w:val="415"/>
        </w:trPr>
        <w:tc>
          <w:tcPr>
            <w:tcW w:w="2127" w:type="dxa"/>
            <w:vMerge/>
            <w:tcBorders>
              <w:bottom w:val="single" w:sz="12" w:space="0" w:color="auto"/>
            </w:tcBorders>
            <w:noWrap/>
            <w:vAlign w:val="center"/>
          </w:tcPr>
          <w:p w:rsidR="00C92B12" w:rsidRDefault="00C92B12" w:rsidP="00AE0695">
            <w:pPr>
              <w:spacing w:after="60" w:line="240" w:lineRule="auto"/>
              <w:ind w:left="0"/>
            </w:pPr>
          </w:p>
        </w:tc>
        <w:tc>
          <w:tcPr>
            <w:tcW w:w="6095" w:type="dxa"/>
            <w:tcBorders>
              <w:bottom w:val="single" w:sz="12" w:space="0" w:color="auto"/>
            </w:tcBorders>
          </w:tcPr>
          <w:p w:rsidR="00C92B12" w:rsidRPr="00394A01" w:rsidRDefault="00C92B12" w:rsidP="00AE0695">
            <w:pPr>
              <w:pStyle w:val="Bezodstpw1"/>
              <w:spacing w:before="60" w:after="60"/>
              <w:jc w:val="both"/>
              <w:rPr>
                <w:sz w:val="18"/>
                <w:szCs w:val="18"/>
              </w:rPr>
            </w:pPr>
            <w:r w:rsidRPr="00394A01">
              <w:rPr>
                <w:sz w:val="18"/>
                <w:szCs w:val="18"/>
              </w:rPr>
              <w:t>Odpowiednie przygotowanie planu kont i danych budżetowych w systemie finansowo - księgowym na początku wdrożenia not księgowych.</w:t>
            </w:r>
          </w:p>
        </w:tc>
        <w:tc>
          <w:tcPr>
            <w:tcW w:w="6095" w:type="dxa"/>
            <w:tcBorders>
              <w:bottom w:val="single" w:sz="12" w:space="0" w:color="auto"/>
            </w:tcBorders>
          </w:tcPr>
          <w:p w:rsidR="00C92B12" w:rsidRPr="00394A01" w:rsidRDefault="00C92B12" w:rsidP="00AE0695">
            <w:pPr>
              <w:pStyle w:val="Bezodstpw1"/>
              <w:spacing w:before="60" w:after="60"/>
              <w:jc w:val="both"/>
              <w:rPr>
                <w:sz w:val="18"/>
                <w:szCs w:val="18"/>
              </w:rPr>
            </w:pPr>
          </w:p>
        </w:tc>
      </w:tr>
    </w:tbl>
    <w:p w:rsidR="00C92B12" w:rsidRDefault="00C92B12" w:rsidP="00AE0695">
      <w:pPr>
        <w:spacing w:before="360" w:line="276" w:lineRule="auto"/>
        <w:ind w:left="0"/>
        <w:rPr>
          <w:b/>
          <w:bCs/>
          <w:sz w:val="28"/>
          <w:szCs w:val="28"/>
          <w:lang w:val="de-DE" w:eastAsia="en-US"/>
        </w:rPr>
      </w:pPr>
    </w:p>
    <w:p w:rsidR="00C92B12" w:rsidRPr="00AB61B1" w:rsidRDefault="00C92B12" w:rsidP="00AE0695">
      <w:pPr>
        <w:spacing w:before="360" w:line="276" w:lineRule="auto"/>
        <w:ind w:left="0"/>
        <w:rPr>
          <w:b/>
          <w:bCs/>
          <w:sz w:val="28"/>
          <w:szCs w:val="28"/>
          <w:lang w:eastAsia="en-US"/>
        </w:rPr>
      </w:pPr>
      <w:r w:rsidRPr="00800538">
        <w:rPr>
          <w:b/>
          <w:bCs/>
          <w:sz w:val="28"/>
          <w:szCs w:val="28"/>
          <w:lang w:val="de-DE" w:eastAsia="en-US"/>
        </w:rPr>
        <w:t>Moduł udostępnienia e</w:t>
      </w:r>
      <w:r>
        <w:rPr>
          <w:b/>
          <w:bCs/>
          <w:sz w:val="28"/>
          <w:szCs w:val="28"/>
          <w:lang w:val="de-DE" w:eastAsia="en-US"/>
        </w:rPr>
        <w:t xml:space="preserve"> </w:t>
      </w:r>
      <w:r w:rsidRPr="00800538">
        <w:rPr>
          <w:b/>
          <w:bCs/>
          <w:sz w:val="28"/>
          <w:szCs w:val="28"/>
          <w:lang w:val="de-DE" w:eastAsia="en-US"/>
        </w:rPr>
        <w:t>Usług w zakresie informacji z prowadzonych ewidencji</w:t>
      </w:r>
    </w:p>
    <w:p w:rsidR="00C92B12" w:rsidRDefault="00C92B12" w:rsidP="00AE0695">
      <w:pPr>
        <w:spacing w:before="120" w:after="360"/>
        <w:ind w:left="0"/>
        <w:rPr>
          <w:sz w:val="24"/>
          <w:szCs w:val="24"/>
        </w:rPr>
      </w:pPr>
      <w:r w:rsidRPr="00972790">
        <w:rPr>
          <w:sz w:val="24"/>
          <w:szCs w:val="24"/>
        </w:rPr>
        <w:t>Producent/</w:t>
      </w:r>
      <w:r>
        <w:rPr>
          <w:sz w:val="24"/>
          <w:szCs w:val="24"/>
        </w:rPr>
        <w:t>Nazwa systemu</w:t>
      </w:r>
      <w:r w:rsidRPr="00972790">
        <w:rPr>
          <w:sz w:val="24"/>
          <w:szCs w:val="24"/>
        </w:rPr>
        <w:t>………………………………………………………………………………………</w:t>
      </w:r>
    </w:p>
    <w:tbl>
      <w:tblPr>
        <w:tblW w:w="14317"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2127"/>
        <w:gridCol w:w="6095"/>
        <w:gridCol w:w="6095"/>
      </w:tblGrid>
      <w:tr w:rsidR="00C92B12" w:rsidRPr="00C9383E">
        <w:trPr>
          <w:trHeight w:val="360"/>
        </w:trPr>
        <w:tc>
          <w:tcPr>
            <w:tcW w:w="2127" w:type="dxa"/>
            <w:tcBorders>
              <w:top w:val="single" w:sz="12" w:space="0" w:color="auto"/>
            </w:tcBorders>
            <w:shd w:val="clear" w:color="auto" w:fill="17365D"/>
            <w:noWrap/>
            <w:vAlign w:val="center"/>
          </w:tcPr>
          <w:p w:rsidR="00C92B12" w:rsidRPr="00C9383E" w:rsidRDefault="00C92B12" w:rsidP="00AE0695">
            <w:pPr>
              <w:spacing w:line="240" w:lineRule="auto"/>
              <w:ind w:left="0"/>
              <w:jc w:val="center"/>
              <w:rPr>
                <w:b/>
                <w:bCs/>
                <w:color w:val="FFFFFF"/>
                <w:sz w:val="20"/>
                <w:szCs w:val="20"/>
              </w:rPr>
            </w:pPr>
            <w:r>
              <w:rPr>
                <w:b/>
                <w:bCs/>
                <w:color w:val="FFFFFF"/>
                <w:sz w:val="20"/>
                <w:szCs w:val="20"/>
              </w:rPr>
              <w:t>Nazwa k</w:t>
            </w:r>
            <w:r w:rsidRPr="00C9383E">
              <w:rPr>
                <w:b/>
                <w:bCs/>
                <w:color w:val="FFFFFF"/>
                <w:sz w:val="20"/>
                <w:szCs w:val="20"/>
              </w:rPr>
              <w:t>omponent</w:t>
            </w:r>
            <w:r>
              <w:rPr>
                <w:b/>
                <w:bCs/>
                <w:color w:val="FFFFFF"/>
                <w:sz w:val="20"/>
                <w:szCs w:val="20"/>
              </w:rPr>
              <w:t>u</w:t>
            </w:r>
          </w:p>
        </w:tc>
        <w:tc>
          <w:tcPr>
            <w:tcW w:w="6095" w:type="dxa"/>
            <w:tcBorders>
              <w:top w:val="single" w:sz="12" w:space="0" w:color="auto"/>
            </w:tcBorders>
            <w:shd w:val="clear" w:color="auto" w:fill="17365D"/>
            <w:noWrap/>
            <w:vAlign w:val="center"/>
          </w:tcPr>
          <w:p w:rsidR="00C92B12" w:rsidRPr="00C9383E" w:rsidRDefault="00C92B12" w:rsidP="00AE0695">
            <w:pPr>
              <w:spacing w:line="240" w:lineRule="auto"/>
              <w:ind w:left="0"/>
              <w:jc w:val="center"/>
              <w:rPr>
                <w:b/>
                <w:bCs/>
                <w:color w:val="FFFFFF"/>
                <w:sz w:val="20"/>
                <w:szCs w:val="20"/>
              </w:rPr>
            </w:pPr>
            <w:r w:rsidRPr="00B5111E">
              <w:rPr>
                <w:b/>
                <w:bCs/>
                <w:color w:val="FFFFFF"/>
                <w:sz w:val="20"/>
                <w:szCs w:val="20"/>
              </w:rPr>
              <w:t xml:space="preserve">Wymagane </w:t>
            </w:r>
            <w:r>
              <w:rPr>
                <w:b/>
                <w:bCs/>
                <w:color w:val="FFFFFF"/>
                <w:sz w:val="20"/>
                <w:szCs w:val="20"/>
              </w:rPr>
              <w:t>m</w:t>
            </w:r>
            <w:r w:rsidRPr="00C9383E">
              <w:rPr>
                <w:b/>
                <w:bCs/>
                <w:color w:val="FFFFFF"/>
                <w:sz w:val="20"/>
                <w:szCs w:val="20"/>
              </w:rPr>
              <w:t>inimalne</w:t>
            </w:r>
            <w:r w:rsidRPr="00B5111E">
              <w:rPr>
                <w:b/>
                <w:bCs/>
                <w:color w:val="FFFFFF"/>
                <w:sz w:val="20"/>
                <w:szCs w:val="20"/>
              </w:rPr>
              <w:t xml:space="preserve"> parametry </w:t>
            </w:r>
            <w:r>
              <w:rPr>
                <w:b/>
                <w:bCs/>
                <w:color w:val="FFFFFF"/>
                <w:sz w:val="20"/>
                <w:szCs w:val="20"/>
              </w:rPr>
              <w:t>funkcjonalne</w:t>
            </w:r>
          </w:p>
        </w:tc>
        <w:tc>
          <w:tcPr>
            <w:tcW w:w="6095" w:type="dxa"/>
            <w:tcBorders>
              <w:top w:val="single" w:sz="12" w:space="0" w:color="auto"/>
            </w:tcBorders>
            <w:shd w:val="clear" w:color="auto" w:fill="17365D"/>
          </w:tcPr>
          <w:p w:rsidR="00C92B12" w:rsidRDefault="00C92B12" w:rsidP="00CB37DB">
            <w:pPr>
              <w:spacing w:after="60" w:line="240" w:lineRule="auto"/>
              <w:ind w:left="0"/>
              <w:jc w:val="center"/>
              <w:rPr>
                <w:b/>
                <w:bCs/>
                <w:color w:val="FFFFFF"/>
                <w:sz w:val="20"/>
                <w:szCs w:val="20"/>
              </w:rPr>
            </w:pPr>
            <w:r>
              <w:rPr>
                <w:b/>
                <w:bCs/>
                <w:color w:val="FFFFFF"/>
                <w:sz w:val="20"/>
                <w:szCs w:val="20"/>
              </w:rPr>
              <w:t>Spełnia/Nie spełnia</w:t>
            </w:r>
          </w:p>
          <w:p w:rsidR="00C92B12" w:rsidRPr="00B5111E" w:rsidRDefault="00C92B12" w:rsidP="00CB37DB">
            <w:pPr>
              <w:spacing w:after="60" w:line="240" w:lineRule="auto"/>
              <w:ind w:left="0"/>
              <w:jc w:val="center"/>
              <w:rPr>
                <w:b/>
                <w:bCs/>
                <w:color w:val="FFFFFF"/>
                <w:sz w:val="20"/>
                <w:szCs w:val="20"/>
              </w:rPr>
            </w:pPr>
            <w:r>
              <w:rPr>
                <w:b/>
                <w:bCs/>
                <w:color w:val="FFFFFF"/>
                <w:sz w:val="20"/>
                <w:szCs w:val="20"/>
              </w:rPr>
              <w:t>Opis parametrów oferowanego rozwiązania</w:t>
            </w:r>
          </w:p>
        </w:tc>
      </w:tr>
      <w:tr w:rsidR="00C92B12" w:rsidRPr="00C9383E">
        <w:trPr>
          <w:trHeight w:val="364"/>
        </w:trPr>
        <w:tc>
          <w:tcPr>
            <w:tcW w:w="2127" w:type="dxa"/>
            <w:vMerge w:val="restart"/>
            <w:noWrap/>
            <w:vAlign w:val="center"/>
          </w:tcPr>
          <w:p w:rsidR="00C92B12" w:rsidRDefault="00C92B12" w:rsidP="00AE0695">
            <w:pPr>
              <w:spacing w:after="60" w:line="240" w:lineRule="auto"/>
              <w:ind w:left="0"/>
              <w:rPr>
                <w:color w:val="000000"/>
                <w:sz w:val="20"/>
                <w:szCs w:val="20"/>
              </w:rPr>
            </w:pPr>
            <w:r w:rsidRPr="00C7779A">
              <w:t>Ewidencja Mienia Gminy</w:t>
            </w:r>
          </w:p>
        </w:tc>
        <w:tc>
          <w:tcPr>
            <w:tcW w:w="6095" w:type="dxa"/>
          </w:tcPr>
          <w:p w:rsidR="00C92B12" w:rsidRPr="00D25A12" w:rsidRDefault="00C92B12" w:rsidP="00D25A12">
            <w:pPr>
              <w:spacing w:after="60" w:line="240" w:lineRule="auto"/>
              <w:ind w:left="0"/>
              <w:jc w:val="both"/>
              <w:rPr>
                <w:color w:val="000000"/>
                <w:sz w:val="18"/>
                <w:szCs w:val="18"/>
              </w:rPr>
            </w:pPr>
            <w:r>
              <w:rPr>
                <w:color w:val="000000"/>
                <w:sz w:val="18"/>
                <w:szCs w:val="18"/>
              </w:rPr>
              <w:t>System musi posiadać w</w:t>
            </w:r>
            <w:r w:rsidRPr="00F52D5E">
              <w:rPr>
                <w:color w:val="000000"/>
                <w:sz w:val="18"/>
                <w:szCs w:val="18"/>
              </w:rPr>
              <w:t>yszukiwark</w:t>
            </w:r>
            <w:r>
              <w:rPr>
                <w:color w:val="000000"/>
                <w:sz w:val="18"/>
                <w:szCs w:val="18"/>
              </w:rPr>
              <w:t>ę</w:t>
            </w:r>
            <w:r w:rsidRPr="00F52D5E">
              <w:rPr>
                <w:color w:val="000000"/>
                <w:sz w:val="18"/>
                <w:szCs w:val="18"/>
              </w:rPr>
              <w:t xml:space="preserve"> według różnych kryteriów</w:t>
            </w:r>
            <w:r>
              <w:rPr>
                <w:color w:val="000000"/>
                <w:sz w:val="18"/>
                <w:szCs w:val="18"/>
              </w:rPr>
              <w:t>.</w:t>
            </w:r>
          </w:p>
        </w:tc>
        <w:tc>
          <w:tcPr>
            <w:tcW w:w="6095" w:type="dxa"/>
          </w:tcPr>
          <w:p w:rsidR="00C92B12" w:rsidRDefault="00C92B12" w:rsidP="00AE0695">
            <w:pPr>
              <w:spacing w:after="60" w:line="240" w:lineRule="auto"/>
              <w:ind w:left="0"/>
              <w:jc w:val="both"/>
              <w:rPr>
                <w:color w:val="000000"/>
                <w:sz w:val="18"/>
                <w:szCs w:val="18"/>
              </w:rPr>
            </w:pPr>
          </w:p>
        </w:tc>
      </w:tr>
      <w:tr w:rsidR="00C92B12" w:rsidRPr="00C9383E">
        <w:trPr>
          <w:trHeight w:val="361"/>
        </w:trPr>
        <w:tc>
          <w:tcPr>
            <w:tcW w:w="2127" w:type="dxa"/>
            <w:vMerge/>
            <w:noWrap/>
            <w:vAlign w:val="center"/>
          </w:tcPr>
          <w:p w:rsidR="00C92B12" w:rsidRPr="00C7779A" w:rsidRDefault="00C92B12" w:rsidP="00AE0695">
            <w:pPr>
              <w:spacing w:after="60" w:line="240" w:lineRule="auto"/>
              <w:ind w:left="0"/>
            </w:pPr>
          </w:p>
        </w:tc>
        <w:tc>
          <w:tcPr>
            <w:tcW w:w="6095" w:type="dxa"/>
          </w:tcPr>
          <w:p w:rsidR="00C92B12" w:rsidRDefault="00C92B12" w:rsidP="00AE0695">
            <w:pPr>
              <w:spacing w:after="60" w:line="240" w:lineRule="auto"/>
              <w:ind w:left="0"/>
              <w:jc w:val="both"/>
              <w:rPr>
                <w:color w:val="000000"/>
                <w:sz w:val="18"/>
                <w:szCs w:val="18"/>
              </w:rPr>
            </w:pPr>
            <w:r w:rsidRPr="00F52D5E">
              <w:rPr>
                <w:color w:val="000000"/>
                <w:sz w:val="18"/>
                <w:szCs w:val="18"/>
              </w:rPr>
              <w:t>Podgląd i edycja jednostek rejestrowych, działek, budynków, lokali, innych obiektów</w:t>
            </w:r>
            <w:r>
              <w:rPr>
                <w:color w:val="000000"/>
                <w:sz w:val="18"/>
                <w:szCs w:val="18"/>
              </w:rPr>
              <w:t>.</w:t>
            </w:r>
          </w:p>
        </w:tc>
        <w:tc>
          <w:tcPr>
            <w:tcW w:w="6095" w:type="dxa"/>
          </w:tcPr>
          <w:p w:rsidR="00C92B12" w:rsidRDefault="00C92B12" w:rsidP="00AE0695">
            <w:pPr>
              <w:spacing w:after="60" w:line="240" w:lineRule="auto"/>
              <w:ind w:left="0"/>
              <w:jc w:val="both"/>
              <w:rPr>
                <w:color w:val="000000"/>
                <w:sz w:val="18"/>
                <w:szCs w:val="18"/>
              </w:rPr>
            </w:pPr>
          </w:p>
        </w:tc>
      </w:tr>
      <w:tr w:rsidR="00C92B12" w:rsidRPr="00C9383E">
        <w:trPr>
          <w:trHeight w:val="361"/>
        </w:trPr>
        <w:tc>
          <w:tcPr>
            <w:tcW w:w="2127" w:type="dxa"/>
            <w:vMerge/>
            <w:noWrap/>
            <w:vAlign w:val="center"/>
          </w:tcPr>
          <w:p w:rsidR="00C92B12" w:rsidRPr="00C7779A" w:rsidRDefault="00C92B12" w:rsidP="00AE0695">
            <w:pPr>
              <w:spacing w:after="60" w:line="240" w:lineRule="auto"/>
              <w:ind w:left="0"/>
            </w:pPr>
          </w:p>
        </w:tc>
        <w:tc>
          <w:tcPr>
            <w:tcW w:w="6095" w:type="dxa"/>
          </w:tcPr>
          <w:p w:rsidR="00C92B12" w:rsidRDefault="00C92B12" w:rsidP="00AE0695">
            <w:pPr>
              <w:spacing w:after="60" w:line="240" w:lineRule="auto"/>
              <w:ind w:left="0"/>
              <w:jc w:val="both"/>
              <w:rPr>
                <w:color w:val="000000"/>
                <w:sz w:val="18"/>
                <w:szCs w:val="18"/>
              </w:rPr>
            </w:pPr>
            <w:r w:rsidRPr="00F52D5E">
              <w:rPr>
                <w:color w:val="000000"/>
                <w:sz w:val="18"/>
                <w:szCs w:val="18"/>
              </w:rPr>
              <w:t>Prowadzenie ewidencji wycen dla jednostek rejestrowych, rejestrowanie sprzedaży, kupna podziału jednostki</w:t>
            </w:r>
            <w:r>
              <w:rPr>
                <w:color w:val="000000"/>
                <w:sz w:val="18"/>
                <w:szCs w:val="18"/>
              </w:rPr>
              <w:t>.</w:t>
            </w:r>
          </w:p>
        </w:tc>
        <w:tc>
          <w:tcPr>
            <w:tcW w:w="6095" w:type="dxa"/>
          </w:tcPr>
          <w:p w:rsidR="00C92B12" w:rsidRDefault="00C92B12" w:rsidP="00AE0695">
            <w:pPr>
              <w:spacing w:after="60" w:line="240" w:lineRule="auto"/>
              <w:ind w:left="0"/>
              <w:jc w:val="both"/>
              <w:rPr>
                <w:color w:val="000000"/>
                <w:sz w:val="18"/>
                <w:szCs w:val="18"/>
              </w:rPr>
            </w:pPr>
          </w:p>
        </w:tc>
      </w:tr>
      <w:tr w:rsidR="00C92B12" w:rsidRPr="00C9383E">
        <w:trPr>
          <w:trHeight w:val="361"/>
        </w:trPr>
        <w:tc>
          <w:tcPr>
            <w:tcW w:w="2127" w:type="dxa"/>
            <w:vMerge/>
            <w:noWrap/>
            <w:vAlign w:val="center"/>
          </w:tcPr>
          <w:p w:rsidR="00C92B12" w:rsidRPr="00C7779A" w:rsidRDefault="00C92B12" w:rsidP="00AE0695">
            <w:pPr>
              <w:spacing w:after="60" w:line="240" w:lineRule="auto"/>
              <w:ind w:left="0"/>
            </w:pPr>
          </w:p>
        </w:tc>
        <w:tc>
          <w:tcPr>
            <w:tcW w:w="6095" w:type="dxa"/>
          </w:tcPr>
          <w:p w:rsidR="00C92B12" w:rsidRDefault="00C92B12" w:rsidP="00AE0695">
            <w:pPr>
              <w:spacing w:after="60" w:line="240" w:lineRule="auto"/>
              <w:ind w:left="0"/>
              <w:jc w:val="both"/>
              <w:rPr>
                <w:color w:val="000000"/>
                <w:sz w:val="18"/>
                <w:szCs w:val="18"/>
              </w:rPr>
            </w:pPr>
            <w:r w:rsidRPr="00F52D5E">
              <w:rPr>
                <w:color w:val="000000"/>
                <w:sz w:val="18"/>
                <w:szCs w:val="18"/>
              </w:rPr>
              <w:t>Prowadzenie ewidencji wycen dla działek, postępowań, roszczeń, inwestycji i przeznaczenia</w:t>
            </w:r>
            <w:r>
              <w:rPr>
                <w:color w:val="000000"/>
                <w:sz w:val="18"/>
                <w:szCs w:val="18"/>
              </w:rPr>
              <w:t>.</w:t>
            </w:r>
          </w:p>
        </w:tc>
        <w:tc>
          <w:tcPr>
            <w:tcW w:w="6095" w:type="dxa"/>
          </w:tcPr>
          <w:p w:rsidR="00C92B12" w:rsidRDefault="00C92B12" w:rsidP="00AE0695">
            <w:pPr>
              <w:spacing w:after="60" w:line="240" w:lineRule="auto"/>
              <w:ind w:left="0"/>
              <w:jc w:val="both"/>
              <w:rPr>
                <w:color w:val="000000"/>
                <w:sz w:val="18"/>
                <w:szCs w:val="18"/>
              </w:rPr>
            </w:pPr>
          </w:p>
        </w:tc>
      </w:tr>
      <w:tr w:rsidR="00C92B12" w:rsidRPr="00C9383E">
        <w:trPr>
          <w:trHeight w:val="361"/>
        </w:trPr>
        <w:tc>
          <w:tcPr>
            <w:tcW w:w="2127" w:type="dxa"/>
            <w:vMerge/>
            <w:noWrap/>
            <w:vAlign w:val="center"/>
          </w:tcPr>
          <w:p w:rsidR="00C92B12" w:rsidRPr="00C7779A" w:rsidRDefault="00C92B12" w:rsidP="00AE0695">
            <w:pPr>
              <w:spacing w:after="60" w:line="240" w:lineRule="auto"/>
              <w:ind w:left="0"/>
            </w:pPr>
          </w:p>
        </w:tc>
        <w:tc>
          <w:tcPr>
            <w:tcW w:w="6095" w:type="dxa"/>
          </w:tcPr>
          <w:p w:rsidR="00C92B12" w:rsidRDefault="00C92B12" w:rsidP="00AE0695">
            <w:pPr>
              <w:spacing w:after="60" w:line="240" w:lineRule="auto"/>
              <w:ind w:left="0"/>
              <w:jc w:val="both"/>
              <w:rPr>
                <w:color w:val="000000"/>
                <w:sz w:val="18"/>
                <w:szCs w:val="18"/>
              </w:rPr>
            </w:pPr>
            <w:r w:rsidRPr="00F52D5E">
              <w:rPr>
                <w:color w:val="000000"/>
                <w:sz w:val="18"/>
                <w:szCs w:val="18"/>
              </w:rPr>
              <w:t>Powiąz</w:t>
            </w:r>
            <w:r>
              <w:rPr>
                <w:color w:val="000000"/>
                <w:sz w:val="18"/>
                <w:szCs w:val="18"/>
              </w:rPr>
              <w:t>anie on-line z umowami dzierżaw.</w:t>
            </w:r>
          </w:p>
        </w:tc>
        <w:tc>
          <w:tcPr>
            <w:tcW w:w="6095" w:type="dxa"/>
          </w:tcPr>
          <w:p w:rsidR="00C92B12" w:rsidRDefault="00C92B12" w:rsidP="00AE0695">
            <w:pPr>
              <w:spacing w:after="60" w:line="240" w:lineRule="auto"/>
              <w:ind w:left="0"/>
              <w:jc w:val="both"/>
              <w:rPr>
                <w:color w:val="000000"/>
                <w:sz w:val="18"/>
                <w:szCs w:val="18"/>
              </w:rPr>
            </w:pPr>
          </w:p>
        </w:tc>
      </w:tr>
      <w:tr w:rsidR="00C92B12" w:rsidRPr="00C9383E">
        <w:trPr>
          <w:trHeight w:val="361"/>
        </w:trPr>
        <w:tc>
          <w:tcPr>
            <w:tcW w:w="2127" w:type="dxa"/>
            <w:vMerge/>
            <w:noWrap/>
            <w:vAlign w:val="center"/>
          </w:tcPr>
          <w:p w:rsidR="00C92B12" w:rsidRPr="00C7779A" w:rsidRDefault="00C92B12" w:rsidP="00AE0695">
            <w:pPr>
              <w:spacing w:after="60" w:line="240" w:lineRule="auto"/>
              <w:ind w:left="0"/>
            </w:pPr>
          </w:p>
        </w:tc>
        <w:tc>
          <w:tcPr>
            <w:tcW w:w="6095" w:type="dxa"/>
          </w:tcPr>
          <w:p w:rsidR="00C92B12" w:rsidRDefault="00C92B12" w:rsidP="00AE0695">
            <w:pPr>
              <w:spacing w:after="60" w:line="240" w:lineRule="auto"/>
              <w:ind w:left="0"/>
              <w:jc w:val="both"/>
              <w:rPr>
                <w:color w:val="000000"/>
                <w:sz w:val="18"/>
                <w:szCs w:val="18"/>
              </w:rPr>
            </w:pPr>
            <w:r w:rsidRPr="00F52D5E">
              <w:rPr>
                <w:color w:val="000000"/>
                <w:sz w:val="18"/>
                <w:szCs w:val="18"/>
              </w:rPr>
              <w:t>Funkcja zamknięcia okresu</w:t>
            </w:r>
            <w:r>
              <w:rPr>
                <w:color w:val="000000"/>
                <w:sz w:val="18"/>
                <w:szCs w:val="18"/>
              </w:rPr>
              <w:t>.</w:t>
            </w:r>
          </w:p>
        </w:tc>
        <w:tc>
          <w:tcPr>
            <w:tcW w:w="6095" w:type="dxa"/>
          </w:tcPr>
          <w:p w:rsidR="00C92B12" w:rsidRDefault="00C92B12" w:rsidP="00AE0695">
            <w:pPr>
              <w:spacing w:after="60" w:line="240" w:lineRule="auto"/>
              <w:ind w:left="0"/>
              <w:jc w:val="both"/>
              <w:rPr>
                <w:color w:val="000000"/>
                <w:sz w:val="18"/>
                <w:szCs w:val="18"/>
              </w:rPr>
            </w:pPr>
          </w:p>
        </w:tc>
      </w:tr>
      <w:tr w:rsidR="00C92B12" w:rsidRPr="00C9383E">
        <w:trPr>
          <w:trHeight w:val="361"/>
        </w:trPr>
        <w:tc>
          <w:tcPr>
            <w:tcW w:w="2127" w:type="dxa"/>
            <w:vMerge/>
            <w:noWrap/>
            <w:vAlign w:val="center"/>
          </w:tcPr>
          <w:p w:rsidR="00C92B12" w:rsidRPr="00C7779A" w:rsidRDefault="00C92B12" w:rsidP="00AE0695">
            <w:pPr>
              <w:spacing w:after="60" w:line="240" w:lineRule="auto"/>
              <w:ind w:left="0"/>
            </w:pPr>
          </w:p>
        </w:tc>
        <w:tc>
          <w:tcPr>
            <w:tcW w:w="6095" w:type="dxa"/>
          </w:tcPr>
          <w:p w:rsidR="00C92B12" w:rsidRDefault="00C92B12" w:rsidP="00AE0695">
            <w:pPr>
              <w:spacing w:after="60" w:line="240" w:lineRule="auto"/>
              <w:ind w:left="0"/>
              <w:jc w:val="both"/>
              <w:rPr>
                <w:color w:val="000000"/>
                <w:sz w:val="18"/>
                <w:szCs w:val="18"/>
              </w:rPr>
            </w:pPr>
            <w:r w:rsidRPr="00F52D5E">
              <w:rPr>
                <w:color w:val="000000"/>
                <w:sz w:val="18"/>
                <w:szCs w:val="18"/>
              </w:rPr>
              <w:t>Podgląd na zapisy w programie obsługującym użytkowanie wieczyste</w:t>
            </w:r>
            <w:r>
              <w:rPr>
                <w:color w:val="000000"/>
                <w:sz w:val="18"/>
                <w:szCs w:val="18"/>
              </w:rPr>
              <w:t>.</w:t>
            </w:r>
          </w:p>
        </w:tc>
        <w:tc>
          <w:tcPr>
            <w:tcW w:w="6095" w:type="dxa"/>
          </w:tcPr>
          <w:p w:rsidR="00C92B12" w:rsidRDefault="00C92B12" w:rsidP="00AE0695">
            <w:pPr>
              <w:spacing w:after="60" w:line="240" w:lineRule="auto"/>
              <w:ind w:left="0"/>
              <w:jc w:val="both"/>
              <w:rPr>
                <w:color w:val="000000"/>
                <w:sz w:val="18"/>
                <w:szCs w:val="18"/>
              </w:rPr>
            </w:pPr>
          </w:p>
        </w:tc>
      </w:tr>
      <w:tr w:rsidR="00C92B12" w:rsidRPr="00C9383E">
        <w:trPr>
          <w:trHeight w:val="361"/>
        </w:trPr>
        <w:tc>
          <w:tcPr>
            <w:tcW w:w="2127" w:type="dxa"/>
            <w:vMerge/>
            <w:noWrap/>
            <w:vAlign w:val="center"/>
          </w:tcPr>
          <w:p w:rsidR="00C92B12" w:rsidRPr="00C7779A" w:rsidRDefault="00C92B12" w:rsidP="00AE0695">
            <w:pPr>
              <w:spacing w:after="60" w:line="240" w:lineRule="auto"/>
              <w:ind w:left="0"/>
            </w:pPr>
          </w:p>
        </w:tc>
        <w:tc>
          <w:tcPr>
            <w:tcW w:w="6095" w:type="dxa"/>
          </w:tcPr>
          <w:p w:rsidR="00C92B12" w:rsidRDefault="00C92B12" w:rsidP="00AE0695">
            <w:pPr>
              <w:spacing w:after="60" w:line="240" w:lineRule="auto"/>
              <w:ind w:left="0"/>
              <w:jc w:val="both"/>
              <w:rPr>
                <w:color w:val="000000"/>
                <w:sz w:val="18"/>
                <w:szCs w:val="18"/>
              </w:rPr>
            </w:pPr>
            <w:r w:rsidRPr="00F52D5E">
              <w:rPr>
                <w:color w:val="000000"/>
                <w:sz w:val="18"/>
                <w:szCs w:val="18"/>
              </w:rPr>
              <w:t>Ewidencja dokumentów związanych z działka, zdjęć, map, i innych pism w postaci elektronicznej</w:t>
            </w:r>
            <w:r>
              <w:rPr>
                <w:color w:val="000000"/>
                <w:sz w:val="18"/>
                <w:szCs w:val="18"/>
              </w:rPr>
              <w:t>.</w:t>
            </w:r>
          </w:p>
        </w:tc>
        <w:tc>
          <w:tcPr>
            <w:tcW w:w="6095" w:type="dxa"/>
          </w:tcPr>
          <w:p w:rsidR="00C92B12" w:rsidRDefault="00C92B12" w:rsidP="00AE0695">
            <w:pPr>
              <w:spacing w:after="60" w:line="240" w:lineRule="auto"/>
              <w:ind w:left="0"/>
              <w:jc w:val="both"/>
              <w:rPr>
                <w:color w:val="000000"/>
                <w:sz w:val="18"/>
                <w:szCs w:val="18"/>
              </w:rPr>
            </w:pPr>
          </w:p>
        </w:tc>
      </w:tr>
      <w:tr w:rsidR="00C92B12" w:rsidRPr="00C9383E">
        <w:trPr>
          <w:trHeight w:val="361"/>
        </w:trPr>
        <w:tc>
          <w:tcPr>
            <w:tcW w:w="2127" w:type="dxa"/>
            <w:vMerge/>
            <w:noWrap/>
            <w:vAlign w:val="center"/>
          </w:tcPr>
          <w:p w:rsidR="00C92B12" w:rsidRPr="00C7779A" w:rsidRDefault="00C92B12" w:rsidP="00AE0695">
            <w:pPr>
              <w:spacing w:after="60" w:line="240" w:lineRule="auto"/>
              <w:ind w:left="0"/>
            </w:pPr>
          </w:p>
        </w:tc>
        <w:tc>
          <w:tcPr>
            <w:tcW w:w="6095" w:type="dxa"/>
          </w:tcPr>
          <w:p w:rsidR="00C92B12" w:rsidRDefault="00C92B12" w:rsidP="00AE0695">
            <w:pPr>
              <w:spacing w:after="60" w:line="240" w:lineRule="auto"/>
              <w:ind w:left="0"/>
              <w:jc w:val="both"/>
              <w:rPr>
                <w:color w:val="000000"/>
                <w:sz w:val="18"/>
                <w:szCs w:val="18"/>
              </w:rPr>
            </w:pPr>
            <w:r w:rsidRPr="00F52D5E">
              <w:rPr>
                <w:color w:val="000000"/>
                <w:sz w:val="18"/>
                <w:szCs w:val="18"/>
              </w:rPr>
              <w:t>Raport zmian – możliwość wyszukania  zmian po kolejnym imporcie danych z pliku swde</w:t>
            </w:r>
          </w:p>
        </w:tc>
        <w:tc>
          <w:tcPr>
            <w:tcW w:w="6095" w:type="dxa"/>
          </w:tcPr>
          <w:p w:rsidR="00C92B12" w:rsidRDefault="00C92B12" w:rsidP="00AE0695">
            <w:pPr>
              <w:spacing w:after="60" w:line="240" w:lineRule="auto"/>
              <w:ind w:left="0"/>
              <w:jc w:val="both"/>
              <w:rPr>
                <w:color w:val="000000"/>
                <w:sz w:val="18"/>
                <w:szCs w:val="18"/>
              </w:rPr>
            </w:pPr>
          </w:p>
        </w:tc>
      </w:tr>
      <w:tr w:rsidR="00C92B12" w:rsidRPr="00C9383E">
        <w:trPr>
          <w:trHeight w:val="361"/>
        </w:trPr>
        <w:tc>
          <w:tcPr>
            <w:tcW w:w="2127" w:type="dxa"/>
            <w:vMerge/>
            <w:noWrap/>
            <w:vAlign w:val="center"/>
          </w:tcPr>
          <w:p w:rsidR="00C92B12" w:rsidRPr="00C7779A" w:rsidRDefault="00C92B12" w:rsidP="00AE0695">
            <w:pPr>
              <w:spacing w:after="60" w:line="240" w:lineRule="auto"/>
              <w:ind w:left="0"/>
            </w:pPr>
          </w:p>
        </w:tc>
        <w:tc>
          <w:tcPr>
            <w:tcW w:w="6095" w:type="dxa"/>
          </w:tcPr>
          <w:p w:rsidR="00C92B12" w:rsidRDefault="00C92B12" w:rsidP="00AE0695">
            <w:pPr>
              <w:spacing w:after="60" w:line="240" w:lineRule="auto"/>
              <w:ind w:left="0"/>
              <w:jc w:val="both"/>
              <w:rPr>
                <w:color w:val="000000"/>
                <w:sz w:val="18"/>
                <w:szCs w:val="18"/>
              </w:rPr>
            </w:pPr>
            <w:r w:rsidRPr="00F52D5E">
              <w:rPr>
                <w:color w:val="000000"/>
                <w:sz w:val="18"/>
                <w:szCs w:val="18"/>
              </w:rPr>
              <w:t xml:space="preserve">Możliwość powiązania systemu z ewidencją środków trwałych. </w:t>
            </w:r>
          </w:p>
        </w:tc>
        <w:tc>
          <w:tcPr>
            <w:tcW w:w="6095" w:type="dxa"/>
          </w:tcPr>
          <w:p w:rsidR="00C92B12" w:rsidRDefault="00C92B12" w:rsidP="00AE0695">
            <w:pPr>
              <w:spacing w:after="60" w:line="240" w:lineRule="auto"/>
              <w:ind w:left="0"/>
              <w:jc w:val="both"/>
              <w:rPr>
                <w:color w:val="000000"/>
                <w:sz w:val="18"/>
                <w:szCs w:val="18"/>
              </w:rPr>
            </w:pPr>
          </w:p>
        </w:tc>
      </w:tr>
      <w:tr w:rsidR="00C92B12" w:rsidRPr="00C9383E">
        <w:trPr>
          <w:trHeight w:val="361"/>
        </w:trPr>
        <w:tc>
          <w:tcPr>
            <w:tcW w:w="2127" w:type="dxa"/>
            <w:vMerge/>
            <w:tcBorders>
              <w:bottom w:val="single" w:sz="12" w:space="0" w:color="auto"/>
            </w:tcBorders>
            <w:noWrap/>
            <w:vAlign w:val="center"/>
          </w:tcPr>
          <w:p w:rsidR="00C92B12" w:rsidRPr="00C7779A" w:rsidRDefault="00C92B12" w:rsidP="00AE0695">
            <w:pPr>
              <w:spacing w:after="60" w:line="240" w:lineRule="auto"/>
              <w:ind w:left="0"/>
            </w:pPr>
          </w:p>
        </w:tc>
        <w:tc>
          <w:tcPr>
            <w:tcW w:w="6095" w:type="dxa"/>
            <w:tcBorders>
              <w:bottom w:val="single" w:sz="12" w:space="0" w:color="auto"/>
            </w:tcBorders>
          </w:tcPr>
          <w:p w:rsidR="00C92B12" w:rsidRPr="00F52D5E" w:rsidRDefault="00C92B12" w:rsidP="00D25A12">
            <w:pPr>
              <w:spacing w:after="60" w:line="240" w:lineRule="auto"/>
              <w:ind w:left="0"/>
              <w:jc w:val="both"/>
              <w:rPr>
                <w:color w:val="000000"/>
                <w:sz w:val="18"/>
                <w:szCs w:val="18"/>
              </w:rPr>
            </w:pPr>
            <w:r>
              <w:rPr>
                <w:color w:val="000000"/>
                <w:sz w:val="18"/>
                <w:szCs w:val="18"/>
              </w:rPr>
              <w:t>System musi umożliwić tworzenie z</w:t>
            </w:r>
            <w:r w:rsidRPr="00F52D5E">
              <w:rPr>
                <w:color w:val="000000"/>
                <w:sz w:val="18"/>
                <w:szCs w:val="18"/>
              </w:rPr>
              <w:t>estawie</w:t>
            </w:r>
            <w:r>
              <w:rPr>
                <w:color w:val="000000"/>
                <w:sz w:val="18"/>
                <w:szCs w:val="18"/>
              </w:rPr>
              <w:t>ń</w:t>
            </w:r>
            <w:r w:rsidRPr="00F52D5E">
              <w:rPr>
                <w:color w:val="000000"/>
                <w:sz w:val="18"/>
                <w:szCs w:val="18"/>
              </w:rPr>
              <w:t xml:space="preserve">: </w:t>
            </w:r>
          </w:p>
          <w:p w:rsidR="00C92B12" w:rsidRPr="00F52D5E" w:rsidRDefault="00C92B12" w:rsidP="00D25A12">
            <w:pPr>
              <w:pStyle w:val="ListParagraph"/>
              <w:numPr>
                <w:ilvl w:val="0"/>
                <w:numId w:val="8"/>
              </w:numPr>
              <w:spacing w:after="60" w:line="240" w:lineRule="auto"/>
              <w:jc w:val="both"/>
              <w:rPr>
                <w:color w:val="000000"/>
                <w:sz w:val="18"/>
                <w:szCs w:val="18"/>
              </w:rPr>
            </w:pPr>
            <w:r w:rsidRPr="00F52D5E">
              <w:rPr>
                <w:color w:val="000000"/>
                <w:sz w:val="18"/>
                <w:szCs w:val="18"/>
              </w:rPr>
              <w:t>podsumowanie wg przeznaczenia</w:t>
            </w:r>
          </w:p>
          <w:p w:rsidR="00C92B12" w:rsidRPr="00F52D5E" w:rsidRDefault="00C92B12" w:rsidP="00D25A12">
            <w:pPr>
              <w:pStyle w:val="ListParagraph"/>
              <w:numPr>
                <w:ilvl w:val="0"/>
                <w:numId w:val="8"/>
              </w:numPr>
              <w:spacing w:after="60" w:line="240" w:lineRule="auto"/>
              <w:jc w:val="both"/>
              <w:rPr>
                <w:color w:val="000000"/>
                <w:sz w:val="18"/>
                <w:szCs w:val="18"/>
              </w:rPr>
            </w:pPr>
            <w:r w:rsidRPr="00F52D5E">
              <w:rPr>
                <w:color w:val="000000"/>
                <w:sz w:val="18"/>
                <w:szCs w:val="18"/>
              </w:rPr>
              <w:t>podsumowanie wg użytków</w:t>
            </w:r>
          </w:p>
          <w:p w:rsidR="00C92B12" w:rsidRDefault="00C92B12" w:rsidP="00D25A12">
            <w:pPr>
              <w:pStyle w:val="ListParagraph"/>
              <w:numPr>
                <w:ilvl w:val="0"/>
                <w:numId w:val="8"/>
              </w:numPr>
              <w:spacing w:after="60" w:line="240" w:lineRule="auto"/>
              <w:jc w:val="both"/>
              <w:rPr>
                <w:color w:val="000000"/>
                <w:sz w:val="18"/>
                <w:szCs w:val="18"/>
              </w:rPr>
            </w:pPr>
            <w:r w:rsidRPr="00F52D5E">
              <w:rPr>
                <w:color w:val="000000"/>
                <w:sz w:val="18"/>
                <w:szCs w:val="18"/>
              </w:rPr>
              <w:t>podsumowanie wg rejestrów umów dzierżaw</w:t>
            </w:r>
          </w:p>
          <w:p w:rsidR="00C92B12" w:rsidRPr="00D25A12" w:rsidRDefault="00C92B12" w:rsidP="00D25A12">
            <w:pPr>
              <w:pStyle w:val="ListParagraph"/>
              <w:numPr>
                <w:ilvl w:val="0"/>
                <w:numId w:val="8"/>
              </w:numPr>
              <w:spacing w:after="60" w:line="240" w:lineRule="auto"/>
              <w:jc w:val="both"/>
              <w:rPr>
                <w:color w:val="000000"/>
                <w:sz w:val="18"/>
                <w:szCs w:val="18"/>
              </w:rPr>
            </w:pPr>
            <w:r w:rsidRPr="00D25A12">
              <w:rPr>
                <w:color w:val="000000"/>
                <w:sz w:val="18"/>
                <w:szCs w:val="18"/>
              </w:rPr>
              <w:t>sprawozdanie kwartalne</w:t>
            </w:r>
          </w:p>
        </w:tc>
        <w:tc>
          <w:tcPr>
            <w:tcW w:w="6095" w:type="dxa"/>
            <w:tcBorders>
              <w:bottom w:val="single" w:sz="12" w:space="0" w:color="auto"/>
            </w:tcBorders>
          </w:tcPr>
          <w:p w:rsidR="00C92B12" w:rsidRDefault="00C92B12" w:rsidP="00AE0695">
            <w:pPr>
              <w:spacing w:after="60" w:line="240" w:lineRule="auto"/>
              <w:ind w:left="0"/>
              <w:jc w:val="both"/>
              <w:rPr>
                <w:color w:val="000000"/>
                <w:sz w:val="18"/>
                <w:szCs w:val="18"/>
              </w:rPr>
            </w:pPr>
          </w:p>
        </w:tc>
      </w:tr>
    </w:tbl>
    <w:p w:rsidR="00C92B12" w:rsidRDefault="00C92B12" w:rsidP="00AE0695">
      <w:pPr>
        <w:spacing w:before="360" w:line="276" w:lineRule="auto"/>
        <w:ind w:left="0"/>
        <w:rPr>
          <w:b/>
          <w:bCs/>
          <w:sz w:val="28"/>
          <w:szCs w:val="28"/>
          <w:lang w:eastAsia="en-US"/>
        </w:rPr>
      </w:pPr>
      <w:r w:rsidRPr="00800538">
        <w:rPr>
          <w:b/>
          <w:bCs/>
          <w:sz w:val="28"/>
          <w:szCs w:val="28"/>
          <w:lang w:eastAsia="en-US"/>
        </w:rPr>
        <w:t>Moduł udostępnienia e</w:t>
      </w:r>
      <w:r>
        <w:rPr>
          <w:b/>
          <w:bCs/>
          <w:sz w:val="28"/>
          <w:szCs w:val="28"/>
          <w:lang w:eastAsia="en-US"/>
        </w:rPr>
        <w:t xml:space="preserve"> </w:t>
      </w:r>
      <w:r w:rsidRPr="00800538">
        <w:rPr>
          <w:b/>
          <w:bCs/>
          <w:sz w:val="28"/>
          <w:szCs w:val="28"/>
          <w:lang w:eastAsia="en-US"/>
        </w:rPr>
        <w:t>Usług w zakresie możliwość składania elektronicznych formularzy or</w:t>
      </w:r>
      <w:r>
        <w:rPr>
          <w:b/>
          <w:bCs/>
          <w:sz w:val="28"/>
          <w:szCs w:val="28"/>
          <w:lang w:eastAsia="en-US"/>
        </w:rPr>
        <w:t>az informacji o stanie sprawy i </w:t>
      </w:r>
      <w:r w:rsidRPr="00800538">
        <w:rPr>
          <w:b/>
          <w:bCs/>
          <w:sz w:val="28"/>
          <w:szCs w:val="28"/>
          <w:lang w:eastAsia="en-US"/>
        </w:rPr>
        <w:t>korespondencji</w:t>
      </w:r>
    </w:p>
    <w:p w:rsidR="00C92B12" w:rsidRDefault="00C92B12" w:rsidP="00800538">
      <w:pPr>
        <w:spacing w:before="120" w:after="360"/>
        <w:ind w:left="0"/>
        <w:rPr>
          <w:sz w:val="24"/>
          <w:szCs w:val="24"/>
        </w:rPr>
      </w:pPr>
      <w:r w:rsidRPr="00972790">
        <w:rPr>
          <w:sz w:val="24"/>
          <w:szCs w:val="24"/>
        </w:rPr>
        <w:t>Producent/</w:t>
      </w:r>
      <w:r>
        <w:rPr>
          <w:sz w:val="24"/>
          <w:szCs w:val="24"/>
        </w:rPr>
        <w:t>Nazwa systemu</w:t>
      </w:r>
      <w:r w:rsidRPr="00972790">
        <w:rPr>
          <w:sz w:val="24"/>
          <w:szCs w:val="24"/>
        </w:rPr>
        <w:t>………………………………………………………………………………………</w:t>
      </w:r>
    </w:p>
    <w:tbl>
      <w:tblPr>
        <w:tblW w:w="14317"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2127"/>
        <w:gridCol w:w="6095"/>
        <w:gridCol w:w="6095"/>
      </w:tblGrid>
      <w:tr w:rsidR="00C92B12" w:rsidRPr="00C9383E">
        <w:trPr>
          <w:trHeight w:val="360"/>
        </w:trPr>
        <w:tc>
          <w:tcPr>
            <w:tcW w:w="2127" w:type="dxa"/>
            <w:tcBorders>
              <w:top w:val="single" w:sz="12" w:space="0" w:color="auto"/>
            </w:tcBorders>
            <w:shd w:val="clear" w:color="auto" w:fill="17365D"/>
            <w:noWrap/>
            <w:vAlign w:val="center"/>
          </w:tcPr>
          <w:p w:rsidR="00C92B12" w:rsidRPr="00C9383E" w:rsidRDefault="00C92B12" w:rsidP="00431CCC">
            <w:pPr>
              <w:spacing w:line="240" w:lineRule="auto"/>
              <w:ind w:left="0"/>
              <w:jc w:val="center"/>
              <w:rPr>
                <w:b/>
                <w:bCs/>
                <w:color w:val="FFFFFF"/>
                <w:sz w:val="20"/>
                <w:szCs w:val="20"/>
              </w:rPr>
            </w:pPr>
            <w:r>
              <w:rPr>
                <w:b/>
                <w:bCs/>
                <w:color w:val="FFFFFF"/>
                <w:sz w:val="20"/>
                <w:szCs w:val="20"/>
              </w:rPr>
              <w:t>Nazwa k</w:t>
            </w:r>
            <w:r w:rsidRPr="00C9383E">
              <w:rPr>
                <w:b/>
                <w:bCs/>
                <w:color w:val="FFFFFF"/>
                <w:sz w:val="20"/>
                <w:szCs w:val="20"/>
              </w:rPr>
              <w:t>omponent</w:t>
            </w:r>
            <w:r>
              <w:rPr>
                <w:b/>
                <w:bCs/>
                <w:color w:val="FFFFFF"/>
                <w:sz w:val="20"/>
                <w:szCs w:val="20"/>
              </w:rPr>
              <w:t>u</w:t>
            </w:r>
          </w:p>
        </w:tc>
        <w:tc>
          <w:tcPr>
            <w:tcW w:w="6095" w:type="dxa"/>
            <w:tcBorders>
              <w:top w:val="single" w:sz="12" w:space="0" w:color="auto"/>
            </w:tcBorders>
            <w:shd w:val="clear" w:color="auto" w:fill="17365D"/>
            <w:noWrap/>
            <w:vAlign w:val="center"/>
          </w:tcPr>
          <w:p w:rsidR="00C92B12" w:rsidRPr="00C9383E" w:rsidRDefault="00C92B12" w:rsidP="00431CCC">
            <w:pPr>
              <w:spacing w:line="240" w:lineRule="auto"/>
              <w:ind w:left="0"/>
              <w:jc w:val="center"/>
              <w:rPr>
                <w:b/>
                <w:bCs/>
                <w:color w:val="FFFFFF"/>
                <w:sz w:val="20"/>
                <w:szCs w:val="20"/>
              </w:rPr>
            </w:pPr>
            <w:r w:rsidRPr="00B5111E">
              <w:rPr>
                <w:b/>
                <w:bCs/>
                <w:color w:val="FFFFFF"/>
                <w:sz w:val="20"/>
                <w:szCs w:val="20"/>
              </w:rPr>
              <w:t xml:space="preserve">Wymagane </w:t>
            </w:r>
            <w:r>
              <w:rPr>
                <w:b/>
                <w:bCs/>
                <w:color w:val="FFFFFF"/>
                <w:sz w:val="20"/>
                <w:szCs w:val="20"/>
              </w:rPr>
              <w:t>m</w:t>
            </w:r>
            <w:r w:rsidRPr="00C9383E">
              <w:rPr>
                <w:b/>
                <w:bCs/>
                <w:color w:val="FFFFFF"/>
                <w:sz w:val="20"/>
                <w:szCs w:val="20"/>
              </w:rPr>
              <w:t>inimalne</w:t>
            </w:r>
            <w:r w:rsidRPr="00B5111E">
              <w:rPr>
                <w:b/>
                <w:bCs/>
                <w:color w:val="FFFFFF"/>
                <w:sz w:val="20"/>
                <w:szCs w:val="20"/>
              </w:rPr>
              <w:t xml:space="preserve"> parametry </w:t>
            </w:r>
            <w:r>
              <w:rPr>
                <w:b/>
                <w:bCs/>
                <w:color w:val="FFFFFF"/>
                <w:sz w:val="20"/>
                <w:szCs w:val="20"/>
              </w:rPr>
              <w:t>funkcjonalne</w:t>
            </w:r>
          </w:p>
        </w:tc>
        <w:tc>
          <w:tcPr>
            <w:tcW w:w="6095" w:type="dxa"/>
            <w:tcBorders>
              <w:top w:val="single" w:sz="12" w:space="0" w:color="auto"/>
            </w:tcBorders>
            <w:shd w:val="clear" w:color="auto" w:fill="17365D"/>
          </w:tcPr>
          <w:p w:rsidR="00C92B12" w:rsidRDefault="00C92B12" w:rsidP="00431CCC">
            <w:pPr>
              <w:spacing w:after="60" w:line="240" w:lineRule="auto"/>
              <w:ind w:left="0"/>
              <w:jc w:val="center"/>
              <w:rPr>
                <w:b/>
                <w:bCs/>
                <w:color w:val="FFFFFF"/>
                <w:sz w:val="20"/>
                <w:szCs w:val="20"/>
              </w:rPr>
            </w:pPr>
            <w:r>
              <w:rPr>
                <w:b/>
                <w:bCs/>
                <w:color w:val="FFFFFF"/>
                <w:sz w:val="20"/>
                <w:szCs w:val="20"/>
              </w:rPr>
              <w:t>Spełnia/Nie spełnia</w:t>
            </w:r>
          </w:p>
          <w:p w:rsidR="00C92B12" w:rsidRPr="00B5111E" w:rsidRDefault="00C92B12" w:rsidP="00431CCC">
            <w:pPr>
              <w:spacing w:after="60" w:line="240" w:lineRule="auto"/>
              <w:ind w:left="0"/>
              <w:jc w:val="center"/>
              <w:rPr>
                <w:b/>
                <w:bCs/>
                <w:color w:val="FFFFFF"/>
                <w:sz w:val="20"/>
                <w:szCs w:val="20"/>
              </w:rPr>
            </w:pPr>
            <w:r>
              <w:rPr>
                <w:b/>
                <w:bCs/>
                <w:color w:val="FFFFFF"/>
                <w:sz w:val="20"/>
                <w:szCs w:val="20"/>
              </w:rPr>
              <w:t>Opis parametrów oferowanego rozwiązania</w:t>
            </w:r>
          </w:p>
        </w:tc>
      </w:tr>
      <w:tr w:rsidR="00C92B12" w:rsidRPr="00C9383E">
        <w:trPr>
          <w:trHeight w:val="323"/>
        </w:trPr>
        <w:tc>
          <w:tcPr>
            <w:tcW w:w="2127" w:type="dxa"/>
            <w:vMerge w:val="restart"/>
            <w:noWrap/>
            <w:vAlign w:val="center"/>
          </w:tcPr>
          <w:p w:rsidR="00C92B12" w:rsidRPr="00DB4887" w:rsidRDefault="00C92B12" w:rsidP="00431CCC">
            <w:pPr>
              <w:spacing w:after="60" w:line="240" w:lineRule="auto"/>
              <w:ind w:left="0"/>
              <w:rPr>
                <w:color w:val="000000"/>
                <w:sz w:val="20"/>
                <w:szCs w:val="20"/>
              </w:rPr>
            </w:pPr>
            <w:r w:rsidRPr="00DB4887">
              <w:rPr>
                <w:color w:val="000000"/>
                <w:sz w:val="20"/>
                <w:szCs w:val="20"/>
              </w:rPr>
              <w:t>Cechy ogólne</w:t>
            </w:r>
          </w:p>
        </w:tc>
        <w:tc>
          <w:tcPr>
            <w:tcW w:w="6095" w:type="dxa"/>
          </w:tcPr>
          <w:p w:rsidR="00C92B12" w:rsidRPr="00CD77E0" w:rsidRDefault="00C92B12" w:rsidP="00431CCC">
            <w:pPr>
              <w:spacing w:after="60" w:line="240" w:lineRule="auto"/>
              <w:ind w:left="0"/>
              <w:jc w:val="both"/>
              <w:rPr>
                <w:color w:val="000000"/>
                <w:sz w:val="18"/>
                <w:szCs w:val="18"/>
              </w:rPr>
            </w:pPr>
            <w:r w:rsidRPr="00CD77E0">
              <w:rPr>
                <w:color w:val="000000"/>
                <w:sz w:val="18"/>
                <w:szCs w:val="18"/>
              </w:rPr>
              <w:t>Wykonanie w architekturze trójwarstwowej.</w:t>
            </w:r>
          </w:p>
        </w:tc>
        <w:tc>
          <w:tcPr>
            <w:tcW w:w="6095" w:type="dxa"/>
          </w:tcPr>
          <w:p w:rsidR="00C92B12" w:rsidRPr="00CD77E0" w:rsidRDefault="00C92B12" w:rsidP="00431CCC">
            <w:pPr>
              <w:spacing w:after="60" w:line="240" w:lineRule="auto"/>
              <w:ind w:left="0"/>
              <w:jc w:val="both"/>
              <w:rPr>
                <w:color w:val="000000"/>
                <w:sz w:val="18"/>
                <w:szCs w:val="18"/>
              </w:rPr>
            </w:pPr>
          </w:p>
        </w:tc>
      </w:tr>
      <w:tr w:rsidR="00C92B12" w:rsidRPr="00C9383E">
        <w:trPr>
          <w:trHeight w:val="323"/>
        </w:trPr>
        <w:tc>
          <w:tcPr>
            <w:tcW w:w="2127" w:type="dxa"/>
            <w:vMerge/>
            <w:noWrap/>
          </w:tcPr>
          <w:p w:rsidR="00C92B12" w:rsidRPr="00CD77E0" w:rsidRDefault="00C92B12" w:rsidP="00431CCC">
            <w:pPr>
              <w:spacing w:after="60" w:line="240" w:lineRule="auto"/>
              <w:ind w:left="0"/>
              <w:jc w:val="both"/>
              <w:rPr>
                <w:color w:val="000000"/>
                <w:sz w:val="18"/>
                <w:szCs w:val="18"/>
              </w:rPr>
            </w:pPr>
          </w:p>
        </w:tc>
        <w:tc>
          <w:tcPr>
            <w:tcW w:w="6095" w:type="dxa"/>
          </w:tcPr>
          <w:p w:rsidR="00C92B12" w:rsidRPr="00CD77E0" w:rsidRDefault="00C92B12" w:rsidP="00431CCC">
            <w:pPr>
              <w:spacing w:after="60" w:line="240" w:lineRule="auto"/>
              <w:ind w:left="0"/>
              <w:jc w:val="both"/>
              <w:rPr>
                <w:color w:val="000000"/>
                <w:sz w:val="18"/>
                <w:szCs w:val="18"/>
              </w:rPr>
            </w:pPr>
            <w:r w:rsidRPr="00CD77E0">
              <w:rPr>
                <w:color w:val="000000"/>
                <w:sz w:val="18"/>
                <w:szCs w:val="18"/>
              </w:rPr>
              <w:t>Przechowywanie plików dokumentów w bazie danych.</w:t>
            </w:r>
          </w:p>
        </w:tc>
        <w:tc>
          <w:tcPr>
            <w:tcW w:w="6095" w:type="dxa"/>
          </w:tcPr>
          <w:p w:rsidR="00C92B12" w:rsidRPr="00CD77E0" w:rsidRDefault="00C92B12" w:rsidP="00431CCC">
            <w:pPr>
              <w:spacing w:after="60" w:line="240" w:lineRule="auto"/>
              <w:ind w:left="0"/>
              <w:jc w:val="both"/>
              <w:rPr>
                <w:color w:val="000000"/>
                <w:sz w:val="18"/>
                <w:szCs w:val="18"/>
              </w:rPr>
            </w:pPr>
          </w:p>
        </w:tc>
      </w:tr>
      <w:tr w:rsidR="00C92B12" w:rsidRPr="00C9383E">
        <w:trPr>
          <w:trHeight w:val="323"/>
        </w:trPr>
        <w:tc>
          <w:tcPr>
            <w:tcW w:w="2127" w:type="dxa"/>
            <w:vMerge/>
            <w:noWrap/>
          </w:tcPr>
          <w:p w:rsidR="00C92B12" w:rsidRPr="00CD77E0" w:rsidRDefault="00C92B12" w:rsidP="00431CCC">
            <w:pPr>
              <w:spacing w:after="60" w:line="240" w:lineRule="auto"/>
              <w:ind w:left="0"/>
              <w:jc w:val="both"/>
              <w:rPr>
                <w:color w:val="000000"/>
                <w:sz w:val="18"/>
                <w:szCs w:val="18"/>
              </w:rPr>
            </w:pPr>
          </w:p>
        </w:tc>
        <w:tc>
          <w:tcPr>
            <w:tcW w:w="6095" w:type="dxa"/>
          </w:tcPr>
          <w:p w:rsidR="00C92B12" w:rsidRPr="00CD77E0" w:rsidRDefault="00C92B12" w:rsidP="00431CCC">
            <w:pPr>
              <w:spacing w:after="60" w:line="240" w:lineRule="auto"/>
              <w:ind w:left="0"/>
              <w:jc w:val="both"/>
              <w:rPr>
                <w:color w:val="000000"/>
                <w:sz w:val="18"/>
                <w:szCs w:val="18"/>
              </w:rPr>
            </w:pPr>
            <w:r w:rsidRPr="00CD77E0">
              <w:rPr>
                <w:color w:val="000000"/>
                <w:sz w:val="18"/>
                <w:szCs w:val="18"/>
              </w:rPr>
              <w:t>Prosty, intuicyjny interfejs dostępu do danych poprzez przeglądarkę www.</w:t>
            </w:r>
          </w:p>
        </w:tc>
        <w:tc>
          <w:tcPr>
            <w:tcW w:w="6095" w:type="dxa"/>
          </w:tcPr>
          <w:p w:rsidR="00C92B12" w:rsidRPr="00CD77E0" w:rsidRDefault="00C92B12" w:rsidP="00431CCC">
            <w:pPr>
              <w:spacing w:after="60" w:line="240" w:lineRule="auto"/>
              <w:ind w:left="0"/>
              <w:jc w:val="both"/>
              <w:rPr>
                <w:color w:val="000000"/>
                <w:sz w:val="18"/>
                <w:szCs w:val="18"/>
              </w:rPr>
            </w:pPr>
          </w:p>
        </w:tc>
      </w:tr>
      <w:tr w:rsidR="00C92B12" w:rsidRPr="00C9383E">
        <w:trPr>
          <w:trHeight w:val="323"/>
        </w:trPr>
        <w:tc>
          <w:tcPr>
            <w:tcW w:w="2127" w:type="dxa"/>
            <w:vMerge/>
            <w:noWrap/>
          </w:tcPr>
          <w:p w:rsidR="00C92B12" w:rsidRPr="00CD77E0" w:rsidRDefault="00C92B12" w:rsidP="00431CCC">
            <w:pPr>
              <w:spacing w:after="60" w:line="240" w:lineRule="auto"/>
              <w:ind w:left="0"/>
              <w:jc w:val="both"/>
              <w:rPr>
                <w:color w:val="000000"/>
                <w:sz w:val="18"/>
                <w:szCs w:val="18"/>
              </w:rPr>
            </w:pPr>
          </w:p>
        </w:tc>
        <w:tc>
          <w:tcPr>
            <w:tcW w:w="6095" w:type="dxa"/>
          </w:tcPr>
          <w:p w:rsidR="00C92B12" w:rsidRPr="00CD77E0" w:rsidRDefault="00C92B12" w:rsidP="00431CCC">
            <w:pPr>
              <w:spacing w:after="60" w:line="240" w:lineRule="auto"/>
              <w:ind w:left="0"/>
              <w:jc w:val="both"/>
              <w:rPr>
                <w:color w:val="000000"/>
                <w:sz w:val="18"/>
                <w:szCs w:val="18"/>
              </w:rPr>
            </w:pPr>
            <w:r w:rsidRPr="00CD77E0">
              <w:rPr>
                <w:color w:val="000000"/>
                <w:sz w:val="18"/>
                <w:szCs w:val="18"/>
              </w:rPr>
              <w:t>Wykorzystywanie wspólnych z systemami podatkowymi kartotek osób prawnych (kontrahentów) i osób fizycznych.</w:t>
            </w:r>
          </w:p>
        </w:tc>
        <w:tc>
          <w:tcPr>
            <w:tcW w:w="6095" w:type="dxa"/>
          </w:tcPr>
          <w:p w:rsidR="00C92B12" w:rsidRPr="00CD77E0" w:rsidRDefault="00C92B12" w:rsidP="00431CCC">
            <w:pPr>
              <w:spacing w:after="60" w:line="240" w:lineRule="auto"/>
              <w:ind w:left="0"/>
              <w:jc w:val="both"/>
              <w:rPr>
                <w:color w:val="000000"/>
                <w:sz w:val="18"/>
                <w:szCs w:val="18"/>
              </w:rPr>
            </w:pPr>
          </w:p>
        </w:tc>
      </w:tr>
      <w:tr w:rsidR="00C92B12" w:rsidRPr="00C9383E">
        <w:trPr>
          <w:trHeight w:val="323"/>
        </w:trPr>
        <w:tc>
          <w:tcPr>
            <w:tcW w:w="2127" w:type="dxa"/>
            <w:vMerge/>
            <w:noWrap/>
          </w:tcPr>
          <w:p w:rsidR="00C92B12" w:rsidRPr="00CD77E0" w:rsidRDefault="00C92B12" w:rsidP="00431CCC">
            <w:pPr>
              <w:spacing w:after="60" w:line="240" w:lineRule="auto"/>
              <w:ind w:left="0"/>
              <w:jc w:val="both"/>
              <w:rPr>
                <w:color w:val="000000"/>
                <w:sz w:val="18"/>
                <w:szCs w:val="18"/>
              </w:rPr>
            </w:pPr>
          </w:p>
        </w:tc>
        <w:tc>
          <w:tcPr>
            <w:tcW w:w="6095" w:type="dxa"/>
          </w:tcPr>
          <w:p w:rsidR="00C92B12" w:rsidRPr="00CD77E0" w:rsidRDefault="00C92B12" w:rsidP="00431CCC">
            <w:pPr>
              <w:spacing w:after="60" w:line="240" w:lineRule="auto"/>
              <w:ind w:left="0"/>
              <w:jc w:val="both"/>
              <w:rPr>
                <w:color w:val="000000"/>
                <w:sz w:val="18"/>
                <w:szCs w:val="18"/>
              </w:rPr>
            </w:pPr>
            <w:r w:rsidRPr="00CD77E0">
              <w:rPr>
                <w:color w:val="000000"/>
                <w:sz w:val="18"/>
                <w:szCs w:val="18"/>
              </w:rPr>
              <w:t>Wspólny system informowania o zdarzeniach dla zarządzania dokumentami i innych systemów dziedzinowych.</w:t>
            </w:r>
          </w:p>
        </w:tc>
        <w:tc>
          <w:tcPr>
            <w:tcW w:w="6095" w:type="dxa"/>
          </w:tcPr>
          <w:p w:rsidR="00C92B12" w:rsidRPr="00CD77E0" w:rsidRDefault="00C92B12" w:rsidP="00431CCC">
            <w:pPr>
              <w:spacing w:after="60" w:line="240" w:lineRule="auto"/>
              <w:ind w:left="0"/>
              <w:jc w:val="both"/>
              <w:rPr>
                <w:color w:val="000000"/>
                <w:sz w:val="18"/>
                <w:szCs w:val="18"/>
              </w:rPr>
            </w:pPr>
          </w:p>
        </w:tc>
      </w:tr>
      <w:tr w:rsidR="00C92B12" w:rsidRPr="00C9383E">
        <w:trPr>
          <w:trHeight w:val="323"/>
        </w:trPr>
        <w:tc>
          <w:tcPr>
            <w:tcW w:w="2127" w:type="dxa"/>
            <w:vMerge/>
            <w:noWrap/>
          </w:tcPr>
          <w:p w:rsidR="00C92B12" w:rsidRPr="00CD77E0" w:rsidRDefault="00C92B12" w:rsidP="00431CCC">
            <w:pPr>
              <w:spacing w:after="60" w:line="240" w:lineRule="auto"/>
              <w:ind w:left="0"/>
              <w:jc w:val="both"/>
              <w:rPr>
                <w:color w:val="000000"/>
                <w:sz w:val="18"/>
                <w:szCs w:val="18"/>
              </w:rPr>
            </w:pPr>
          </w:p>
        </w:tc>
        <w:tc>
          <w:tcPr>
            <w:tcW w:w="6095" w:type="dxa"/>
          </w:tcPr>
          <w:p w:rsidR="00C92B12" w:rsidRPr="00CD77E0" w:rsidRDefault="00C92B12" w:rsidP="00431CCC">
            <w:pPr>
              <w:spacing w:after="60" w:line="240" w:lineRule="auto"/>
              <w:ind w:left="0"/>
              <w:jc w:val="both"/>
              <w:rPr>
                <w:color w:val="000000"/>
                <w:sz w:val="18"/>
                <w:szCs w:val="18"/>
              </w:rPr>
            </w:pPr>
            <w:r w:rsidRPr="00CD77E0">
              <w:rPr>
                <w:color w:val="000000"/>
                <w:sz w:val="18"/>
                <w:szCs w:val="18"/>
              </w:rPr>
              <w:t>Wspólne repozytorium dokumentów dla systemu zarządzania dokumentami i systemów dziedzinowych.</w:t>
            </w:r>
          </w:p>
        </w:tc>
        <w:tc>
          <w:tcPr>
            <w:tcW w:w="6095" w:type="dxa"/>
          </w:tcPr>
          <w:p w:rsidR="00C92B12" w:rsidRPr="00CD77E0" w:rsidRDefault="00C92B12" w:rsidP="00431CCC">
            <w:pPr>
              <w:spacing w:after="60" w:line="240" w:lineRule="auto"/>
              <w:ind w:left="0"/>
              <w:jc w:val="both"/>
              <w:rPr>
                <w:color w:val="000000"/>
                <w:sz w:val="18"/>
                <w:szCs w:val="18"/>
              </w:rPr>
            </w:pPr>
          </w:p>
        </w:tc>
      </w:tr>
      <w:tr w:rsidR="00C92B12" w:rsidRPr="00C9383E">
        <w:trPr>
          <w:trHeight w:val="323"/>
        </w:trPr>
        <w:tc>
          <w:tcPr>
            <w:tcW w:w="2127" w:type="dxa"/>
            <w:vMerge/>
            <w:noWrap/>
          </w:tcPr>
          <w:p w:rsidR="00C92B12" w:rsidRPr="00CD77E0" w:rsidRDefault="00C92B12" w:rsidP="00431CCC">
            <w:pPr>
              <w:spacing w:after="60" w:line="240" w:lineRule="auto"/>
              <w:ind w:left="0"/>
              <w:jc w:val="both"/>
              <w:rPr>
                <w:color w:val="000000"/>
                <w:sz w:val="18"/>
                <w:szCs w:val="18"/>
              </w:rPr>
            </w:pPr>
          </w:p>
        </w:tc>
        <w:tc>
          <w:tcPr>
            <w:tcW w:w="6095" w:type="dxa"/>
          </w:tcPr>
          <w:p w:rsidR="00C92B12" w:rsidRPr="00CD77E0" w:rsidRDefault="00C92B12" w:rsidP="00431CCC">
            <w:pPr>
              <w:spacing w:after="60" w:line="240" w:lineRule="auto"/>
              <w:ind w:left="0"/>
              <w:jc w:val="both"/>
              <w:rPr>
                <w:color w:val="000000"/>
                <w:sz w:val="18"/>
                <w:szCs w:val="18"/>
              </w:rPr>
            </w:pPr>
            <w:r w:rsidRPr="00CD77E0">
              <w:rPr>
                <w:color w:val="000000"/>
                <w:sz w:val="18"/>
                <w:szCs w:val="18"/>
              </w:rPr>
              <w:t>Jednolity dostęp do korespondencji, spraw i dokumentów dla systemu zarządzania dokumentami i systemów dziedzinowych poprzez dedykowaną usługę sieciową (web service) z jednolitym systemem uprawnień do dokumentów.</w:t>
            </w:r>
          </w:p>
        </w:tc>
        <w:tc>
          <w:tcPr>
            <w:tcW w:w="6095" w:type="dxa"/>
          </w:tcPr>
          <w:p w:rsidR="00C92B12" w:rsidRPr="00CD77E0" w:rsidRDefault="00C92B12" w:rsidP="00431CCC">
            <w:pPr>
              <w:spacing w:after="60" w:line="240" w:lineRule="auto"/>
              <w:ind w:left="0"/>
              <w:jc w:val="both"/>
              <w:rPr>
                <w:color w:val="000000"/>
                <w:sz w:val="18"/>
                <w:szCs w:val="18"/>
              </w:rPr>
            </w:pPr>
          </w:p>
        </w:tc>
      </w:tr>
      <w:tr w:rsidR="00C92B12" w:rsidRPr="00C9383E">
        <w:trPr>
          <w:trHeight w:val="323"/>
        </w:trPr>
        <w:tc>
          <w:tcPr>
            <w:tcW w:w="2127" w:type="dxa"/>
            <w:vMerge/>
            <w:noWrap/>
          </w:tcPr>
          <w:p w:rsidR="00C92B12" w:rsidRPr="00CD77E0" w:rsidRDefault="00C92B12" w:rsidP="00431CCC">
            <w:pPr>
              <w:spacing w:after="60" w:line="240" w:lineRule="auto"/>
              <w:ind w:left="0"/>
              <w:jc w:val="both"/>
              <w:rPr>
                <w:color w:val="000000"/>
                <w:sz w:val="18"/>
                <w:szCs w:val="18"/>
              </w:rPr>
            </w:pPr>
          </w:p>
        </w:tc>
        <w:tc>
          <w:tcPr>
            <w:tcW w:w="6095" w:type="dxa"/>
          </w:tcPr>
          <w:p w:rsidR="00C92B12" w:rsidRPr="00CD77E0" w:rsidRDefault="00C92B12" w:rsidP="00431CCC">
            <w:pPr>
              <w:spacing w:after="60" w:line="240" w:lineRule="auto"/>
              <w:ind w:left="0"/>
              <w:jc w:val="both"/>
              <w:rPr>
                <w:color w:val="000000"/>
                <w:sz w:val="18"/>
                <w:szCs w:val="18"/>
              </w:rPr>
            </w:pPr>
            <w:r w:rsidRPr="00CD77E0">
              <w:rPr>
                <w:color w:val="000000"/>
                <w:sz w:val="18"/>
                <w:szCs w:val="18"/>
              </w:rPr>
              <w:t>Integracja z portalem analitycznym pozwalająca na podgląd dokumentów z poziomu tego portalu.</w:t>
            </w:r>
          </w:p>
        </w:tc>
        <w:tc>
          <w:tcPr>
            <w:tcW w:w="6095" w:type="dxa"/>
          </w:tcPr>
          <w:p w:rsidR="00C92B12" w:rsidRPr="00CD77E0" w:rsidRDefault="00C92B12" w:rsidP="00431CCC">
            <w:pPr>
              <w:spacing w:after="60" w:line="240" w:lineRule="auto"/>
              <w:ind w:left="0"/>
              <w:jc w:val="both"/>
              <w:rPr>
                <w:color w:val="000000"/>
                <w:sz w:val="18"/>
                <w:szCs w:val="18"/>
              </w:rPr>
            </w:pPr>
          </w:p>
        </w:tc>
      </w:tr>
      <w:tr w:rsidR="00C92B12" w:rsidRPr="00C9383E">
        <w:trPr>
          <w:trHeight w:val="133"/>
        </w:trPr>
        <w:tc>
          <w:tcPr>
            <w:tcW w:w="2127" w:type="dxa"/>
            <w:vMerge/>
            <w:noWrap/>
          </w:tcPr>
          <w:p w:rsidR="00C92B12" w:rsidRPr="00CD77E0" w:rsidRDefault="00C92B12" w:rsidP="00431CCC">
            <w:pPr>
              <w:spacing w:after="60" w:line="240" w:lineRule="auto"/>
              <w:ind w:left="0"/>
              <w:jc w:val="both"/>
              <w:rPr>
                <w:color w:val="000000"/>
                <w:sz w:val="18"/>
                <w:szCs w:val="18"/>
              </w:rPr>
            </w:pPr>
          </w:p>
        </w:tc>
        <w:tc>
          <w:tcPr>
            <w:tcW w:w="6095" w:type="dxa"/>
          </w:tcPr>
          <w:p w:rsidR="00C92B12" w:rsidRPr="00CD77E0" w:rsidRDefault="00C92B12" w:rsidP="00431CCC">
            <w:pPr>
              <w:spacing w:after="60" w:line="240" w:lineRule="auto"/>
              <w:ind w:left="0"/>
              <w:jc w:val="both"/>
              <w:rPr>
                <w:color w:val="000000"/>
                <w:sz w:val="18"/>
                <w:szCs w:val="18"/>
              </w:rPr>
            </w:pPr>
            <w:r w:rsidRPr="00CD77E0">
              <w:rPr>
                <w:color w:val="000000"/>
                <w:sz w:val="18"/>
                <w:szCs w:val="18"/>
              </w:rPr>
              <w:t>Integracja ze elektronicznymi skrzynkami podawczymi systemu ePUAP.</w:t>
            </w:r>
          </w:p>
        </w:tc>
        <w:tc>
          <w:tcPr>
            <w:tcW w:w="6095" w:type="dxa"/>
          </w:tcPr>
          <w:p w:rsidR="00C92B12" w:rsidRPr="00CD77E0" w:rsidRDefault="00C92B12" w:rsidP="00431CCC">
            <w:pPr>
              <w:spacing w:after="60" w:line="240" w:lineRule="auto"/>
              <w:ind w:left="0"/>
              <w:jc w:val="both"/>
              <w:rPr>
                <w:color w:val="000000"/>
                <w:sz w:val="18"/>
                <w:szCs w:val="18"/>
              </w:rPr>
            </w:pPr>
          </w:p>
        </w:tc>
      </w:tr>
      <w:tr w:rsidR="00C92B12" w:rsidRPr="00C9383E">
        <w:trPr>
          <w:trHeight w:val="210"/>
        </w:trPr>
        <w:tc>
          <w:tcPr>
            <w:tcW w:w="2127" w:type="dxa"/>
            <w:vMerge/>
            <w:noWrap/>
          </w:tcPr>
          <w:p w:rsidR="00C92B12" w:rsidRPr="00CD77E0" w:rsidRDefault="00C92B12" w:rsidP="00431CCC">
            <w:pPr>
              <w:ind w:left="0"/>
              <w:rPr>
                <w:color w:val="000000"/>
                <w:sz w:val="18"/>
                <w:szCs w:val="18"/>
              </w:rPr>
            </w:pPr>
          </w:p>
        </w:tc>
        <w:tc>
          <w:tcPr>
            <w:tcW w:w="6095" w:type="dxa"/>
          </w:tcPr>
          <w:p w:rsidR="00C92B12" w:rsidRDefault="00C92B12" w:rsidP="00431CCC">
            <w:pPr>
              <w:ind w:left="0"/>
            </w:pPr>
            <w:r w:rsidRPr="00CD77E0">
              <w:rPr>
                <w:color w:val="000000"/>
                <w:sz w:val="18"/>
                <w:szCs w:val="18"/>
              </w:rPr>
              <w:t>Wspomaganie zarządzania dokumentacją systemów ISO.</w:t>
            </w:r>
          </w:p>
        </w:tc>
        <w:tc>
          <w:tcPr>
            <w:tcW w:w="6095" w:type="dxa"/>
          </w:tcPr>
          <w:p w:rsidR="00C92B12" w:rsidRPr="00CD77E0" w:rsidRDefault="00C92B12" w:rsidP="00431CCC">
            <w:pPr>
              <w:ind w:left="0"/>
              <w:rPr>
                <w:color w:val="000000"/>
                <w:sz w:val="18"/>
                <w:szCs w:val="18"/>
              </w:rPr>
            </w:pPr>
          </w:p>
        </w:tc>
      </w:tr>
      <w:tr w:rsidR="00C92B12" w:rsidRPr="00C9383E">
        <w:trPr>
          <w:trHeight w:val="323"/>
        </w:trPr>
        <w:tc>
          <w:tcPr>
            <w:tcW w:w="2127" w:type="dxa"/>
            <w:vMerge w:val="restart"/>
            <w:noWrap/>
          </w:tcPr>
          <w:p w:rsidR="00C92B12" w:rsidRPr="008B6570" w:rsidRDefault="00C92B12" w:rsidP="00431CCC">
            <w:pPr>
              <w:tabs>
                <w:tab w:val="left" w:pos="4056"/>
              </w:tabs>
              <w:spacing w:after="60" w:line="240" w:lineRule="auto"/>
              <w:ind w:left="0"/>
              <w:jc w:val="both"/>
              <w:rPr>
                <w:color w:val="000000"/>
                <w:sz w:val="20"/>
                <w:szCs w:val="20"/>
              </w:rPr>
            </w:pPr>
            <w:r w:rsidRPr="008B6570">
              <w:rPr>
                <w:color w:val="000000"/>
                <w:sz w:val="20"/>
                <w:szCs w:val="20"/>
              </w:rPr>
              <w:t>Funkcjonalność podstawowa</w:t>
            </w:r>
          </w:p>
        </w:tc>
        <w:tc>
          <w:tcPr>
            <w:tcW w:w="6095" w:type="dxa"/>
          </w:tcPr>
          <w:p w:rsidR="00C92B12" w:rsidRPr="007260F9" w:rsidRDefault="00C92B12" w:rsidP="00431CCC">
            <w:pPr>
              <w:tabs>
                <w:tab w:val="left" w:pos="4056"/>
              </w:tabs>
              <w:spacing w:after="60" w:line="240" w:lineRule="auto"/>
              <w:ind w:left="0"/>
              <w:jc w:val="both"/>
              <w:rPr>
                <w:color w:val="000000"/>
                <w:sz w:val="18"/>
                <w:szCs w:val="18"/>
              </w:rPr>
            </w:pPr>
            <w:r w:rsidRPr="007260F9">
              <w:rPr>
                <w:color w:val="000000"/>
                <w:sz w:val="18"/>
                <w:szCs w:val="18"/>
              </w:rPr>
              <w:t>Obsługa spraw zgodnie z instrukcją kancelaryjną.</w:t>
            </w:r>
          </w:p>
        </w:tc>
        <w:tc>
          <w:tcPr>
            <w:tcW w:w="6095" w:type="dxa"/>
          </w:tcPr>
          <w:p w:rsidR="00C92B12" w:rsidRPr="007260F9" w:rsidRDefault="00C92B12" w:rsidP="00431CCC">
            <w:pPr>
              <w:tabs>
                <w:tab w:val="left" w:pos="4056"/>
              </w:tabs>
              <w:spacing w:after="60" w:line="240" w:lineRule="auto"/>
              <w:ind w:left="0"/>
              <w:jc w:val="both"/>
              <w:rPr>
                <w:color w:val="000000"/>
                <w:sz w:val="18"/>
                <w:szCs w:val="18"/>
              </w:rPr>
            </w:pPr>
          </w:p>
        </w:tc>
      </w:tr>
      <w:tr w:rsidR="00C92B12" w:rsidRPr="00C9383E">
        <w:trPr>
          <w:trHeight w:val="323"/>
        </w:trPr>
        <w:tc>
          <w:tcPr>
            <w:tcW w:w="2127" w:type="dxa"/>
            <w:vMerge/>
            <w:noWrap/>
          </w:tcPr>
          <w:p w:rsidR="00C92B12" w:rsidRPr="007260F9" w:rsidRDefault="00C92B12" w:rsidP="00431CCC">
            <w:pPr>
              <w:spacing w:after="60" w:line="240" w:lineRule="auto"/>
              <w:ind w:left="0"/>
              <w:jc w:val="both"/>
              <w:rPr>
                <w:color w:val="000000"/>
                <w:sz w:val="18"/>
                <w:szCs w:val="18"/>
              </w:rPr>
            </w:pPr>
          </w:p>
        </w:tc>
        <w:tc>
          <w:tcPr>
            <w:tcW w:w="6095" w:type="dxa"/>
          </w:tcPr>
          <w:p w:rsidR="00C92B12" w:rsidRPr="007260F9" w:rsidRDefault="00C92B12" w:rsidP="00431CCC">
            <w:pPr>
              <w:spacing w:after="60" w:line="240" w:lineRule="auto"/>
              <w:ind w:left="0"/>
              <w:jc w:val="both"/>
              <w:rPr>
                <w:color w:val="000000"/>
                <w:sz w:val="18"/>
                <w:szCs w:val="18"/>
              </w:rPr>
            </w:pPr>
            <w:r w:rsidRPr="007260F9">
              <w:rPr>
                <w:color w:val="000000"/>
                <w:sz w:val="18"/>
                <w:szCs w:val="18"/>
              </w:rPr>
              <w:t>Zakładanie i znakowanie spraw w oparciu o klasyfikację RWA.</w:t>
            </w:r>
          </w:p>
        </w:tc>
        <w:tc>
          <w:tcPr>
            <w:tcW w:w="6095" w:type="dxa"/>
          </w:tcPr>
          <w:p w:rsidR="00C92B12" w:rsidRPr="007260F9" w:rsidRDefault="00C92B12" w:rsidP="00431CCC">
            <w:pPr>
              <w:spacing w:after="60" w:line="240" w:lineRule="auto"/>
              <w:ind w:left="0"/>
              <w:jc w:val="both"/>
              <w:rPr>
                <w:color w:val="000000"/>
                <w:sz w:val="18"/>
                <w:szCs w:val="18"/>
              </w:rPr>
            </w:pPr>
          </w:p>
        </w:tc>
      </w:tr>
      <w:tr w:rsidR="00C92B12" w:rsidRPr="00C9383E">
        <w:trPr>
          <w:trHeight w:val="323"/>
        </w:trPr>
        <w:tc>
          <w:tcPr>
            <w:tcW w:w="2127" w:type="dxa"/>
            <w:vMerge/>
            <w:noWrap/>
          </w:tcPr>
          <w:p w:rsidR="00C92B12" w:rsidRPr="007260F9" w:rsidRDefault="00C92B12" w:rsidP="00431CCC">
            <w:pPr>
              <w:spacing w:after="60" w:line="240" w:lineRule="auto"/>
              <w:ind w:left="0"/>
              <w:jc w:val="both"/>
              <w:rPr>
                <w:color w:val="000000"/>
                <w:sz w:val="18"/>
                <w:szCs w:val="18"/>
              </w:rPr>
            </w:pPr>
          </w:p>
        </w:tc>
        <w:tc>
          <w:tcPr>
            <w:tcW w:w="6095" w:type="dxa"/>
          </w:tcPr>
          <w:p w:rsidR="00C92B12" w:rsidRPr="007260F9" w:rsidRDefault="00C92B12" w:rsidP="00431CCC">
            <w:pPr>
              <w:spacing w:after="60" w:line="240" w:lineRule="auto"/>
              <w:ind w:left="0"/>
              <w:jc w:val="both"/>
              <w:rPr>
                <w:color w:val="000000"/>
                <w:sz w:val="18"/>
                <w:szCs w:val="18"/>
              </w:rPr>
            </w:pPr>
            <w:r w:rsidRPr="007260F9">
              <w:rPr>
                <w:color w:val="000000"/>
                <w:sz w:val="18"/>
                <w:szCs w:val="18"/>
              </w:rPr>
              <w:t>Obsługa elektronicznych teczek aktowych i spisów spraw.</w:t>
            </w:r>
          </w:p>
        </w:tc>
        <w:tc>
          <w:tcPr>
            <w:tcW w:w="6095" w:type="dxa"/>
          </w:tcPr>
          <w:p w:rsidR="00C92B12" w:rsidRPr="007260F9" w:rsidRDefault="00C92B12" w:rsidP="00431CCC">
            <w:pPr>
              <w:spacing w:after="60" w:line="240" w:lineRule="auto"/>
              <w:ind w:left="0"/>
              <w:jc w:val="both"/>
              <w:rPr>
                <w:color w:val="000000"/>
                <w:sz w:val="18"/>
                <w:szCs w:val="18"/>
              </w:rPr>
            </w:pPr>
          </w:p>
        </w:tc>
      </w:tr>
      <w:tr w:rsidR="00C92B12" w:rsidRPr="00C9383E">
        <w:trPr>
          <w:trHeight w:val="323"/>
        </w:trPr>
        <w:tc>
          <w:tcPr>
            <w:tcW w:w="2127" w:type="dxa"/>
            <w:vMerge/>
            <w:noWrap/>
          </w:tcPr>
          <w:p w:rsidR="00C92B12" w:rsidRPr="007260F9" w:rsidRDefault="00C92B12" w:rsidP="00431CCC">
            <w:pPr>
              <w:spacing w:after="60" w:line="240" w:lineRule="auto"/>
              <w:ind w:left="0"/>
              <w:jc w:val="both"/>
              <w:rPr>
                <w:color w:val="000000"/>
                <w:sz w:val="18"/>
                <w:szCs w:val="18"/>
              </w:rPr>
            </w:pPr>
          </w:p>
        </w:tc>
        <w:tc>
          <w:tcPr>
            <w:tcW w:w="6095" w:type="dxa"/>
          </w:tcPr>
          <w:p w:rsidR="00C92B12" w:rsidRPr="007260F9" w:rsidRDefault="00C92B12" w:rsidP="00431CCC">
            <w:pPr>
              <w:spacing w:after="60" w:line="240" w:lineRule="auto"/>
              <w:ind w:left="0"/>
              <w:jc w:val="both"/>
              <w:rPr>
                <w:color w:val="000000"/>
                <w:sz w:val="18"/>
                <w:szCs w:val="18"/>
              </w:rPr>
            </w:pPr>
            <w:r w:rsidRPr="007260F9">
              <w:rPr>
                <w:color w:val="000000"/>
                <w:sz w:val="18"/>
                <w:szCs w:val="18"/>
              </w:rPr>
              <w:t>Dekretacja spraw na wydziały i osoby.</w:t>
            </w:r>
          </w:p>
        </w:tc>
        <w:tc>
          <w:tcPr>
            <w:tcW w:w="6095" w:type="dxa"/>
          </w:tcPr>
          <w:p w:rsidR="00C92B12" w:rsidRPr="007260F9" w:rsidRDefault="00C92B12" w:rsidP="00431CCC">
            <w:pPr>
              <w:spacing w:after="60" w:line="240" w:lineRule="auto"/>
              <w:ind w:left="0"/>
              <w:jc w:val="both"/>
              <w:rPr>
                <w:color w:val="000000"/>
                <w:sz w:val="18"/>
                <w:szCs w:val="18"/>
              </w:rPr>
            </w:pPr>
          </w:p>
        </w:tc>
      </w:tr>
      <w:tr w:rsidR="00C92B12" w:rsidRPr="00C9383E">
        <w:trPr>
          <w:trHeight w:val="323"/>
        </w:trPr>
        <w:tc>
          <w:tcPr>
            <w:tcW w:w="2127" w:type="dxa"/>
            <w:vMerge/>
            <w:noWrap/>
          </w:tcPr>
          <w:p w:rsidR="00C92B12" w:rsidRPr="007260F9" w:rsidRDefault="00C92B12" w:rsidP="00431CCC">
            <w:pPr>
              <w:spacing w:after="60" w:line="240" w:lineRule="auto"/>
              <w:ind w:left="0"/>
              <w:jc w:val="both"/>
              <w:rPr>
                <w:color w:val="000000"/>
                <w:sz w:val="18"/>
                <w:szCs w:val="18"/>
              </w:rPr>
            </w:pPr>
          </w:p>
        </w:tc>
        <w:tc>
          <w:tcPr>
            <w:tcW w:w="6095" w:type="dxa"/>
          </w:tcPr>
          <w:p w:rsidR="00C92B12" w:rsidRPr="007260F9" w:rsidRDefault="00C92B12" w:rsidP="00431CCC">
            <w:pPr>
              <w:spacing w:after="60" w:line="240" w:lineRule="auto"/>
              <w:ind w:left="0"/>
              <w:jc w:val="both"/>
              <w:rPr>
                <w:color w:val="000000"/>
                <w:sz w:val="18"/>
                <w:szCs w:val="18"/>
              </w:rPr>
            </w:pPr>
            <w:r w:rsidRPr="007260F9">
              <w:rPr>
                <w:color w:val="000000"/>
                <w:sz w:val="18"/>
                <w:szCs w:val="18"/>
              </w:rPr>
              <w:t>Możliwość przypisywania uwag do spraw.</w:t>
            </w:r>
          </w:p>
        </w:tc>
        <w:tc>
          <w:tcPr>
            <w:tcW w:w="6095" w:type="dxa"/>
          </w:tcPr>
          <w:p w:rsidR="00C92B12" w:rsidRPr="007260F9" w:rsidRDefault="00C92B12" w:rsidP="00431CCC">
            <w:pPr>
              <w:spacing w:after="60" w:line="240" w:lineRule="auto"/>
              <w:ind w:left="0"/>
              <w:jc w:val="both"/>
              <w:rPr>
                <w:color w:val="000000"/>
                <w:sz w:val="18"/>
                <w:szCs w:val="18"/>
              </w:rPr>
            </w:pPr>
          </w:p>
        </w:tc>
      </w:tr>
      <w:tr w:rsidR="00C92B12" w:rsidRPr="00C9383E">
        <w:trPr>
          <w:trHeight w:val="323"/>
        </w:trPr>
        <w:tc>
          <w:tcPr>
            <w:tcW w:w="2127" w:type="dxa"/>
            <w:vMerge/>
            <w:noWrap/>
          </w:tcPr>
          <w:p w:rsidR="00C92B12" w:rsidRPr="007260F9" w:rsidRDefault="00C92B12" w:rsidP="00431CCC">
            <w:pPr>
              <w:spacing w:after="60" w:line="240" w:lineRule="auto"/>
              <w:ind w:left="0"/>
              <w:jc w:val="both"/>
              <w:rPr>
                <w:color w:val="000000"/>
                <w:sz w:val="18"/>
                <w:szCs w:val="18"/>
              </w:rPr>
            </w:pPr>
          </w:p>
        </w:tc>
        <w:tc>
          <w:tcPr>
            <w:tcW w:w="6095" w:type="dxa"/>
          </w:tcPr>
          <w:p w:rsidR="00C92B12" w:rsidRPr="007260F9" w:rsidRDefault="00C92B12" w:rsidP="00431CCC">
            <w:pPr>
              <w:spacing w:after="60" w:line="240" w:lineRule="auto"/>
              <w:ind w:left="0"/>
              <w:jc w:val="both"/>
              <w:rPr>
                <w:color w:val="000000"/>
                <w:sz w:val="18"/>
                <w:szCs w:val="18"/>
              </w:rPr>
            </w:pPr>
            <w:r w:rsidRPr="007260F9">
              <w:rPr>
                <w:color w:val="000000"/>
                <w:sz w:val="18"/>
                <w:szCs w:val="18"/>
              </w:rPr>
              <w:t>Obsługa metryczki sprawy.</w:t>
            </w:r>
          </w:p>
        </w:tc>
        <w:tc>
          <w:tcPr>
            <w:tcW w:w="6095" w:type="dxa"/>
          </w:tcPr>
          <w:p w:rsidR="00C92B12" w:rsidRPr="007260F9" w:rsidRDefault="00C92B12" w:rsidP="00431CCC">
            <w:pPr>
              <w:spacing w:after="60" w:line="240" w:lineRule="auto"/>
              <w:ind w:left="0"/>
              <w:jc w:val="both"/>
              <w:rPr>
                <w:color w:val="000000"/>
                <w:sz w:val="18"/>
                <w:szCs w:val="18"/>
              </w:rPr>
            </w:pPr>
          </w:p>
        </w:tc>
      </w:tr>
      <w:tr w:rsidR="00C92B12" w:rsidRPr="00C9383E">
        <w:trPr>
          <w:trHeight w:val="323"/>
        </w:trPr>
        <w:tc>
          <w:tcPr>
            <w:tcW w:w="2127" w:type="dxa"/>
            <w:vMerge/>
            <w:noWrap/>
          </w:tcPr>
          <w:p w:rsidR="00C92B12" w:rsidRPr="007260F9" w:rsidRDefault="00C92B12" w:rsidP="00431CCC">
            <w:pPr>
              <w:spacing w:after="60" w:line="240" w:lineRule="auto"/>
              <w:ind w:left="0"/>
              <w:jc w:val="both"/>
              <w:rPr>
                <w:color w:val="000000"/>
                <w:sz w:val="18"/>
                <w:szCs w:val="18"/>
              </w:rPr>
            </w:pPr>
          </w:p>
        </w:tc>
        <w:tc>
          <w:tcPr>
            <w:tcW w:w="6095" w:type="dxa"/>
          </w:tcPr>
          <w:p w:rsidR="00C92B12" w:rsidRPr="007260F9" w:rsidRDefault="00C92B12" w:rsidP="00431CCC">
            <w:pPr>
              <w:spacing w:after="60" w:line="240" w:lineRule="auto"/>
              <w:ind w:left="0"/>
              <w:jc w:val="both"/>
              <w:rPr>
                <w:color w:val="000000"/>
                <w:sz w:val="18"/>
                <w:szCs w:val="18"/>
              </w:rPr>
            </w:pPr>
            <w:r w:rsidRPr="007260F9">
              <w:rPr>
                <w:color w:val="000000"/>
                <w:sz w:val="18"/>
                <w:szCs w:val="18"/>
              </w:rPr>
              <w:t>Rejestrowanie korespondencji przychodzącej i wychodzącej z automatyczną numeracją.</w:t>
            </w:r>
          </w:p>
        </w:tc>
        <w:tc>
          <w:tcPr>
            <w:tcW w:w="6095" w:type="dxa"/>
          </w:tcPr>
          <w:p w:rsidR="00C92B12" w:rsidRPr="007260F9" w:rsidRDefault="00C92B12" w:rsidP="00431CCC">
            <w:pPr>
              <w:spacing w:after="60" w:line="240" w:lineRule="auto"/>
              <w:ind w:left="0"/>
              <w:jc w:val="both"/>
              <w:rPr>
                <w:color w:val="000000"/>
                <w:sz w:val="18"/>
                <w:szCs w:val="18"/>
              </w:rPr>
            </w:pPr>
          </w:p>
        </w:tc>
      </w:tr>
      <w:tr w:rsidR="00C92B12" w:rsidRPr="00C9383E">
        <w:trPr>
          <w:trHeight w:val="323"/>
        </w:trPr>
        <w:tc>
          <w:tcPr>
            <w:tcW w:w="2127" w:type="dxa"/>
            <w:vMerge/>
            <w:noWrap/>
          </w:tcPr>
          <w:p w:rsidR="00C92B12" w:rsidRPr="007260F9" w:rsidRDefault="00C92B12" w:rsidP="00431CCC">
            <w:pPr>
              <w:spacing w:after="60" w:line="240" w:lineRule="auto"/>
              <w:ind w:left="0"/>
              <w:jc w:val="both"/>
              <w:rPr>
                <w:color w:val="000000"/>
                <w:sz w:val="18"/>
                <w:szCs w:val="18"/>
              </w:rPr>
            </w:pPr>
          </w:p>
        </w:tc>
        <w:tc>
          <w:tcPr>
            <w:tcW w:w="6095" w:type="dxa"/>
          </w:tcPr>
          <w:p w:rsidR="00C92B12" w:rsidRPr="007260F9" w:rsidRDefault="00C92B12" w:rsidP="00431CCC">
            <w:pPr>
              <w:spacing w:after="60" w:line="240" w:lineRule="auto"/>
              <w:ind w:left="0"/>
              <w:jc w:val="both"/>
              <w:rPr>
                <w:color w:val="000000"/>
                <w:sz w:val="18"/>
                <w:szCs w:val="18"/>
              </w:rPr>
            </w:pPr>
            <w:r w:rsidRPr="007260F9">
              <w:rPr>
                <w:color w:val="000000"/>
                <w:sz w:val="18"/>
                <w:szCs w:val="18"/>
              </w:rPr>
              <w:t>Wyszukiwarka korespondencji.</w:t>
            </w:r>
          </w:p>
        </w:tc>
        <w:tc>
          <w:tcPr>
            <w:tcW w:w="6095" w:type="dxa"/>
          </w:tcPr>
          <w:p w:rsidR="00C92B12" w:rsidRPr="007260F9" w:rsidRDefault="00C92B12" w:rsidP="00431CCC">
            <w:pPr>
              <w:spacing w:after="60" w:line="240" w:lineRule="auto"/>
              <w:ind w:left="0"/>
              <w:jc w:val="both"/>
              <w:rPr>
                <w:color w:val="000000"/>
                <w:sz w:val="18"/>
                <w:szCs w:val="18"/>
              </w:rPr>
            </w:pPr>
          </w:p>
        </w:tc>
      </w:tr>
      <w:tr w:rsidR="00C92B12" w:rsidRPr="00C9383E">
        <w:trPr>
          <w:trHeight w:val="323"/>
        </w:trPr>
        <w:tc>
          <w:tcPr>
            <w:tcW w:w="2127" w:type="dxa"/>
            <w:vMerge/>
            <w:noWrap/>
          </w:tcPr>
          <w:p w:rsidR="00C92B12" w:rsidRPr="007260F9" w:rsidRDefault="00C92B12" w:rsidP="00431CCC">
            <w:pPr>
              <w:spacing w:after="60" w:line="240" w:lineRule="auto"/>
              <w:ind w:left="0"/>
              <w:jc w:val="both"/>
              <w:rPr>
                <w:color w:val="000000"/>
                <w:sz w:val="18"/>
                <w:szCs w:val="18"/>
              </w:rPr>
            </w:pPr>
          </w:p>
        </w:tc>
        <w:tc>
          <w:tcPr>
            <w:tcW w:w="6095" w:type="dxa"/>
          </w:tcPr>
          <w:p w:rsidR="00C92B12" w:rsidRPr="007260F9" w:rsidRDefault="00C92B12" w:rsidP="00431CCC">
            <w:pPr>
              <w:spacing w:after="60" w:line="240" w:lineRule="auto"/>
              <w:ind w:left="0"/>
              <w:jc w:val="both"/>
              <w:rPr>
                <w:color w:val="000000"/>
                <w:sz w:val="18"/>
                <w:szCs w:val="18"/>
              </w:rPr>
            </w:pPr>
            <w:r w:rsidRPr="007260F9">
              <w:rPr>
                <w:color w:val="000000"/>
                <w:sz w:val="18"/>
                <w:szCs w:val="18"/>
              </w:rPr>
              <w:t>Dekretacja  korespondencji na jednego lub wielu pracowników z jednoznacznym określeniem osoby odpowiedzialnej.</w:t>
            </w:r>
          </w:p>
        </w:tc>
        <w:tc>
          <w:tcPr>
            <w:tcW w:w="6095" w:type="dxa"/>
          </w:tcPr>
          <w:p w:rsidR="00C92B12" w:rsidRPr="007260F9" w:rsidRDefault="00C92B12" w:rsidP="00431CCC">
            <w:pPr>
              <w:spacing w:after="60" w:line="240" w:lineRule="auto"/>
              <w:ind w:left="0"/>
              <w:jc w:val="both"/>
              <w:rPr>
                <w:color w:val="000000"/>
                <w:sz w:val="18"/>
                <w:szCs w:val="18"/>
              </w:rPr>
            </w:pPr>
          </w:p>
        </w:tc>
      </w:tr>
      <w:tr w:rsidR="00C92B12" w:rsidRPr="00C9383E">
        <w:trPr>
          <w:trHeight w:val="323"/>
        </w:trPr>
        <w:tc>
          <w:tcPr>
            <w:tcW w:w="2127" w:type="dxa"/>
            <w:vMerge/>
            <w:noWrap/>
          </w:tcPr>
          <w:p w:rsidR="00C92B12" w:rsidRPr="007260F9" w:rsidRDefault="00C92B12" w:rsidP="00431CCC">
            <w:pPr>
              <w:spacing w:after="60" w:line="240" w:lineRule="auto"/>
              <w:ind w:left="0"/>
              <w:jc w:val="both"/>
              <w:rPr>
                <w:color w:val="000000"/>
                <w:sz w:val="18"/>
                <w:szCs w:val="18"/>
              </w:rPr>
            </w:pPr>
          </w:p>
        </w:tc>
        <w:tc>
          <w:tcPr>
            <w:tcW w:w="6095" w:type="dxa"/>
          </w:tcPr>
          <w:p w:rsidR="00C92B12" w:rsidRPr="007260F9" w:rsidRDefault="00C92B12" w:rsidP="00431CCC">
            <w:pPr>
              <w:spacing w:after="60" w:line="240" w:lineRule="auto"/>
              <w:ind w:left="0"/>
              <w:jc w:val="both"/>
              <w:rPr>
                <w:color w:val="000000"/>
                <w:sz w:val="18"/>
                <w:szCs w:val="18"/>
              </w:rPr>
            </w:pPr>
            <w:r w:rsidRPr="007260F9">
              <w:rPr>
                <w:color w:val="000000"/>
                <w:sz w:val="18"/>
                <w:szCs w:val="18"/>
              </w:rPr>
              <w:t>Możliwość dekretacji na grupy pracowników.</w:t>
            </w:r>
          </w:p>
        </w:tc>
        <w:tc>
          <w:tcPr>
            <w:tcW w:w="6095" w:type="dxa"/>
          </w:tcPr>
          <w:p w:rsidR="00C92B12" w:rsidRPr="007260F9" w:rsidRDefault="00C92B12" w:rsidP="00431CCC">
            <w:pPr>
              <w:spacing w:after="60" w:line="240" w:lineRule="auto"/>
              <w:ind w:left="0"/>
              <w:jc w:val="both"/>
              <w:rPr>
                <w:color w:val="000000"/>
                <w:sz w:val="18"/>
                <w:szCs w:val="18"/>
              </w:rPr>
            </w:pPr>
          </w:p>
        </w:tc>
      </w:tr>
      <w:tr w:rsidR="00C92B12" w:rsidRPr="00C9383E">
        <w:trPr>
          <w:trHeight w:val="323"/>
        </w:trPr>
        <w:tc>
          <w:tcPr>
            <w:tcW w:w="2127" w:type="dxa"/>
            <w:vMerge/>
            <w:noWrap/>
          </w:tcPr>
          <w:p w:rsidR="00C92B12" w:rsidRPr="007260F9" w:rsidRDefault="00C92B12" w:rsidP="00431CCC">
            <w:pPr>
              <w:spacing w:after="60" w:line="240" w:lineRule="auto"/>
              <w:ind w:left="0"/>
              <w:jc w:val="both"/>
              <w:rPr>
                <w:color w:val="000000"/>
                <w:sz w:val="18"/>
                <w:szCs w:val="18"/>
              </w:rPr>
            </w:pPr>
          </w:p>
        </w:tc>
        <w:tc>
          <w:tcPr>
            <w:tcW w:w="6095" w:type="dxa"/>
          </w:tcPr>
          <w:p w:rsidR="00C92B12" w:rsidRPr="007260F9" w:rsidRDefault="00C92B12" w:rsidP="00431CCC">
            <w:pPr>
              <w:spacing w:after="60" w:line="240" w:lineRule="auto"/>
              <w:ind w:left="0"/>
              <w:jc w:val="both"/>
              <w:rPr>
                <w:color w:val="000000"/>
                <w:sz w:val="18"/>
                <w:szCs w:val="18"/>
              </w:rPr>
            </w:pPr>
            <w:r w:rsidRPr="007260F9">
              <w:rPr>
                <w:color w:val="000000"/>
                <w:sz w:val="18"/>
                <w:szCs w:val="18"/>
              </w:rPr>
              <w:t>Możliwość automatycznej dekretacji na podstawie rodzaj korespondencji.</w:t>
            </w:r>
          </w:p>
        </w:tc>
        <w:tc>
          <w:tcPr>
            <w:tcW w:w="6095" w:type="dxa"/>
          </w:tcPr>
          <w:p w:rsidR="00C92B12" w:rsidRPr="007260F9" w:rsidRDefault="00C92B12" w:rsidP="00431CCC">
            <w:pPr>
              <w:spacing w:after="60" w:line="240" w:lineRule="auto"/>
              <w:ind w:left="0"/>
              <w:jc w:val="both"/>
              <w:rPr>
                <w:color w:val="000000"/>
                <w:sz w:val="18"/>
                <w:szCs w:val="18"/>
              </w:rPr>
            </w:pPr>
          </w:p>
        </w:tc>
      </w:tr>
      <w:tr w:rsidR="00C92B12" w:rsidRPr="00C9383E">
        <w:trPr>
          <w:trHeight w:val="323"/>
        </w:trPr>
        <w:tc>
          <w:tcPr>
            <w:tcW w:w="2127" w:type="dxa"/>
            <w:vMerge/>
            <w:noWrap/>
          </w:tcPr>
          <w:p w:rsidR="00C92B12" w:rsidRPr="007260F9" w:rsidRDefault="00C92B12" w:rsidP="00431CCC">
            <w:pPr>
              <w:spacing w:after="60" w:line="240" w:lineRule="auto"/>
              <w:ind w:left="0"/>
              <w:jc w:val="both"/>
              <w:rPr>
                <w:color w:val="000000"/>
                <w:sz w:val="18"/>
                <w:szCs w:val="18"/>
              </w:rPr>
            </w:pPr>
          </w:p>
        </w:tc>
        <w:tc>
          <w:tcPr>
            <w:tcW w:w="6095" w:type="dxa"/>
          </w:tcPr>
          <w:p w:rsidR="00C92B12" w:rsidRPr="007260F9" w:rsidRDefault="00C92B12" w:rsidP="00431CCC">
            <w:pPr>
              <w:spacing w:after="60" w:line="240" w:lineRule="auto"/>
              <w:ind w:left="0"/>
              <w:jc w:val="both"/>
              <w:rPr>
                <w:color w:val="000000"/>
                <w:sz w:val="18"/>
                <w:szCs w:val="18"/>
              </w:rPr>
            </w:pPr>
            <w:r w:rsidRPr="007260F9">
              <w:rPr>
                <w:color w:val="000000"/>
                <w:sz w:val="18"/>
                <w:szCs w:val="18"/>
              </w:rPr>
              <w:t>Możliwość przypisywania  uwag do korespondencji w trakcie dekretacji i niezależnie od niej.</w:t>
            </w:r>
          </w:p>
        </w:tc>
        <w:tc>
          <w:tcPr>
            <w:tcW w:w="6095" w:type="dxa"/>
          </w:tcPr>
          <w:p w:rsidR="00C92B12" w:rsidRPr="007260F9" w:rsidRDefault="00C92B12" w:rsidP="00431CCC">
            <w:pPr>
              <w:spacing w:after="60" w:line="240" w:lineRule="auto"/>
              <w:ind w:left="0"/>
              <w:jc w:val="both"/>
              <w:rPr>
                <w:color w:val="000000"/>
                <w:sz w:val="18"/>
                <w:szCs w:val="18"/>
              </w:rPr>
            </w:pPr>
          </w:p>
        </w:tc>
      </w:tr>
      <w:tr w:rsidR="00C92B12" w:rsidRPr="00C9383E">
        <w:trPr>
          <w:trHeight w:val="323"/>
        </w:trPr>
        <w:tc>
          <w:tcPr>
            <w:tcW w:w="2127" w:type="dxa"/>
            <w:vMerge/>
            <w:noWrap/>
          </w:tcPr>
          <w:p w:rsidR="00C92B12" w:rsidRPr="007260F9" w:rsidRDefault="00C92B12" w:rsidP="00431CCC">
            <w:pPr>
              <w:spacing w:after="60" w:line="240" w:lineRule="auto"/>
              <w:ind w:left="0"/>
              <w:jc w:val="both"/>
              <w:rPr>
                <w:color w:val="000000"/>
                <w:sz w:val="18"/>
                <w:szCs w:val="18"/>
              </w:rPr>
            </w:pPr>
          </w:p>
        </w:tc>
        <w:tc>
          <w:tcPr>
            <w:tcW w:w="6095" w:type="dxa"/>
          </w:tcPr>
          <w:p w:rsidR="00C92B12" w:rsidRPr="007260F9" w:rsidRDefault="00C92B12" w:rsidP="00431CCC">
            <w:pPr>
              <w:spacing w:after="60" w:line="240" w:lineRule="auto"/>
              <w:ind w:left="0"/>
              <w:jc w:val="both"/>
              <w:rPr>
                <w:color w:val="000000"/>
                <w:sz w:val="18"/>
                <w:szCs w:val="18"/>
              </w:rPr>
            </w:pPr>
            <w:r w:rsidRPr="007260F9">
              <w:rPr>
                <w:color w:val="000000"/>
                <w:sz w:val="18"/>
                <w:szCs w:val="18"/>
              </w:rPr>
              <w:t>Możliwość zadekretowania wstępnego terminu załatwienia dla korespondencji.</w:t>
            </w:r>
          </w:p>
        </w:tc>
        <w:tc>
          <w:tcPr>
            <w:tcW w:w="6095" w:type="dxa"/>
          </w:tcPr>
          <w:p w:rsidR="00C92B12" w:rsidRPr="007260F9" w:rsidRDefault="00C92B12" w:rsidP="00431CCC">
            <w:pPr>
              <w:spacing w:after="60" w:line="240" w:lineRule="auto"/>
              <w:ind w:left="0"/>
              <w:jc w:val="both"/>
              <w:rPr>
                <w:color w:val="000000"/>
                <w:sz w:val="18"/>
                <w:szCs w:val="18"/>
              </w:rPr>
            </w:pPr>
          </w:p>
        </w:tc>
      </w:tr>
      <w:tr w:rsidR="00C92B12" w:rsidRPr="00C9383E">
        <w:trPr>
          <w:trHeight w:val="323"/>
        </w:trPr>
        <w:tc>
          <w:tcPr>
            <w:tcW w:w="2127" w:type="dxa"/>
            <w:vMerge/>
            <w:noWrap/>
          </w:tcPr>
          <w:p w:rsidR="00C92B12" w:rsidRPr="007260F9" w:rsidRDefault="00C92B12" w:rsidP="00431CCC">
            <w:pPr>
              <w:spacing w:after="60" w:line="240" w:lineRule="auto"/>
              <w:ind w:left="0"/>
              <w:jc w:val="both"/>
              <w:rPr>
                <w:color w:val="000000"/>
                <w:sz w:val="18"/>
                <w:szCs w:val="18"/>
              </w:rPr>
            </w:pPr>
          </w:p>
        </w:tc>
        <w:tc>
          <w:tcPr>
            <w:tcW w:w="6095" w:type="dxa"/>
          </w:tcPr>
          <w:p w:rsidR="00C92B12" w:rsidRPr="007260F9" w:rsidRDefault="00C92B12" w:rsidP="00431CCC">
            <w:pPr>
              <w:spacing w:after="60" w:line="240" w:lineRule="auto"/>
              <w:ind w:left="0"/>
              <w:jc w:val="both"/>
              <w:rPr>
                <w:color w:val="000000"/>
                <w:sz w:val="18"/>
                <w:szCs w:val="18"/>
              </w:rPr>
            </w:pPr>
            <w:r w:rsidRPr="007260F9">
              <w:rPr>
                <w:color w:val="000000"/>
                <w:sz w:val="18"/>
                <w:szCs w:val="18"/>
              </w:rPr>
              <w:t>Historia dekretacji.</w:t>
            </w:r>
          </w:p>
        </w:tc>
        <w:tc>
          <w:tcPr>
            <w:tcW w:w="6095" w:type="dxa"/>
          </w:tcPr>
          <w:p w:rsidR="00C92B12" w:rsidRPr="007260F9" w:rsidRDefault="00C92B12" w:rsidP="00431CCC">
            <w:pPr>
              <w:spacing w:after="60" w:line="240" w:lineRule="auto"/>
              <w:ind w:left="0"/>
              <w:jc w:val="both"/>
              <w:rPr>
                <w:color w:val="000000"/>
                <w:sz w:val="18"/>
                <w:szCs w:val="18"/>
              </w:rPr>
            </w:pPr>
          </w:p>
        </w:tc>
      </w:tr>
      <w:tr w:rsidR="00C92B12" w:rsidRPr="00C9383E">
        <w:trPr>
          <w:trHeight w:val="323"/>
        </w:trPr>
        <w:tc>
          <w:tcPr>
            <w:tcW w:w="2127" w:type="dxa"/>
            <w:vMerge/>
            <w:noWrap/>
          </w:tcPr>
          <w:p w:rsidR="00C92B12" w:rsidRPr="007260F9" w:rsidRDefault="00C92B12" w:rsidP="00431CCC">
            <w:pPr>
              <w:spacing w:after="60" w:line="240" w:lineRule="auto"/>
              <w:ind w:left="0"/>
              <w:jc w:val="both"/>
              <w:rPr>
                <w:color w:val="000000"/>
                <w:sz w:val="18"/>
                <w:szCs w:val="18"/>
              </w:rPr>
            </w:pPr>
          </w:p>
        </w:tc>
        <w:tc>
          <w:tcPr>
            <w:tcW w:w="6095" w:type="dxa"/>
          </w:tcPr>
          <w:p w:rsidR="00C92B12" w:rsidRPr="007260F9" w:rsidRDefault="00C92B12" w:rsidP="00431CCC">
            <w:pPr>
              <w:spacing w:after="60" w:line="240" w:lineRule="auto"/>
              <w:ind w:left="0"/>
              <w:jc w:val="both"/>
              <w:rPr>
                <w:color w:val="000000"/>
                <w:sz w:val="18"/>
                <w:szCs w:val="18"/>
              </w:rPr>
            </w:pPr>
            <w:r w:rsidRPr="007260F9">
              <w:rPr>
                <w:color w:val="000000"/>
                <w:sz w:val="18"/>
                <w:szCs w:val="18"/>
              </w:rPr>
              <w:t>Obsługa wielu miejsc rejestracji korespondencji.</w:t>
            </w:r>
          </w:p>
        </w:tc>
        <w:tc>
          <w:tcPr>
            <w:tcW w:w="6095" w:type="dxa"/>
          </w:tcPr>
          <w:p w:rsidR="00C92B12" w:rsidRPr="007260F9" w:rsidRDefault="00C92B12" w:rsidP="00431CCC">
            <w:pPr>
              <w:spacing w:after="60" w:line="240" w:lineRule="auto"/>
              <w:ind w:left="0"/>
              <w:jc w:val="both"/>
              <w:rPr>
                <w:color w:val="000000"/>
                <w:sz w:val="18"/>
                <w:szCs w:val="18"/>
              </w:rPr>
            </w:pPr>
          </w:p>
        </w:tc>
      </w:tr>
      <w:tr w:rsidR="00C92B12" w:rsidRPr="00C9383E">
        <w:trPr>
          <w:trHeight w:val="323"/>
        </w:trPr>
        <w:tc>
          <w:tcPr>
            <w:tcW w:w="2127" w:type="dxa"/>
            <w:vMerge/>
            <w:noWrap/>
          </w:tcPr>
          <w:p w:rsidR="00C92B12" w:rsidRPr="007260F9" w:rsidRDefault="00C92B12" w:rsidP="00431CCC">
            <w:pPr>
              <w:spacing w:after="60" w:line="240" w:lineRule="auto"/>
              <w:ind w:left="0"/>
              <w:jc w:val="both"/>
              <w:rPr>
                <w:color w:val="000000"/>
                <w:sz w:val="18"/>
                <w:szCs w:val="18"/>
              </w:rPr>
            </w:pPr>
          </w:p>
        </w:tc>
        <w:tc>
          <w:tcPr>
            <w:tcW w:w="6095" w:type="dxa"/>
          </w:tcPr>
          <w:p w:rsidR="00C92B12" w:rsidRPr="007260F9" w:rsidRDefault="00C92B12" w:rsidP="00431CCC">
            <w:pPr>
              <w:spacing w:after="60" w:line="240" w:lineRule="auto"/>
              <w:ind w:left="0"/>
              <w:jc w:val="both"/>
              <w:rPr>
                <w:color w:val="000000"/>
                <w:sz w:val="18"/>
                <w:szCs w:val="18"/>
              </w:rPr>
            </w:pPr>
            <w:r w:rsidRPr="007260F9">
              <w:rPr>
                <w:color w:val="000000"/>
                <w:sz w:val="18"/>
                <w:szCs w:val="18"/>
              </w:rPr>
              <w:t>Obsługa wielu rejestrów korespondencji.</w:t>
            </w:r>
          </w:p>
        </w:tc>
        <w:tc>
          <w:tcPr>
            <w:tcW w:w="6095" w:type="dxa"/>
          </w:tcPr>
          <w:p w:rsidR="00C92B12" w:rsidRPr="007260F9" w:rsidRDefault="00C92B12" w:rsidP="00431CCC">
            <w:pPr>
              <w:spacing w:after="60" w:line="240" w:lineRule="auto"/>
              <w:ind w:left="0"/>
              <w:jc w:val="both"/>
              <w:rPr>
                <w:color w:val="000000"/>
                <w:sz w:val="18"/>
                <w:szCs w:val="18"/>
              </w:rPr>
            </w:pPr>
          </w:p>
        </w:tc>
      </w:tr>
      <w:tr w:rsidR="00C92B12" w:rsidRPr="00C9383E">
        <w:trPr>
          <w:trHeight w:val="323"/>
        </w:trPr>
        <w:tc>
          <w:tcPr>
            <w:tcW w:w="2127" w:type="dxa"/>
            <w:vMerge/>
            <w:noWrap/>
          </w:tcPr>
          <w:p w:rsidR="00C92B12" w:rsidRPr="007260F9" w:rsidRDefault="00C92B12" w:rsidP="00431CCC">
            <w:pPr>
              <w:spacing w:after="60" w:line="240" w:lineRule="auto"/>
              <w:ind w:left="0"/>
              <w:jc w:val="both"/>
              <w:rPr>
                <w:color w:val="000000"/>
                <w:sz w:val="18"/>
                <w:szCs w:val="18"/>
              </w:rPr>
            </w:pPr>
          </w:p>
        </w:tc>
        <w:tc>
          <w:tcPr>
            <w:tcW w:w="6095" w:type="dxa"/>
          </w:tcPr>
          <w:p w:rsidR="00C92B12" w:rsidRPr="007260F9" w:rsidRDefault="00C92B12" w:rsidP="00431CCC">
            <w:pPr>
              <w:spacing w:after="60" w:line="240" w:lineRule="auto"/>
              <w:ind w:left="0"/>
              <w:jc w:val="both"/>
              <w:rPr>
                <w:color w:val="000000"/>
                <w:sz w:val="18"/>
                <w:szCs w:val="18"/>
              </w:rPr>
            </w:pPr>
            <w:r w:rsidRPr="007260F9">
              <w:rPr>
                <w:color w:val="000000"/>
                <w:sz w:val="18"/>
                <w:szCs w:val="18"/>
              </w:rPr>
              <w:t>Obsługa listy podmiotów powiązanych (osób fizycznych i/lub prawnych) z korespondencją.</w:t>
            </w:r>
          </w:p>
        </w:tc>
        <w:tc>
          <w:tcPr>
            <w:tcW w:w="6095" w:type="dxa"/>
          </w:tcPr>
          <w:p w:rsidR="00C92B12" w:rsidRPr="007260F9" w:rsidRDefault="00C92B12" w:rsidP="00431CCC">
            <w:pPr>
              <w:spacing w:after="60" w:line="240" w:lineRule="auto"/>
              <w:ind w:left="0"/>
              <w:jc w:val="both"/>
              <w:rPr>
                <w:color w:val="000000"/>
                <w:sz w:val="18"/>
                <w:szCs w:val="18"/>
              </w:rPr>
            </w:pPr>
          </w:p>
        </w:tc>
      </w:tr>
      <w:tr w:rsidR="00C92B12" w:rsidRPr="00C9383E">
        <w:trPr>
          <w:trHeight w:val="323"/>
        </w:trPr>
        <w:tc>
          <w:tcPr>
            <w:tcW w:w="2127" w:type="dxa"/>
            <w:vMerge/>
            <w:noWrap/>
          </w:tcPr>
          <w:p w:rsidR="00C92B12" w:rsidRPr="007260F9" w:rsidRDefault="00C92B12" w:rsidP="00431CCC">
            <w:pPr>
              <w:spacing w:after="60" w:line="240" w:lineRule="auto"/>
              <w:ind w:left="0"/>
              <w:jc w:val="both"/>
              <w:rPr>
                <w:color w:val="000000"/>
                <w:sz w:val="18"/>
                <w:szCs w:val="18"/>
              </w:rPr>
            </w:pPr>
          </w:p>
        </w:tc>
        <w:tc>
          <w:tcPr>
            <w:tcW w:w="6095" w:type="dxa"/>
          </w:tcPr>
          <w:p w:rsidR="00C92B12" w:rsidRPr="007260F9" w:rsidRDefault="00C92B12" w:rsidP="00431CCC">
            <w:pPr>
              <w:spacing w:after="60" w:line="240" w:lineRule="auto"/>
              <w:ind w:left="0"/>
              <w:jc w:val="both"/>
              <w:rPr>
                <w:color w:val="000000"/>
                <w:sz w:val="18"/>
                <w:szCs w:val="18"/>
              </w:rPr>
            </w:pPr>
            <w:r w:rsidRPr="007260F9">
              <w:rPr>
                <w:color w:val="000000"/>
                <w:sz w:val="18"/>
                <w:szCs w:val="18"/>
              </w:rPr>
              <w:t>Możliwość rejestracji korespondencji e-mail bezpośrednio z programu.</w:t>
            </w:r>
          </w:p>
        </w:tc>
        <w:tc>
          <w:tcPr>
            <w:tcW w:w="6095" w:type="dxa"/>
          </w:tcPr>
          <w:p w:rsidR="00C92B12" w:rsidRPr="007260F9" w:rsidRDefault="00C92B12" w:rsidP="00431CCC">
            <w:pPr>
              <w:spacing w:after="60" w:line="240" w:lineRule="auto"/>
              <w:ind w:left="0"/>
              <w:jc w:val="both"/>
              <w:rPr>
                <w:color w:val="000000"/>
                <w:sz w:val="18"/>
                <w:szCs w:val="18"/>
              </w:rPr>
            </w:pPr>
          </w:p>
        </w:tc>
      </w:tr>
      <w:tr w:rsidR="00C92B12" w:rsidRPr="00C9383E">
        <w:trPr>
          <w:trHeight w:val="323"/>
        </w:trPr>
        <w:tc>
          <w:tcPr>
            <w:tcW w:w="2127" w:type="dxa"/>
            <w:vMerge/>
            <w:noWrap/>
          </w:tcPr>
          <w:p w:rsidR="00C92B12" w:rsidRPr="007260F9" w:rsidRDefault="00C92B12" w:rsidP="00431CCC">
            <w:pPr>
              <w:spacing w:after="60" w:line="240" w:lineRule="auto"/>
              <w:ind w:left="0"/>
              <w:jc w:val="both"/>
              <w:rPr>
                <w:color w:val="000000"/>
                <w:sz w:val="18"/>
                <w:szCs w:val="18"/>
              </w:rPr>
            </w:pPr>
          </w:p>
        </w:tc>
        <w:tc>
          <w:tcPr>
            <w:tcW w:w="6095" w:type="dxa"/>
          </w:tcPr>
          <w:p w:rsidR="00C92B12" w:rsidRPr="007260F9" w:rsidRDefault="00C92B12" w:rsidP="00431CCC">
            <w:pPr>
              <w:spacing w:after="60" w:line="240" w:lineRule="auto"/>
              <w:ind w:left="0"/>
              <w:jc w:val="both"/>
              <w:rPr>
                <w:color w:val="000000"/>
                <w:sz w:val="18"/>
                <w:szCs w:val="18"/>
              </w:rPr>
            </w:pPr>
            <w:r w:rsidRPr="007260F9">
              <w:rPr>
                <w:color w:val="000000"/>
                <w:sz w:val="18"/>
                <w:szCs w:val="18"/>
              </w:rPr>
              <w:t>Możliwość rejestracji wysyłki korespondencji w jednej kopercie.</w:t>
            </w:r>
          </w:p>
        </w:tc>
        <w:tc>
          <w:tcPr>
            <w:tcW w:w="6095" w:type="dxa"/>
          </w:tcPr>
          <w:p w:rsidR="00C92B12" w:rsidRPr="007260F9" w:rsidRDefault="00C92B12" w:rsidP="00431CCC">
            <w:pPr>
              <w:spacing w:after="60" w:line="240" w:lineRule="auto"/>
              <w:ind w:left="0"/>
              <w:jc w:val="both"/>
              <w:rPr>
                <w:color w:val="000000"/>
                <w:sz w:val="18"/>
                <w:szCs w:val="18"/>
              </w:rPr>
            </w:pPr>
          </w:p>
        </w:tc>
      </w:tr>
      <w:tr w:rsidR="00C92B12" w:rsidRPr="00C9383E">
        <w:trPr>
          <w:trHeight w:val="323"/>
        </w:trPr>
        <w:tc>
          <w:tcPr>
            <w:tcW w:w="2127" w:type="dxa"/>
            <w:vMerge/>
            <w:noWrap/>
          </w:tcPr>
          <w:p w:rsidR="00C92B12" w:rsidRPr="007260F9" w:rsidRDefault="00C92B12" w:rsidP="00431CCC">
            <w:pPr>
              <w:spacing w:after="60" w:line="240" w:lineRule="auto"/>
              <w:ind w:left="0"/>
              <w:jc w:val="both"/>
              <w:rPr>
                <w:color w:val="000000"/>
                <w:sz w:val="18"/>
                <w:szCs w:val="18"/>
              </w:rPr>
            </w:pPr>
          </w:p>
        </w:tc>
        <w:tc>
          <w:tcPr>
            <w:tcW w:w="6095" w:type="dxa"/>
          </w:tcPr>
          <w:p w:rsidR="00C92B12" w:rsidRPr="007260F9" w:rsidRDefault="00C92B12" w:rsidP="00431CCC">
            <w:pPr>
              <w:spacing w:after="60" w:line="240" w:lineRule="auto"/>
              <w:ind w:left="0"/>
              <w:jc w:val="both"/>
              <w:rPr>
                <w:color w:val="000000"/>
                <w:sz w:val="18"/>
                <w:szCs w:val="18"/>
              </w:rPr>
            </w:pPr>
            <w:r w:rsidRPr="007260F9">
              <w:rPr>
                <w:color w:val="000000"/>
                <w:sz w:val="18"/>
                <w:szCs w:val="18"/>
              </w:rPr>
              <w:t>Możliwość tworzenia specjalnie oznaczonych kopii korespondencji.</w:t>
            </w:r>
          </w:p>
        </w:tc>
        <w:tc>
          <w:tcPr>
            <w:tcW w:w="6095" w:type="dxa"/>
          </w:tcPr>
          <w:p w:rsidR="00C92B12" w:rsidRPr="007260F9" w:rsidRDefault="00C92B12" w:rsidP="00431CCC">
            <w:pPr>
              <w:spacing w:after="60" w:line="240" w:lineRule="auto"/>
              <w:ind w:left="0"/>
              <w:jc w:val="both"/>
              <w:rPr>
                <w:color w:val="000000"/>
                <w:sz w:val="18"/>
                <w:szCs w:val="18"/>
              </w:rPr>
            </w:pPr>
          </w:p>
        </w:tc>
      </w:tr>
      <w:tr w:rsidR="00C92B12" w:rsidRPr="00C9383E">
        <w:trPr>
          <w:trHeight w:val="323"/>
        </w:trPr>
        <w:tc>
          <w:tcPr>
            <w:tcW w:w="2127" w:type="dxa"/>
            <w:vMerge/>
            <w:noWrap/>
          </w:tcPr>
          <w:p w:rsidR="00C92B12" w:rsidRPr="007260F9" w:rsidRDefault="00C92B12" w:rsidP="00431CCC">
            <w:pPr>
              <w:spacing w:after="60" w:line="240" w:lineRule="auto"/>
              <w:ind w:left="0"/>
              <w:jc w:val="both"/>
              <w:rPr>
                <w:color w:val="000000"/>
                <w:sz w:val="18"/>
                <w:szCs w:val="18"/>
              </w:rPr>
            </w:pPr>
          </w:p>
        </w:tc>
        <w:tc>
          <w:tcPr>
            <w:tcW w:w="6095" w:type="dxa"/>
          </w:tcPr>
          <w:p w:rsidR="00C92B12" w:rsidRPr="007260F9" w:rsidRDefault="00C92B12" w:rsidP="00431CCC">
            <w:pPr>
              <w:spacing w:after="60" w:line="240" w:lineRule="auto"/>
              <w:ind w:left="0"/>
              <w:jc w:val="both"/>
              <w:rPr>
                <w:color w:val="000000"/>
                <w:sz w:val="18"/>
                <w:szCs w:val="18"/>
              </w:rPr>
            </w:pPr>
            <w:r w:rsidRPr="007260F9">
              <w:rPr>
                <w:color w:val="000000"/>
                <w:sz w:val="18"/>
                <w:szCs w:val="18"/>
              </w:rPr>
              <w:t>Rejestracja korespondencji wychodzącej w oparciu o kody kreskowe.</w:t>
            </w:r>
          </w:p>
        </w:tc>
        <w:tc>
          <w:tcPr>
            <w:tcW w:w="6095" w:type="dxa"/>
          </w:tcPr>
          <w:p w:rsidR="00C92B12" w:rsidRPr="007260F9" w:rsidRDefault="00C92B12" w:rsidP="00431CCC">
            <w:pPr>
              <w:spacing w:after="60" w:line="240" w:lineRule="auto"/>
              <w:ind w:left="0"/>
              <w:jc w:val="both"/>
              <w:rPr>
                <w:color w:val="000000"/>
                <w:sz w:val="18"/>
                <w:szCs w:val="18"/>
              </w:rPr>
            </w:pPr>
          </w:p>
        </w:tc>
      </w:tr>
      <w:tr w:rsidR="00C92B12" w:rsidRPr="00C9383E">
        <w:trPr>
          <w:trHeight w:val="323"/>
        </w:trPr>
        <w:tc>
          <w:tcPr>
            <w:tcW w:w="2127" w:type="dxa"/>
            <w:vMerge/>
            <w:noWrap/>
          </w:tcPr>
          <w:p w:rsidR="00C92B12" w:rsidRPr="007260F9" w:rsidRDefault="00C92B12" w:rsidP="00431CCC">
            <w:pPr>
              <w:spacing w:after="60" w:line="240" w:lineRule="auto"/>
              <w:ind w:left="0"/>
              <w:jc w:val="both"/>
              <w:rPr>
                <w:color w:val="000000"/>
                <w:sz w:val="18"/>
                <w:szCs w:val="18"/>
              </w:rPr>
            </w:pPr>
          </w:p>
        </w:tc>
        <w:tc>
          <w:tcPr>
            <w:tcW w:w="6095" w:type="dxa"/>
          </w:tcPr>
          <w:p w:rsidR="00C92B12" w:rsidRPr="007260F9" w:rsidRDefault="00C92B12" w:rsidP="00431CCC">
            <w:pPr>
              <w:spacing w:after="60" w:line="240" w:lineRule="auto"/>
              <w:ind w:left="0"/>
              <w:jc w:val="both"/>
              <w:rPr>
                <w:color w:val="000000"/>
                <w:sz w:val="18"/>
                <w:szCs w:val="18"/>
              </w:rPr>
            </w:pPr>
            <w:r w:rsidRPr="007260F9">
              <w:rPr>
                <w:color w:val="000000"/>
                <w:sz w:val="18"/>
                <w:szCs w:val="18"/>
              </w:rPr>
              <w:t>Obsługa definiowalnych, dodatkowych atrybutów korespondencji.</w:t>
            </w:r>
          </w:p>
        </w:tc>
        <w:tc>
          <w:tcPr>
            <w:tcW w:w="6095" w:type="dxa"/>
          </w:tcPr>
          <w:p w:rsidR="00C92B12" w:rsidRPr="007260F9" w:rsidRDefault="00C92B12" w:rsidP="00431CCC">
            <w:pPr>
              <w:spacing w:after="60" w:line="240" w:lineRule="auto"/>
              <w:ind w:left="0"/>
              <w:jc w:val="both"/>
              <w:rPr>
                <w:color w:val="000000"/>
                <w:sz w:val="18"/>
                <w:szCs w:val="18"/>
              </w:rPr>
            </w:pPr>
          </w:p>
        </w:tc>
      </w:tr>
      <w:tr w:rsidR="00C92B12" w:rsidRPr="00C9383E">
        <w:trPr>
          <w:trHeight w:val="323"/>
        </w:trPr>
        <w:tc>
          <w:tcPr>
            <w:tcW w:w="2127" w:type="dxa"/>
            <w:vMerge/>
            <w:noWrap/>
          </w:tcPr>
          <w:p w:rsidR="00C92B12" w:rsidRPr="007260F9" w:rsidRDefault="00C92B12" w:rsidP="00431CCC">
            <w:pPr>
              <w:spacing w:after="60" w:line="240" w:lineRule="auto"/>
              <w:ind w:left="0"/>
              <w:jc w:val="both"/>
              <w:rPr>
                <w:color w:val="000000"/>
                <w:sz w:val="18"/>
                <w:szCs w:val="18"/>
              </w:rPr>
            </w:pPr>
          </w:p>
        </w:tc>
        <w:tc>
          <w:tcPr>
            <w:tcW w:w="6095" w:type="dxa"/>
          </w:tcPr>
          <w:p w:rsidR="00C92B12" w:rsidRPr="007260F9" w:rsidRDefault="00C92B12" w:rsidP="00431CCC">
            <w:pPr>
              <w:spacing w:after="60" w:line="240" w:lineRule="auto"/>
              <w:ind w:left="0"/>
              <w:jc w:val="both"/>
              <w:rPr>
                <w:color w:val="000000"/>
                <w:sz w:val="18"/>
                <w:szCs w:val="18"/>
              </w:rPr>
            </w:pPr>
            <w:r w:rsidRPr="007260F9">
              <w:rPr>
                <w:color w:val="000000"/>
                <w:sz w:val="18"/>
                <w:szCs w:val="18"/>
              </w:rPr>
              <w:t>Przechowywanie dokumentów własnych w folderach o strukturze hierarchicznej.</w:t>
            </w:r>
          </w:p>
        </w:tc>
        <w:tc>
          <w:tcPr>
            <w:tcW w:w="6095" w:type="dxa"/>
          </w:tcPr>
          <w:p w:rsidR="00C92B12" w:rsidRPr="007260F9" w:rsidRDefault="00C92B12" w:rsidP="00431CCC">
            <w:pPr>
              <w:spacing w:after="60" w:line="240" w:lineRule="auto"/>
              <w:ind w:left="0"/>
              <w:jc w:val="both"/>
              <w:rPr>
                <w:color w:val="000000"/>
                <w:sz w:val="18"/>
                <w:szCs w:val="18"/>
              </w:rPr>
            </w:pPr>
          </w:p>
        </w:tc>
      </w:tr>
      <w:tr w:rsidR="00C92B12" w:rsidRPr="00C9383E">
        <w:trPr>
          <w:trHeight w:val="323"/>
        </w:trPr>
        <w:tc>
          <w:tcPr>
            <w:tcW w:w="2127" w:type="dxa"/>
            <w:vMerge/>
            <w:noWrap/>
          </w:tcPr>
          <w:p w:rsidR="00C92B12" w:rsidRPr="007260F9" w:rsidRDefault="00C92B12" w:rsidP="00431CCC">
            <w:pPr>
              <w:spacing w:after="60" w:line="240" w:lineRule="auto"/>
              <w:ind w:left="0"/>
              <w:jc w:val="both"/>
              <w:rPr>
                <w:color w:val="000000"/>
                <w:sz w:val="18"/>
                <w:szCs w:val="18"/>
              </w:rPr>
            </w:pPr>
          </w:p>
        </w:tc>
        <w:tc>
          <w:tcPr>
            <w:tcW w:w="6095" w:type="dxa"/>
          </w:tcPr>
          <w:p w:rsidR="00C92B12" w:rsidRPr="007260F9" w:rsidRDefault="00C92B12" w:rsidP="00431CCC">
            <w:pPr>
              <w:spacing w:after="60" w:line="240" w:lineRule="auto"/>
              <w:ind w:left="0"/>
              <w:jc w:val="both"/>
              <w:rPr>
                <w:color w:val="000000"/>
                <w:sz w:val="18"/>
                <w:szCs w:val="18"/>
              </w:rPr>
            </w:pPr>
            <w:r w:rsidRPr="007260F9">
              <w:rPr>
                <w:color w:val="000000"/>
                <w:sz w:val="18"/>
                <w:szCs w:val="18"/>
              </w:rPr>
              <w:t>Obsługa wersjonowania  plików związanych z dokumentem.</w:t>
            </w:r>
          </w:p>
        </w:tc>
        <w:tc>
          <w:tcPr>
            <w:tcW w:w="6095" w:type="dxa"/>
          </w:tcPr>
          <w:p w:rsidR="00C92B12" w:rsidRPr="007260F9" w:rsidRDefault="00C92B12" w:rsidP="00431CCC">
            <w:pPr>
              <w:spacing w:after="60" w:line="240" w:lineRule="auto"/>
              <w:ind w:left="0"/>
              <w:jc w:val="both"/>
              <w:rPr>
                <w:color w:val="000000"/>
                <w:sz w:val="18"/>
                <w:szCs w:val="18"/>
              </w:rPr>
            </w:pPr>
          </w:p>
        </w:tc>
      </w:tr>
      <w:tr w:rsidR="00C92B12" w:rsidRPr="00C9383E">
        <w:trPr>
          <w:trHeight w:val="323"/>
        </w:trPr>
        <w:tc>
          <w:tcPr>
            <w:tcW w:w="2127" w:type="dxa"/>
            <w:vMerge/>
            <w:noWrap/>
          </w:tcPr>
          <w:p w:rsidR="00C92B12" w:rsidRPr="007260F9" w:rsidRDefault="00C92B12" w:rsidP="00431CCC">
            <w:pPr>
              <w:spacing w:after="60" w:line="240" w:lineRule="auto"/>
              <w:ind w:left="0"/>
              <w:jc w:val="both"/>
              <w:rPr>
                <w:color w:val="000000"/>
                <w:sz w:val="18"/>
                <w:szCs w:val="18"/>
              </w:rPr>
            </w:pPr>
          </w:p>
        </w:tc>
        <w:tc>
          <w:tcPr>
            <w:tcW w:w="6095" w:type="dxa"/>
          </w:tcPr>
          <w:p w:rsidR="00C92B12" w:rsidRPr="007260F9" w:rsidRDefault="00C92B12" w:rsidP="00431CCC">
            <w:pPr>
              <w:spacing w:after="60" w:line="240" w:lineRule="auto"/>
              <w:ind w:left="0"/>
              <w:jc w:val="both"/>
              <w:rPr>
                <w:color w:val="000000"/>
                <w:sz w:val="18"/>
                <w:szCs w:val="18"/>
              </w:rPr>
            </w:pPr>
            <w:r w:rsidRPr="007260F9">
              <w:rPr>
                <w:color w:val="000000"/>
                <w:sz w:val="18"/>
                <w:szCs w:val="18"/>
              </w:rPr>
              <w:t>Obsługa wersjonowania dokumentów.</w:t>
            </w:r>
          </w:p>
        </w:tc>
        <w:tc>
          <w:tcPr>
            <w:tcW w:w="6095" w:type="dxa"/>
          </w:tcPr>
          <w:p w:rsidR="00C92B12" w:rsidRPr="007260F9" w:rsidRDefault="00C92B12" w:rsidP="00431CCC">
            <w:pPr>
              <w:spacing w:after="60" w:line="240" w:lineRule="auto"/>
              <w:ind w:left="0"/>
              <w:jc w:val="both"/>
              <w:rPr>
                <w:color w:val="000000"/>
                <w:sz w:val="18"/>
                <w:szCs w:val="18"/>
              </w:rPr>
            </w:pPr>
          </w:p>
        </w:tc>
      </w:tr>
      <w:tr w:rsidR="00C92B12" w:rsidRPr="00C9383E">
        <w:trPr>
          <w:trHeight w:val="323"/>
        </w:trPr>
        <w:tc>
          <w:tcPr>
            <w:tcW w:w="2127" w:type="dxa"/>
            <w:vMerge/>
            <w:noWrap/>
          </w:tcPr>
          <w:p w:rsidR="00C92B12" w:rsidRPr="007260F9" w:rsidRDefault="00C92B12" w:rsidP="00431CCC">
            <w:pPr>
              <w:spacing w:after="60" w:line="240" w:lineRule="auto"/>
              <w:ind w:left="0"/>
              <w:jc w:val="both"/>
              <w:rPr>
                <w:color w:val="000000"/>
                <w:sz w:val="18"/>
                <w:szCs w:val="18"/>
              </w:rPr>
            </w:pPr>
          </w:p>
        </w:tc>
        <w:tc>
          <w:tcPr>
            <w:tcW w:w="6095" w:type="dxa"/>
          </w:tcPr>
          <w:p w:rsidR="00C92B12" w:rsidRPr="007260F9" w:rsidRDefault="00C92B12" w:rsidP="00431CCC">
            <w:pPr>
              <w:spacing w:after="60" w:line="240" w:lineRule="auto"/>
              <w:ind w:left="0"/>
              <w:jc w:val="both"/>
              <w:rPr>
                <w:color w:val="000000"/>
                <w:sz w:val="18"/>
                <w:szCs w:val="18"/>
              </w:rPr>
            </w:pPr>
            <w:r w:rsidRPr="007260F9">
              <w:rPr>
                <w:color w:val="000000"/>
                <w:sz w:val="18"/>
                <w:szCs w:val="18"/>
              </w:rPr>
              <w:t>Możliwość tworzenia dokumentów powiązanych.</w:t>
            </w:r>
          </w:p>
        </w:tc>
        <w:tc>
          <w:tcPr>
            <w:tcW w:w="6095" w:type="dxa"/>
          </w:tcPr>
          <w:p w:rsidR="00C92B12" w:rsidRPr="007260F9" w:rsidRDefault="00C92B12" w:rsidP="00431CCC">
            <w:pPr>
              <w:spacing w:after="60" w:line="240" w:lineRule="auto"/>
              <w:ind w:left="0"/>
              <w:jc w:val="both"/>
              <w:rPr>
                <w:color w:val="000000"/>
                <w:sz w:val="18"/>
                <w:szCs w:val="18"/>
              </w:rPr>
            </w:pPr>
          </w:p>
        </w:tc>
      </w:tr>
      <w:tr w:rsidR="00C92B12" w:rsidRPr="00C9383E">
        <w:trPr>
          <w:trHeight w:val="323"/>
        </w:trPr>
        <w:tc>
          <w:tcPr>
            <w:tcW w:w="2127" w:type="dxa"/>
            <w:vMerge/>
            <w:noWrap/>
          </w:tcPr>
          <w:p w:rsidR="00C92B12" w:rsidRPr="007260F9" w:rsidRDefault="00C92B12" w:rsidP="00431CCC">
            <w:pPr>
              <w:spacing w:after="60" w:line="240" w:lineRule="auto"/>
              <w:ind w:left="0"/>
              <w:jc w:val="both"/>
              <w:rPr>
                <w:color w:val="000000"/>
                <w:sz w:val="18"/>
                <w:szCs w:val="18"/>
              </w:rPr>
            </w:pPr>
          </w:p>
        </w:tc>
        <w:tc>
          <w:tcPr>
            <w:tcW w:w="6095" w:type="dxa"/>
          </w:tcPr>
          <w:p w:rsidR="00C92B12" w:rsidRPr="007260F9" w:rsidRDefault="00C92B12" w:rsidP="00431CCC">
            <w:pPr>
              <w:spacing w:after="60" w:line="240" w:lineRule="auto"/>
              <w:ind w:left="0"/>
              <w:jc w:val="both"/>
              <w:rPr>
                <w:color w:val="000000"/>
                <w:sz w:val="18"/>
                <w:szCs w:val="18"/>
              </w:rPr>
            </w:pPr>
            <w:r w:rsidRPr="007260F9">
              <w:rPr>
                <w:color w:val="000000"/>
                <w:sz w:val="18"/>
                <w:szCs w:val="18"/>
              </w:rPr>
              <w:t>Obsługa operacji zatwierdzania dokumentu własnego przez jednego lub wielu pracowników.</w:t>
            </w:r>
          </w:p>
        </w:tc>
        <w:tc>
          <w:tcPr>
            <w:tcW w:w="6095" w:type="dxa"/>
          </w:tcPr>
          <w:p w:rsidR="00C92B12" w:rsidRPr="007260F9" w:rsidRDefault="00C92B12" w:rsidP="00431CCC">
            <w:pPr>
              <w:spacing w:after="60" w:line="240" w:lineRule="auto"/>
              <w:ind w:left="0"/>
              <w:jc w:val="both"/>
              <w:rPr>
                <w:color w:val="000000"/>
                <w:sz w:val="18"/>
                <w:szCs w:val="18"/>
              </w:rPr>
            </w:pPr>
          </w:p>
        </w:tc>
      </w:tr>
      <w:tr w:rsidR="00C92B12" w:rsidRPr="00C9383E">
        <w:trPr>
          <w:trHeight w:val="323"/>
        </w:trPr>
        <w:tc>
          <w:tcPr>
            <w:tcW w:w="2127" w:type="dxa"/>
            <w:vMerge/>
            <w:noWrap/>
          </w:tcPr>
          <w:p w:rsidR="00C92B12" w:rsidRPr="007260F9" w:rsidRDefault="00C92B12" w:rsidP="00431CCC">
            <w:pPr>
              <w:spacing w:after="60" w:line="240" w:lineRule="auto"/>
              <w:ind w:left="0"/>
              <w:jc w:val="both"/>
              <w:rPr>
                <w:color w:val="000000"/>
                <w:sz w:val="18"/>
                <w:szCs w:val="18"/>
              </w:rPr>
            </w:pPr>
          </w:p>
        </w:tc>
        <w:tc>
          <w:tcPr>
            <w:tcW w:w="6095" w:type="dxa"/>
          </w:tcPr>
          <w:p w:rsidR="00C92B12" w:rsidRPr="007260F9" w:rsidRDefault="00C92B12" w:rsidP="00431CCC">
            <w:pPr>
              <w:spacing w:after="60" w:line="240" w:lineRule="auto"/>
              <w:ind w:left="0"/>
              <w:jc w:val="both"/>
              <w:rPr>
                <w:color w:val="000000"/>
                <w:sz w:val="18"/>
                <w:szCs w:val="18"/>
              </w:rPr>
            </w:pPr>
            <w:r w:rsidRPr="007260F9">
              <w:rPr>
                <w:color w:val="000000"/>
                <w:sz w:val="18"/>
                <w:szCs w:val="18"/>
              </w:rPr>
              <w:t>Obsługa operacji potwierdzenia zapoznania się z dokumentem własnym przez pracownika.</w:t>
            </w:r>
          </w:p>
        </w:tc>
        <w:tc>
          <w:tcPr>
            <w:tcW w:w="6095" w:type="dxa"/>
          </w:tcPr>
          <w:p w:rsidR="00C92B12" w:rsidRPr="007260F9" w:rsidRDefault="00C92B12" w:rsidP="00431CCC">
            <w:pPr>
              <w:spacing w:after="60" w:line="240" w:lineRule="auto"/>
              <w:ind w:left="0"/>
              <w:jc w:val="both"/>
              <w:rPr>
                <w:color w:val="000000"/>
                <w:sz w:val="18"/>
                <w:szCs w:val="18"/>
              </w:rPr>
            </w:pPr>
          </w:p>
        </w:tc>
      </w:tr>
      <w:tr w:rsidR="00C92B12" w:rsidRPr="00C9383E">
        <w:trPr>
          <w:trHeight w:val="323"/>
        </w:trPr>
        <w:tc>
          <w:tcPr>
            <w:tcW w:w="2127" w:type="dxa"/>
            <w:vMerge/>
            <w:noWrap/>
          </w:tcPr>
          <w:p w:rsidR="00C92B12" w:rsidRPr="007260F9" w:rsidRDefault="00C92B12" w:rsidP="00431CCC">
            <w:pPr>
              <w:spacing w:after="60" w:line="240" w:lineRule="auto"/>
              <w:ind w:left="0"/>
              <w:jc w:val="both"/>
              <w:rPr>
                <w:color w:val="000000"/>
                <w:sz w:val="18"/>
                <w:szCs w:val="18"/>
              </w:rPr>
            </w:pPr>
          </w:p>
        </w:tc>
        <w:tc>
          <w:tcPr>
            <w:tcW w:w="6095" w:type="dxa"/>
          </w:tcPr>
          <w:p w:rsidR="00C92B12" w:rsidRPr="007260F9" w:rsidRDefault="00C92B12" w:rsidP="00431CCC">
            <w:pPr>
              <w:spacing w:after="60" w:line="240" w:lineRule="auto"/>
              <w:ind w:left="0"/>
              <w:jc w:val="both"/>
              <w:rPr>
                <w:color w:val="000000"/>
                <w:sz w:val="18"/>
                <w:szCs w:val="18"/>
              </w:rPr>
            </w:pPr>
            <w:r w:rsidRPr="007260F9">
              <w:rPr>
                <w:color w:val="000000"/>
                <w:sz w:val="18"/>
                <w:szCs w:val="18"/>
              </w:rPr>
              <w:t>Automatyczne wersjonowanie przy edycji pliku zatwierdzonego.</w:t>
            </w:r>
          </w:p>
        </w:tc>
        <w:tc>
          <w:tcPr>
            <w:tcW w:w="6095" w:type="dxa"/>
          </w:tcPr>
          <w:p w:rsidR="00C92B12" w:rsidRPr="007260F9" w:rsidRDefault="00C92B12" w:rsidP="00431CCC">
            <w:pPr>
              <w:spacing w:after="60" w:line="240" w:lineRule="auto"/>
              <w:ind w:left="0"/>
              <w:jc w:val="both"/>
              <w:rPr>
                <w:color w:val="000000"/>
                <w:sz w:val="18"/>
                <w:szCs w:val="18"/>
              </w:rPr>
            </w:pPr>
          </w:p>
        </w:tc>
      </w:tr>
      <w:tr w:rsidR="00C92B12" w:rsidRPr="00C9383E">
        <w:trPr>
          <w:trHeight w:val="323"/>
        </w:trPr>
        <w:tc>
          <w:tcPr>
            <w:tcW w:w="2127" w:type="dxa"/>
            <w:vMerge/>
            <w:noWrap/>
          </w:tcPr>
          <w:p w:rsidR="00C92B12" w:rsidRPr="007260F9" w:rsidRDefault="00C92B12" w:rsidP="00431CCC">
            <w:pPr>
              <w:spacing w:after="60" w:line="240" w:lineRule="auto"/>
              <w:ind w:left="0"/>
              <w:jc w:val="both"/>
              <w:rPr>
                <w:color w:val="000000"/>
                <w:sz w:val="18"/>
                <w:szCs w:val="18"/>
              </w:rPr>
            </w:pPr>
          </w:p>
        </w:tc>
        <w:tc>
          <w:tcPr>
            <w:tcW w:w="6095" w:type="dxa"/>
          </w:tcPr>
          <w:p w:rsidR="00C92B12" w:rsidRPr="007260F9" w:rsidRDefault="00C92B12" w:rsidP="00431CCC">
            <w:pPr>
              <w:spacing w:after="60" w:line="240" w:lineRule="auto"/>
              <w:ind w:left="0"/>
              <w:jc w:val="both"/>
              <w:rPr>
                <w:color w:val="000000"/>
                <w:sz w:val="18"/>
                <w:szCs w:val="18"/>
              </w:rPr>
            </w:pPr>
            <w:r w:rsidRPr="007260F9">
              <w:rPr>
                <w:color w:val="000000"/>
                <w:sz w:val="18"/>
                <w:szCs w:val="18"/>
              </w:rPr>
              <w:t>Dekretacja dokumentu własnego  na jednego lub wielu pracowników z jednoznacznym określeniem osoby odpowiedzialnej.</w:t>
            </w:r>
          </w:p>
        </w:tc>
        <w:tc>
          <w:tcPr>
            <w:tcW w:w="6095" w:type="dxa"/>
          </w:tcPr>
          <w:p w:rsidR="00C92B12" w:rsidRPr="007260F9" w:rsidRDefault="00C92B12" w:rsidP="00431CCC">
            <w:pPr>
              <w:spacing w:after="60" w:line="240" w:lineRule="auto"/>
              <w:ind w:left="0"/>
              <w:jc w:val="both"/>
              <w:rPr>
                <w:color w:val="000000"/>
                <w:sz w:val="18"/>
                <w:szCs w:val="18"/>
              </w:rPr>
            </w:pPr>
          </w:p>
        </w:tc>
      </w:tr>
      <w:tr w:rsidR="00C92B12" w:rsidRPr="00C9383E">
        <w:trPr>
          <w:trHeight w:val="323"/>
        </w:trPr>
        <w:tc>
          <w:tcPr>
            <w:tcW w:w="2127" w:type="dxa"/>
            <w:vMerge/>
            <w:noWrap/>
          </w:tcPr>
          <w:p w:rsidR="00C92B12" w:rsidRPr="007260F9" w:rsidRDefault="00C92B12" w:rsidP="00431CCC">
            <w:pPr>
              <w:spacing w:after="60" w:line="240" w:lineRule="auto"/>
              <w:ind w:left="0"/>
              <w:jc w:val="both"/>
              <w:rPr>
                <w:color w:val="000000"/>
                <w:sz w:val="18"/>
                <w:szCs w:val="18"/>
              </w:rPr>
            </w:pPr>
          </w:p>
        </w:tc>
        <w:tc>
          <w:tcPr>
            <w:tcW w:w="6095" w:type="dxa"/>
          </w:tcPr>
          <w:p w:rsidR="00C92B12" w:rsidRPr="007260F9" w:rsidRDefault="00C92B12" w:rsidP="00431CCC">
            <w:pPr>
              <w:spacing w:after="60" w:line="240" w:lineRule="auto"/>
              <w:ind w:left="0"/>
              <w:jc w:val="both"/>
              <w:rPr>
                <w:color w:val="000000"/>
                <w:sz w:val="18"/>
                <w:szCs w:val="18"/>
              </w:rPr>
            </w:pPr>
            <w:r w:rsidRPr="007260F9">
              <w:rPr>
                <w:color w:val="000000"/>
                <w:sz w:val="18"/>
                <w:szCs w:val="18"/>
              </w:rPr>
              <w:t>Możliwość przypisywania uwag do dokumentu własnego w trakcie dekretacji i niezależnie od niej</w:t>
            </w:r>
          </w:p>
        </w:tc>
        <w:tc>
          <w:tcPr>
            <w:tcW w:w="6095" w:type="dxa"/>
          </w:tcPr>
          <w:p w:rsidR="00C92B12" w:rsidRPr="007260F9" w:rsidRDefault="00C92B12" w:rsidP="00431CCC">
            <w:pPr>
              <w:spacing w:after="60" w:line="240" w:lineRule="auto"/>
              <w:ind w:left="0"/>
              <w:jc w:val="both"/>
              <w:rPr>
                <w:color w:val="000000"/>
                <w:sz w:val="18"/>
                <w:szCs w:val="18"/>
              </w:rPr>
            </w:pPr>
          </w:p>
        </w:tc>
      </w:tr>
      <w:tr w:rsidR="00C92B12" w:rsidRPr="00C9383E">
        <w:trPr>
          <w:trHeight w:val="323"/>
        </w:trPr>
        <w:tc>
          <w:tcPr>
            <w:tcW w:w="2127" w:type="dxa"/>
            <w:vMerge/>
            <w:noWrap/>
          </w:tcPr>
          <w:p w:rsidR="00C92B12" w:rsidRPr="007260F9" w:rsidRDefault="00C92B12" w:rsidP="00431CCC">
            <w:pPr>
              <w:spacing w:after="60" w:line="240" w:lineRule="auto"/>
              <w:ind w:left="0"/>
              <w:jc w:val="both"/>
              <w:rPr>
                <w:color w:val="000000"/>
                <w:sz w:val="18"/>
                <w:szCs w:val="18"/>
              </w:rPr>
            </w:pPr>
          </w:p>
        </w:tc>
        <w:tc>
          <w:tcPr>
            <w:tcW w:w="6095" w:type="dxa"/>
          </w:tcPr>
          <w:p w:rsidR="00C92B12" w:rsidRPr="007260F9" w:rsidRDefault="00C92B12" w:rsidP="00431CCC">
            <w:pPr>
              <w:spacing w:after="60" w:line="240" w:lineRule="auto"/>
              <w:ind w:left="0"/>
              <w:jc w:val="both"/>
              <w:rPr>
                <w:color w:val="000000"/>
                <w:sz w:val="18"/>
                <w:szCs w:val="18"/>
              </w:rPr>
            </w:pPr>
            <w:r w:rsidRPr="007260F9">
              <w:rPr>
                <w:color w:val="000000"/>
                <w:sz w:val="18"/>
                <w:szCs w:val="18"/>
              </w:rPr>
              <w:t>Obsługa statusów dokumentów.</w:t>
            </w:r>
          </w:p>
        </w:tc>
        <w:tc>
          <w:tcPr>
            <w:tcW w:w="6095" w:type="dxa"/>
          </w:tcPr>
          <w:p w:rsidR="00C92B12" w:rsidRPr="007260F9" w:rsidRDefault="00C92B12" w:rsidP="00431CCC">
            <w:pPr>
              <w:spacing w:after="60" w:line="240" w:lineRule="auto"/>
              <w:ind w:left="0"/>
              <w:jc w:val="both"/>
              <w:rPr>
                <w:color w:val="000000"/>
                <w:sz w:val="18"/>
                <w:szCs w:val="18"/>
              </w:rPr>
            </w:pPr>
          </w:p>
        </w:tc>
      </w:tr>
      <w:tr w:rsidR="00C92B12" w:rsidRPr="00C9383E">
        <w:trPr>
          <w:trHeight w:val="323"/>
        </w:trPr>
        <w:tc>
          <w:tcPr>
            <w:tcW w:w="2127" w:type="dxa"/>
            <w:vMerge/>
            <w:noWrap/>
          </w:tcPr>
          <w:p w:rsidR="00C92B12" w:rsidRPr="007260F9" w:rsidRDefault="00C92B12" w:rsidP="00431CCC">
            <w:pPr>
              <w:spacing w:after="60" w:line="240" w:lineRule="auto"/>
              <w:ind w:left="0"/>
              <w:jc w:val="both"/>
              <w:rPr>
                <w:color w:val="000000"/>
                <w:sz w:val="18"/>
                <w:szCs w:val="18"/>
              </w:rPr>
            </w:pPr>
          </w:p>
        </w:tc>
        <w:tc>
          <w:tcPr>
            <w:tcW w:w="6095" w:type="dxa"/>
          </w:tcPr>
          <w:p w:rsidR="00C92B12" w:rsidRPr="007260F9" w:rsidRDefault="00C92B12" w:rsidP="00431CCC">
            <w:pPr>
              <w:spacing w:after="60" w:line="240" w:lineRule="auto"/>
              <w:ind w:left="0"/>
              <w:jc w:val="both"/>
              <w:rPr>
                <w:color w:val="000000"/>
                <w:sz w:val="18"/>
                <w:szCs w:val="18"/>
              </w:rPr>
            </w:pPr>
            <w:r w:rsidRPr="007260F9">
              <w:rPr>
                <w:color w:val="000000"/>
                <w:sz w:val="18"/>
                <w:szCs w:val="18"/>
              </w:rPr>
              <w:t>Obsługa wielu rejestrów dokumentów.</w:t>
            </w:r>
          </w:p>
        </w:tc>
        <w:tc>
          <w:tcPr>
            <w:tcW w:w="6095" w:type="dxa"/>
          </w:tcPr>
          <w:p w:rsidR="00C92B12" w:rsidRPr="007260F9" w:rsidRDefault="00C92B12" w:rsidP="00431CCC">
            <w:pPr>
              <w:spacing w:after="60" w:line="240" w:lineRule="auto"/>
              <w:ind w:left="0"/>
              <w:jc w:val="both"/>
              <w:rPr>
                <w:color w:val="000000"/>
                <w:sz w:val="18"/>
                <w:szCs w:val="18"/>
              </w:rPr>
            </w:pPr>
          </w:p>
        </w:tc>
      </w:tr>
      <w:tr w:rsidR="00C92B12" w:rsidRPr="00C9383E">
        <w:trPr>
          <w:trHeight w:val="323"/>
        </w:trPr>
        <w:tc>
          <w:tcPr>
            <w:tcW w:w="2127" w:type="dxa"/>
            <w:vMerge/>
            <w:noWrap/>
          </w:tcPr>
          <w:p w:rsidR="00C92B12" w:rsidRPr="007260F9" w:rsidRDefault="00C92B12" w:rsidP="00431CCC">
            <w:pPr>
              <w:spacing w:after="60" w:line="240" w:lineRule="auto"/>
              <w:ind w:left="0"/>
              <w:jc w:val="both"/>
              <w:rPr>
                <w:color w:val="000000"/>
                <w:sz w:val="18"/>
                <w:szCs w:val="18"/>
              </w:rPr>
            </w:pPr>
          </w:p>
        </w:tc>
        <w:tc>
          <w:tcPr>
            <w:tcW w:w="6095" w:type="dxa"/>
          </w:tcPr>
          <w:p w:rsidR="00C92B12" w:rsidRPr="007260F9" w:rsidRDefault="00C92B12" w:rsidP="00431CCC">
            <w:pPr>
              <w:spacing w:after="60" w:line="240" w:lineRule="auto"/>
              <w:ind w:left="0"/>
              <w:jc w:val="both"/>
              <w:rPr>
                <w:color w:val="000000"/>
                <w:sz w:val="18"/>
                <w:szCs w:val="18"/>
              </w:rPr>
            </w:pPr>
            <w:r w:rsidRPr="007260F9">
              <w:rPr>
                <w:color w:val="000000"/>
                <w:sz w:val="18"/>
                <w:szCs w:val="18"/>
              </w:rPr>
              <w:t>Automatyczne generowanie dokumentów na podstawie szablonów,</w:t>
            </w:r>
          </w:p>
        </w:tc>
        <w:tc>
          <w:tcPr>
            <w:tcW w:w="6095" w:type="dxa"/>
          </w:tcPr>
          <w:p w:rsidR="00C92B12" w:rsidRPr="007260F9" w:rsidRDefault="00C92B12" w:rsidP="00431CCC">
            <w:pPr>
              <w:spacing w:after="60" w:line="240" w:lineRule="auto"/>
              <w:ind w:left="0"/>
              <w:jc w:val="both"/>
              <w:rPr>
                <w:color w:val="000000"/>
                <w:sz w:val="18"/>
                <w:szCs w:val="18"/>
              </w:rPr>
            </w:pPr>
          </w:p>
        </w:tc>
      </w:tr>
      <w:tr w:rsidR="00C92B12" w:rsidRPr="00C9383E">
        <w:trPr>
          <w:trHeight w:val="323"/>
        </w:trPr>
        <w:tc>
          <w:tcPr>
            <w:tcW w:w="2127" w:type="dxa"/>
            <w:vMerge/>
            <w:noWrap/>
          </w:tcPr>
          <w:p w:rsidR="00C92B12" w:rsidRPr="007260F9" w:rsidRDefault="00C92B12" w:rsidP="00431CCC">
            <w:pPr>
              <w:spacing w:after="60" w:line="240" w:lineRule="auto"/>
              <w:ind w:left="0"/>
              <w:jc w:val="both"/>
              <w:rPr>
                <w:color w:val="000000"/>
                <w:sz w:val="18"/>
                <w:szCs w:val="18"/>
              </w:rPr>
            </w:pPr>
          </w:p>
        </w:tc>
        <w:tc>
          <w:tcPr>
            <w:tcW w:w="6095" w:type="dxa"/>
          </w:tcPr>
          <w:p w:rsidR="00C92B12" w:rsidRPr="007260F9" w:rsidRDefault="00C92B12" w:rsidP="00431CCC">
            <w:pPr>
              <w:spacing w:after="60" w:line="240" w:lineRule="auto"/>
              <w:ind w:left="0"/>
              <w:jc w:val="both"/>
              <w:rPr>
                <w:color w:val="000000"/>
                <w:sz w:val="18"/>
                <w:szCs w:val="18"/>
              </w:rPr>
            </w:pPr>
            <w:r w:rsidRPr="007260F9">
              <w:rPr>
                <w:color w:val="000000"/>
                <w:sz w:val="18"/>
                <w:szCs w:val="18"/>
              </w:rPr>
              <w:t>Prosta edycja istniejących szablonów z poziomu programu.</w:t>
            </w:r>
          </w:p>
        </w:tc>
        <w:tc>
          <w:tcPr>
            <w:tcW w:w="6095" w:type="dxa"/>
          </w:tcPr>
          <w:p w:rsidR="00C92B12" w:rsidRPr="007260F9" w:rsidRDefault="00C92B12" w:rsidP="00431CCC">
            <w:pPr>
              <w:spacing w:after="60" w:line="240" w:lineRule="auto"/>
              <w:ind w:left="0"/>
              <w:jc w:val="both"/>
              <w:rPr>
                <w:color w:val="000000"/>
                <w:sz w:val="18"/>
                <w:szCs w:val="18"/>
              </w:rPr>
            </w:pPr>
          </w:p>
        </w:tc>
      </w:tr>
      <w:tr w:rsidR="00C92B12" w:rsidRPr="00C9383E">
        <w:trPr>
          <w:trHeight w:val="323"/>
        </w:trPr>
        <w:tc>
          <w:tcPr>
            <w:tcW w:w="2127" w:type="dxa"/>
            <w:vMerge/>
            <w:noWrap/>
          </w:tcPr>
          <w:p w:rsidR="00C92B12" w:rsidRPr="007260F9" w:rsidRDefault="00C92B12" w:rsidP="00431CCC">
            <w:pPr>
              <w:spacing w:after="60" w:line="240" w:lineRule="auto"/>
              <w:ind w:left="0"/>
              <w:jc w:val="both"/>
              <w:rPr>
                <w:color w:val="000000"/>
                <w:sz w:val="18"/>
                <w:szCs w:val="18"/>
              </w:rPr>
            </w:pPr>
          </w:p>
        </w:tc>
        <w:tc>
          <w:tcPr>
            <w:tcW w:w="6095" w:type="dxa"/>
          </w:tcPr>
          <w:p w:rsidR="00C92B12" w:rsidRPr="007260F9" w:rsidRDefault="00C92B12" w:rsidP="00431CCC">
            <w:pPr>
              <w:spacing w:after="60" w:line="240" w:lineRule="auto"/>
              <w:ind w:left="0"/>
              <w:jc w:val="both"/>
              <w:rPr>
                <w:color w:val="000000"/>
                <w:sz w:val="18"/>
                <w:szCs w:val="18"/>
              </w:rPr>
            </w:pPr>
            <w:r w:rsidRPr="007260F9">
              <w:rPr>
                <w:color w:val="000000"/>
                <w:sz w:val="18"/>
                <w:szCs w:val="18"/>
              </w:rPr>
              <w:t>Obsługa definiowalnych, dodatkowych atrybutów dokumentów własnych.</w:t>
            </w:r>
          </w:p>
        </w:tc>
        <w:tc>
          <w:tcPr>
            <w:tcW w:w="6095" w:type="dxa"/>
          </w:tcPr>
          <w:p w:rsidR="00C92B12" w:rsidRPr="007260F9" w:rsidRDefault="00C92B12" w:rsidP="00431CCC">
            <w:pPr>
              <w:spacing w:after="60" w:line="240" w:lineRule="auto"/>
              <w:ind w:left="0"/>
              <w:jc w:val="both"/>
              <w:rPr>
                <w:color w:val="000000"/>
                <w:sz w:val="18"/>
                <w:szCs w:val="18"/>
              </w:rPr>
            </w:pPr>
          </w:p>
        </w:tc>
      </w:tr>
      <w:tr w:rsidR="00C92B12" w:rsidRPr="00C9383E">
        <w:trPr>
          <w:trHeight w:val="323"/>
        </w:trPr>
        <w:tc>
          <w:tcPr>
            <w:tcW w:w="2127" w:type="dxa"/>
            <w:vMerge/>
            <w:noWrap/>
          </w:tcPr>
          <w:p w:rsidR="00C92B12" w:rsidRPr="007260F9" w:rsidRDefault="00C92B12" w:rsidP="00431CCC">
            <w:pPr>
              <w:spacing w:after="60" w:line="240" w:lineRule="auto"/>
              <w:ind w:left="0"/>
              <w:jc w:val="both"/>
              <w:rPr>
                <w:color w:val="000000"/>
                <w:sz w:val="18"/>
                <w:szCs w:val="18"/>
              </w:rPr>
            </w:pPr>
          </w:p>
        </w:tc>
        <w:tc>
          <w:tcPr>
            <w:tcW w:w="6095" w:type="dxa"/>
          </w:tcPr>
          <w:p w:rsidR="00C92B12" w:rsidRPr="007260F9" w:rsidRDefault="00C92B12" w:rsidP="00431CCC">
            <w:pPr>
              <w:spacing w:after="60" w:line="240" w:lineRule="auto"/>
              <w:ind w:left="0"/>
              <w:jc w:val="both"/>
              <w:rPr>
                <w:color w:val="000000"/>
                <w:sz w:val="18"/>
                <w:szCs w:val="18"/>
              </w:rPr>
            </w:pPr>
            <w:r w:rsidRPr="007260F9">
              <w:rPr>
                <w:color w:val="000000"/>
                <w:sz w:val="18"/>
                <w:szCs w:val="18"/>
              </w:rPr>
              <w:t>Obsługa listy podmiotów (osób fizycznych i/lub prawnych)  powiązanych z danym dokumentem.</w:t>
            </w:r>
          </w:p>
        </w:tc>
        <w:tc>
          <w:tcPr>
            <w:tcW w:w="6095" w:type="dxa"/>
          </w:tcPr>
          <w:p w:rsidR="00C92B12" w:rsidRPr="007260F9" w:rsidRDefault="00C92B12" w:rsidP="00431CCC">
            <w:pPr>
              <w:spacing w:after="60" w:line="240" w:lineRule="auto"/>
              <w:ind w:left="0"/>
              <w:jc w:val="both"/>
              <w:rPr>
                <w:color w:val="000000"/>
                <w:sz w:val="18"/>
                <w:szCs w:val="18"/>
              </w:rPr>
            </w:pPr>
          </w:p>
        </w:tc>
      </w:tr>
      <w:tr w:rsidR="00C92B12" w:rsidRPr="00C9383E">
        <w:trPr>
          <w:trHeight w:val="323"/>
        </w:trPr>
        <w:tc>
          <w:tcPr>
            <w:tcW w:w="2127" w:type="dxa"/>
            <w:vMerge/>
            <w:noWrap/>
          </w:tcPr>
          <w:p w:rsidR="00C92B12" w:rsidRPr="007260F9" w:rsidRDefault="00C92B12" w:rsidP="00431CCC">
            <w:pPr>
              <w:spacing w:after="60" w:line="240" w:lineRule="auto"/>
              <w:ind w:left="0"/>
              <w:jc w:val="both"/>
              <w:rPr>
                <w:color w:val="000000"/>
                <w:sz w:val="18"/>
                <w:szCs w:val="18"/>
              </w:rPr>
            </w:pPr>
          </w:p>
        </w:tc>
        <w:tc>
          <w:tcPr>
            <w:tcW w:w="6095" w:type="dxa"/>
          </w:tcPr>
          <w:p w:rsidR="00C92B12" w:rsidRPr="007260F9" w:rsidRDefault="00C92B12" w:rsidP="00431CCC">
            <w:pPr>
              <w:spacing w:after="60" w:line="240" w:lineRule="auto"/>
              <w:ind w:left="0"/>
              <w:jc w:val="both"/>
              <w:rPr>
                <w:color w:val="000000"/>
                <w:sz w:val="18"/>
                <w:szCs w:val="18"/>
              </w:rPr>
            </w:pPr>
            <w:r w:rsidRPr="007260F9">
              <w:rPr>
                <w:color w:val="000000"/>
                <w:sz w:val="18"/>
                <w:szCs w:val="18"/>
              </w:rPr>
              <w:t>Możliwość tworzenia specjalnie oznaczonych kopii dokumentów.</w:t>
            </w:r>
          </w:p>
        </w:tc>
        <w:tc>
          <w:tcPr>
            <w:tcW w:w="6095" w:type="dxa"/>
          </w:tcPr>
          <w:p w:rsidR="00C92B12" w:rsidRPr="007260F9" w:rsidRDefault="00C92B12" w:rsidP="00431CCC">
            <w:pPr>
              <w:spacing w:after="60" w:line="240" w:lineRule="auto"/>
              <w:ind w:left="0"/>
              <w:jc w:val="both"/>
              <w:rPr>
                <w:color w:val="000000"/>
                <w:sz w:val="18"/>
                <w:szCs w:val="18"/>
              </w:rPr>
            </w:pPr>
          </w:p>
        </w:tc>
      </w:tr>
      <w:tr w:rsidR="00C92B12" w:rsidRPr="00C9383E">
        <w:trPr>
          <w:trHeight w:val="323"/>
        </w:trPr>
        <w:tc>
          <w:tcPr>
            <w:tcW w:w="2127" w:type="dxa"/>
            <w:vMerge/>
            <w:noWrap/>
          </w:tcPr>
          <w:p w:rsidR="00C92B12" w:rsidRPr="007260F9" w:rsidRDefault="00C92B12" w:rsidP="00431CCC">
            <w:pPr>
              <w:spacing w:after="60" w:line="240" w:lineRule="auto"/>
              <w:ind w:left="0"/>
              <w:jc w:val="both"/>
              <w:rPr>
                <w:color w:val="000000"/>
                <w:sz w:val="18"/>
                <w:szCs w:val="18"/>
              </w:rPr>
            </w:pPr>
          </w:p>
        </w:tc>
        <w:tc>
          <w:tcPr>
            <w:tcW w:w="6095" w:type="dxa"/>
          </w:tcPr>
          <w:p w:rsidR="00C92B12" w:rsidRPr="007260F9" w:rsidRDefault="00C92B12" w:rsidP="00431CCC">
            <w:pPr>
              <w:spacing w:after="60" w:line="240" w:lineRule="auto"/>
              <w:ind w:left="0"/>
              <w:jc w:val="both"/>
              <w:rPr>
                <w:color w:val="000000"/>
                <w:sz w:val="18"/>
                <w:szCs w:val="18"/>
              </w:rPr>
            </w:pPr>
            <w:r w:rsidRPr="007260F9">
              <w:rPr>
                <w:color w:val="000000"/>
                <w:sz w:val="18"/>
                <w:szCs w:val="18"/>
              </w:rPr>
              <w:t>Możliwość przekazywania dokumentów własnych do wysyłki do pracownika rejestrującego  korespondencję wychodzącą.</w:t>
            </w:r>
          </w:p>
        </w:tc>
        <w:tc>
          <w:tcPr>
            <w:tcW w:w="6095" w:type="dxa"/>
          </w:tcPr>
          <w:p w:rsidR="00C92B12" w:rsidRPr="007260F9" w:rsidRDefault="00C92B12" w:rsidP="00431CCC">
            <w:pPr>
              <w:spacing w:after="60" w:line="240" w:lineRule="auto"/>
              <w:ind w:left="0"/>
              <w:jc w:val="both"/>
              <w:rPr>
                <w:color w:val="000000"/>
                <w:sz w:val="18"/>
                <w:szCs w:val="18"/>
              </w:rPr>
            </w:pPr>
          </w:p>
        </w:tc>
      </w:tr>
      <w:tr w:rsidR="00C92B12" w:rsidRPr="00C9383E">
        <w:trPr>
          <w:trHeight w:val="323"/>
        </w:trPr>
        <w:tc>
          <w:tcPr>
            <w:tcW w:w="2127" w:type="dxa"/>
            <w:vMerge/>
            <w:noWrap/>
          </w:tcPr>
          <w:p w:rsidR="00C92B12" w:rsidRPr="007260F9" w:rsidRDefault="00C92B12" w:rsidP="00431CCC">
            <w:pPr>
              <w:spacing w:after="60" w:line="240" w:lineRule="auto"/>
              <w:ind w:left="0"/>
              <w:jc w:val="both"/>
              <w:rPr>
                <w:color w:val="000000"/>
                <w:sz w:val="18"/>
                <w:szCs w:val="18"/>
              </w:rPr>
            </w:pPr>
          </w:p>
        </w:tc>
        <w:tc>
          <w:tcPr>
            <w:tcW w:w="6095" w:type="dxa"/>
          </w:tcPr>
          <w:p w:rsidR="00C92B12" w:rsidRPr="007260F9" w:rsidRDefault="00C92B12" w:rsidP="00431CCC">
            <w:pPr>
              <w:spacing w:after="60" w:line="240" w:lineRule="auto"/>
              <w:ind w:left="0"/>
              <w:jc w:val="both"/>
              <w:rPr>
                <w:color w:val="000000"/>
                <w:sz w:val="18"/>
                <w:szCs w:val="18"/>
              </w:rPr>
            </w:pPr>
            <w:r w:rsidRPr="007260F9">
              <w:rPr>
                <w:color w:val="000000"/>
                <w:sz w:val="18"/>
                <w:szCs w:val="18"/>
              </w:rPr>
              <w:t>Zaawansowany system uprawnień  - do folderów dokumentów, dokumentów, rodzajów spraw, funkcjonalności (role).</w:t>
            </w:r>
          </w:p>
        </w:tc>
        <w:tc>
          <w:tcPr>
            <w:tcW w:w="6095" w:type="dxa"/>
          </w:tcPr>
          <w:p w:rsidR="00C92B12" w:rsidRPr="007260F9" w:rsidRDefault="00C92B12" w:rsidP="00431CCC">
            <w:pPr>
              <w:spacing w:after="60" w:line="240" w:lineRule="auto"/>
              <w:ind w:left="0"/>
              <w:jc w:val="both"/>
              <w:rPr>
                <w:color w:val="000000"/>
                <w:sz w:val="18"/>
                <w:szCs w:val="18"/>
              </w:rPr>
            </w:pPr>
          </w:p>
        </w:tc>
      </w:tr>
      <w:tr w:rsidR="00C92B12" w:rsidRPr="00C9383E">
        <w:trPr>
          <w:trHeight w:val="214"/>
        </w:trPr>
        <w:tc>
          <w:tcPr>
            <w:tcW w:w="2127" w:type="dxa"/>
            <w:vMerge/>
            <w:noWrap/>
          </w:tcPr>
          <w:p w:rsidR="00C92B12" w:rsidRPr="007260F9" w:rsidRDefault="00C92B12" w:rsidP="00431CCC">
            <w:pPr>
              <w:spacing w:after="60" w:line="240" w:lineRule="auto"/>
              <w:ind w:left="0"/>
              <w:jc w:val="both"/>
              <w:rPr>
                <w:color w:val="000000"/>
                <w:sz w:val="18"/>
                <w:szCs w:val="18"/>
              </w:rPr>
            </w:pPr>
          </w:p>
        </w:tc>
        <w:tc>
          <w:tcPr>
            <w:tcW w:w="6095" w:type="dxa"/>
          </w:tcPr>
          <w:p w:rsidR="00C92B12" w:rsidRPr="007260F9" w:rsidRDefault="00C92B12" w:rsidP="00431CCC">
            <w:pPr>
              <w:spacing w:after="60" w:line="240" w:lineRule="auto"/>
              <w:ind w:left="0"/>
              <w:jc w:val="both"/>
              <w:rPr>
                <w:color w:val="000000"/>
                <w:sz w:val="18"/>
                <w:szCs w:val="18"/>
              </w:rPr>
            </w:pPr>
            <w:r w:rsidRPr="007260F9">
              <w:rPr>
                <w:color w:val="000000"/>
                <w:sz w:val="18"/>
                <w:szCs w:val="18"/>
              </w:rPr>
              <w:t>Obsługa zastępstw.</w:t>
            </w:r>
          </w:p>
        </w:tc>
        <w:tc>
          <w:tcPr>
            <w:tcW w:w="6095" w:type="dxa"/>
          </w:tcPr>
          <w:p w:rsidR="00C92B12" w:rsidRPr="007260F9" w:rsidRDefault="00C92B12" w:rsidP="00431CCC">
            <w:pPr>
              <w:spacing w:after="60" w:line="240" w:lineRule="auto"/>
              <w:ind w:left="0"/>
              <w:jc w:val="both"/>
              <w:rPr>
                <w:color w:val="000000"/>
                <w:sz w:val="18"/>
                <w:szCs w:val="18"/>
              </w:rPr>
            </w:pPr>
          </w:p>
        </w:tc>
      </w:tr>
      <w:tr w:rsidR="00C92B12" w:rsidRPr="00C9383E">
        <w:trPr>
          <w:trHeight w:val="323"/>
        </w:trPr>
        <w:tc>
          <w:tcPr>
            <w:tcW w:w="2127" w:type="dxa"/>
            <w:vMerge/>
            <w:noWrap/>
          </w:tcPr>
          <w:p w:rsidR="00C92B12" w:rsidRPr="007260F9" w:rsidRDefault="00C92B12" w:rsidP="00431CCC">
            <w:pPr>
              <w:spacing w:after="60" w:line="240" w:lineRule="auto"/>
              <w:ind w:left="0"/>
              <w:jc w:val="both"/>
              <w:rPr>
                <w:color w:val="000000"/>
                <w:sz w:val="18"/>
                <w:szCs w:val="18"/>
              </w:rPr>
            </w:pPr>
          </w:p>
        </w:tc>
        <w:tc>
          <w:tcPr>
            <w:tcW w:w="6095" w:type="dxa"/>
          </w:tcPr>
          <w:p w:rsidR="00C92B12" w:rsidRPr="007260F9" w:rsidRDefault="00C92B12" w:rsidP="00431CCC">
            <w:pPr>
              <w:spacing w:after="60" w:line="240" w:lineRule="auto"/>
              <w:ind w:left="0"/>
              <w:jc w:val="both"/>
              <w:rPr>
                <w:color w:val="000000"/>
                <w:sz w:val="18"/>
                <w:szCs w:val="18"/>
              </w:rPr>
            </w:pPr>
            <w:r w:rsidRPr="007260F9">
              <w:rPr>
                <w:color w:val="000000"/>
                <w:sz w:val="18"/>
                <w:szCs w:val="18"/>
              </w:rPr>
              <w:t>Logowanie kontekstowe do systemu.</w:t>
            </w:r>
          </w:p>
        </w:tc>
        <w:tc>
          <w:tcPr>
            <w:tcW w:w="6095" w:type="dxa"/>
          </w:tcPr>
          <w:p w:rsidR="00C92B12" w:rsidRPr="007260F9" w:rsidRDefault="00C92B12" w:rsidP="00431CCC">
            <w:pPr>
              <w:spacing w:after="60" w:line="240" w:lineRule="auto"/>
              <w:ind w:left="0"/>
              <w:jc w:val="both"/>
              <w:rPr>
                <w:color w:val="000000"/>
                <w:sz w:val="18"/>
                <w:szCs w:val="18"/>
              </w:rPr>
            </w:pPr>
          </w:p>
        </w:tc>
      </w:tr>
      <w:tr w:rsidR="00C92B12" w:rsidRPr="00C9383E">
        <w:trPr>
          <w:trHeight w:val="323"/>
        </w:trPr>
        <w:tc>
          <w:tcPr>
            <w:tcW w:w="2127" w:type="dxa"/>
            <w:vMerge/>
            <w:noWrap/>
          </w:tcPr>
          <w:p w:rsidR="00C92B12" w:rsidRPr="007260F9" w:rsidRDefault="00C92B12" w:rsidP="00431CCC">
            <w:pPr>
              <w:spacing w:after="60" w:line="240" w:lineRule="auto"/>
              <w:ind w:left="0"/>
              <w:jc w:val="both"/>
              <w:rPr>
                <w:color w:val="000000"/>
                <w:sz w:val="18"/>
                <w:szCs w:val="18"/>
              </w:rPr>
            </w:pPr>
          </w:p>
        </w:tc>
        <w:tc>
          <w:tcPr>
            <w:tcW w:w="6095" w:type="dxa"/>
          </w:tcPr>
          <w:p w:rsidR="00C92B12" w:rsidRPr="007260F9" w:rsidRDefault="00C92B12" w:rsidP="00431CCC">
            <w:pPr>
              <w:spacing w:after="60" w:line="240" w:lineRule="auto"/>
              <w:ind w:left="0"/>
              <w:jc w:val="both"/>
              <w:rPr>
                <w:color w:val="000000"/>
                <w:sz w:val="18"/>
                <w:szCs w:val="18"/>
              </w:rPr>
            </w:pPr>
            <w:r w:rsidRPr="007260F9">
              <w:rPr>
                <w:color w:val="000000"/>
                <w:sz w:val="18"/>
                <w:szCs w:val="18"/>
              </w:rPr>
              <w:t>Możliwość prezentacji graficznej raportów w postaci wykresów.</w:t>
            </w:r>
          </w:p>
        </w:tc>
        <w:tc>
          <w:tcPr>
            <w:tcW w:w="6095" w:type="dxa"/>
          </w:tcPr>
          <w:p w:rsidR="00C92B12" w:rsidRPr="007260F9" w:rsidRDefault="00C92B12" w:rsidP="00431CCC">
            <w:pPr>
              <w:spacing w:after="60" w:line="240" w:lineRule="auto"/>
              <w:ind w:left="0"/>
              <w:jc w:val="both"/>
              <w:rPr>
                <w:color w:val="000000"/>
                <w:sz w:val="18"/>
                <w:szCs w:val="18"/>
              </w:rPr>
            </w:pPr>
          </w:p>
        </w:tc>
      </w:tr>
      <w:tr w:rsidR="00C92B12" w:rsidRPr="00C9383E">
        <w:trPr>
          <w:trHeight w:val="323"/>
        </w:trPr>
        <w:tc>
          <w:tcPr>
            <w:tcW w:w="2127" w:type="dxa"/>
            <w:vMerge/>
            <w:noWrap/>
          </w:tcPr>
          <w:p w:rsidR="00C92B12" w:rsidRPr="007260F9" w:rsidRDefault="00C92B12" w:rsidP="00431CCC">
            <w:pPr>
              <w:spacing w:after="60" w:line="240" w:lineRule="auto"/>
              <w:ind w:left="0"/>
              <w:jc w:val="both"/>
              <w:rPr>
                <w:color w:val="000000"/>
                <w:sz w:val="18"/>
                <w:szCs w:val="18"/>
              </w:rPr>
            </w:pPr>
          </w:p>
        </w:tc>
        <w:tc>
          <w:tcPr>
            <w:tcW w:w="6095" w:type="dxa"/>
          </w:tcPr>
          <w:p w:rsidR="00C92B12" w:rsidRPr="007260F9" w:rsidRDefault="00C92B12" w:rsidP="00431CCC">
            <w:pPr>
              <w:spacing w:after="60" w:line="240" w:lineRule="auto"/>
              <w:ind w:left="0"/>
              <w:jc w:val="both"/>
              <w:rPr>
                <w:color w:val="000000"/>
                <w:sz w:val="18"/>
                <w:szCs w:val="18"/>
              </w:rPr>
            </w:pPr>
            <w:r w:rsidRPr="007260F9">
              <w:rPr>
                <w:color w:val="000000"/>
                <w:sz w:val="18"/>
                <w:szCs w:val="18"/>
              </w:rPr>
              <w:t>Wydruk kopert na podstawie informacji z dokumentów przeznaczonych do wysyłki.</w:t>
            </w:r>
          </w:p>
        </w:tc>
        <w:tc>
          <w:tcPr>
            <w:tcW w:w="6095" w:type="dxa"/>
          </w:tcPr>
          <w:p w:rsidR="00C92B12" w:rsidRPr="007260F9" w:rsidRDefault="00C92B12" w:rsidP="00431CCC">
            <w:pPr>
              <w:spacing w:after="60" w:line="240" w:lineRule="auto"/>
              <w:ind w:left="0"/>
              <w:jc w:val="both"/>
              <w:rPr>
                <w:color w:val="000000"/>
                <w:sz w:val="18"/>
                <w:szCs w:val="18"/>
              </w:rPr>
            </w:pPr>
          </w:p>
        </w:tc>
      </w:tr>
      <w:tr w:rsidR="00C92B12" w:rsidRPr="00C9383E">
        <w:trPr>
          <w:trHeight w:val="152"/>
        </w:trPr>
        <w:tc>
          <w:tcPr>
            <w:tcW w:w="2127" w:type="dxa"/>
            <w:vMerge/>
            <w:noWrap/>
          </w:tcPr>
          <w:p w:rsidR="00C92B12" w:rsidRPr="007260F9" w:rsidRDefault="00C92B12" w:rsidP="00431CCC">
            <w:pPr>
              <w:ind w:left="0"/>
              <w:rPr>
                <w:color w:val="000000"/>
                <w:sz w:val="18"/>
                <w:szCs w:val="18"/>
              </w:rPr>
            </w:pPr>
          </w:p>
        </w:tc>
        <w:tc>
          <w:tcPr>
            <w:tcW w:w="6095" w:type="dxa"/>
          </w:tcPr>
          <w:p w:rsidR="00C92B12" w:rsidRDefault="00C92B12" w:rsidP="00431CCC">
            <w:pPr>
              <w:ind w:left="0"/>
            </w:pPr>
            <w:r w:rsidRPr="007260F9">
              <w:rPr>
                <w:color w:val="000000"/>
                <w:sz w:val="18"/>
                <w:szCs w:val="18"/>
              </w:rPr>
              <w:t>Pełna integracja z repozytorium dokumentów dla systemów</w:t>
            </w:r>
            <w:r>
              <w:rPr>
                <w:color w:val="000000"/>
                <w:sz w:val="18"/>
                <w:szCs w:val="18"/>
              </w:rPr>
              <w:t xml:space="preserve"> dziedzinowych.</w:t>
            </w:r>
          </w:p>
        </w:tc>
        <w:tc>
          <w:tcPr>
            <w:tcW w:w="6095" w:type="dxa"/>
          </w:tcPr>
          <w:p w:rsidR="00C92B12" w:rsidRPr="007260F9" w:rsidRDefault="00C92B12" w:rsidP="00431CCC">
            <w:pPr>
              <w:ind w:left="0"/>
              <w:rPr>
                <w:color w:val="000000"/>
                <w:sz w:val="18"/>
                <w:szCs w:val="18"/>
              </w:rPr>
            </w:pPr>
          </w:p>
        </w:tc>
      </w:tr>
      <w:tr w:rsidR="00C92B12" w:rsidRPr="00C9383E">
        <w:trPr>
          <w:trHeight w:val="152"/>
        </w:trPr>
        <w:tc>
          <w:tcPr>
            <w:tcW w:w="2127" w:type="dxa"/>
            <w:tcBorders>
              <w:bottom w:val="single" w:sz="12" w:space="0" w:color="auto"/>
            </w:tcBorders>
            <w:noWrap/>
            <w:vAlign w:val="center"/>
          </w:tcPr>
          <w:p w:rsidR="00C92B12" w:rsidRPr="007260F9" w:rsidRDefault="00C92B12" w:rsidP="00431CCC">
            <w:pPr>
              <w:ind w:left="0"/>
              <w:rPr>
                <w:color w:val="000000"/>
                <w:sz w:val="18"/>
                <w:szCs w:val="18"/>
              </w:rPr>
            </w:pPr>
            <w:r>
              <w:rPr>
                <w:color w:val="000000"/>
                <w:sz w:val="20"/>
                <w:szCs w:val="20"/>
              </w:rPr>
              <w:t>Formularze elektroniczne</w:t>
            </w:r>
          </w:p>
        </w:tc>
        <w:tc>
          <w:tcPr>
            <w:tcW w:w="6095" w:type="dxa"/>
            <w:tcBorders>
              <w:bottom w:val="single" w:sz="12" w:space="0" w:color="auto"/>
            </w:tcBorders>
          </w:tcPr>
          <w:p w:rsidR="00C92B12" w:rsidRPr="00A42C55" w:rsidRDefault="00C92B12" w:rsidP="00431CCC">
            <w:pPr>
              <w:tabs>
                <w:tab w:val="left" w:pos="383"/>
              </w:tabs>
              <w:spacing w:after="60" w:line="240" w:lineRule="auto"/>
              <w:ind w:left="0"/>
              <w:jc w:val="both"/>
              <w:rPr>
                <w:color w:val="000000"/>
                <w:sz w:val="18"/>
                <w:szCs w:val="18"/>
              </w:rPr>
            </w:pPr>
            <w:r>
              <w:rPr>
                <w:color w:val="000000"/>
                <w:sz w:val="18"/>
                <w:szCs w:val="18"/>
              </w:rPr>
              <w:t>Zamawiający wymaga p</w:t>
            </w:r>
            <w:r w:rsidRPr="00A42C55">
              <w:rPr>
                <w:color w:val="000000"/>
                <w:sz w:val="18"/>
                <w:szCs w:val="18"/>
              </w:rPr>
              <w:t>rzygotowani</w:t>
            </w:r>
            <w:r>
              <w:rPr>
                <w:color w:val="000000"/>
                <w:sz w:val="18"/>
                <w:szCs w:val="18"/>
              </w:rPr>
              <w:t>a</w:t>
            </w:r>
            <w:r w:rsidRPr="00A42C55">
              <w:rPr>
                <w:color w:val="000000"/>
                <w:sz w:val="18"/>
                <w:szCs w:val="18"/>
              </w:rPr>
              <w:t xml:space="preserve"> następujących formularzy elektronicznych na platformę ePUAP (wzory formularzy przekaże Zamawiający):</w:t>
            </w:r>
          </w:p>
          <w:p w:rsidR="00C92B12" w:rsidRPr="00A42C55" w:rsidRDefault="00C92B12" w:rsidP="00431CCC">
            <w:pPr>
              <w:pStyle w:val="ListParagraph"/>
              <w:numPr>
                <w:ilvl w:val="0"/>
                <w:numId w:val="5"/>
              </w:numPr>
              <w:tabs>
                <w:tab w:val="left" w:pos="383"/>
              </w:tabs>
              <w:spacing w:after="60" w:line="240" w:lineRule="auto"/>
              <w:jc w:val="both"/>
              <w:rPr>
                <w:color w:val="000000"/>
                <w:sz w:val="18"/>
                <w:szCs w:val="18"/>
              </w:rPr>
            </w:pPr>
            <w:r w:rsidRPr="00A42C55">
              <w:rPr>
                <w:color w:val="000000"/>
                <w:sz w:val="18"/>
                <w:szCs w:val="18"/>
              </w:rPr>
              <w:t>informacja w sprawie podatku leśnego IL-1</w:t>
            </w:r>
          </w:p>
          <w:p w:rsidR="00C92B12" w:rsidRPr="00A42C55" w:rsidRDefault="00C92B12" w:rsidP="00431CCC">
            <w:pPr>
              <w:pStyle w:val="ListParagraph"/>
              <w:numPr>
                <w:ilvl w:val="0"/>
                <w:numId w:val="5"/>
              </w:numPr>
              <w:tabs>
                <w:tab w:val="left" w:pos="383"/>
              </w:tabs>
              <w:spacing w:after="60" w:line="240" w:lineRule="auto"/>
              <w:jc w:val="both"/>
              <w:rPr>
                <w:color w:val="000000"/>
                <w:sz w:val="18"/>
                <w:szCs w:val="18"/>
              </w:rPr>
            </w:pPr>
            <w:r w:rsidRPr="00A42C55">
              <w:rPr>
                <w:color w:val="000000"/>
                <w:sz w:val="18"/>
                <w:szCs w:val="18"/>
              </w:rPr>
              <w:t xml:space="preserve">informacja w sprawie podatku od nieruchomości IN-1 </w:t>
            </w:r>
          </w:p>
          <w:p w:rsidR="00C92B12" w:rsidRPr="00A42C55" w:rsidRDefault="00C92B12" w:rsidP="00431CCC">
            <w:pPr>
              <w:pStyle w:val="ListParagraph"/>
              <w:numPr>
                <w:ilvl w:val="0"/>
                <w:numId w:val="5"/>
              </w:numPr>
              <w:tabs>
                <w:tab w:val="left" w:pos="383"/>
              </w:tabs>
              <w:spacing w:after="60" w:line="240" w:lineRule="auto"/>
              <w:jc w:val="both"/>
              <w:rPr>
                <w:color w:val="000000"/>
                <w:sz w:val="18"/>
                <w:szCs w:val="18"/>
              </w:rPr>
            </w:pPr>
            <w:r w:rsidRPr="00A42C55">
              <w:rPr>
                <w:color w:val="000000"/>
                <w:sz w:val="18"/>
                <w:szCs w:val="18"/>
              </w:rPr>
              <w:t>informacja w sprawie podatku rolnego IR-1</w:t>
            </w:r>
          </w:p>
          <w:p w:rsidR="00C92B12" w:rsidRPr="00A42C55" w:rsidRDefault="00C92B12" w:rsidP="00431CCC">
            <w:pPr>
              <w:pStyle w:val="ListParagraph"/>
              <w:numPr>
                <w:ilvl w:val="0"/>
                <w:numId w:val="5"/>
              </w:numPr>
              <w:tabs>
                <w:tab w:val="left" w:pos="383"/>
              </w:tabs>
              <w:spacing w:after="60" w:line="240" w:lineRule="auto"/>
              <w:jc w:val="both"/>
              <w:rPr>
                <w:color w:val="000000"/>
                <w:sz w:val="18"/>
                <w:szCs w:val="18"/>
              </w:rPr>
            </w:pPr>
            <w:r w:rsidRPr="00A42C55">
              <w:rPr>
                <w:color w:val="000000"/>
                <w:sz w:val="18"/>
                <w:szCs w:val="18"/>
              </w:rPr>
              <w:t>deklaracja na podatek od środków transportowych DT-1</w:t>
            </w:r>
          </w:p>
          <w:p w:rsidR="00C92B12" w:rsidRPr="00A42C55" w:rsidRDefault="00C92B12" w:rsidP="00431CCC">
            <w:pPr>
              <w:pStyle w:val="ListParagraph"/>
              <w:numPr>
                <w:ilvl w:val="0"/>
                <w:numId w:val="5"/>
              </w:numPr>
              <w:tabs>
                <w:tab w:val="left" w:pos="383"/>
              </w:tabs>
              <w:spacing w:after="60" w:line="240" w:lineRule="auto"/>
              <w:jc w:val="both"/>
              <w:rPr>
                <w:color w:val="000000"/>
                <w:sz w:val="18"/>
                <w:szCs w:val="18"/>
              </w:rPr>
            </w:pPr>
            <w:r w:rsidRPr="00A42C55">
              <w:rPr>
                <w:color w:val="000000"/>
                <w:sz w:val="18"/>
                <w:szCs w:val="18"/>
              </w:rPr>
              <w:t>deklaracja na podatek leśny DL-1</w:t>
            </w:r>
          </w:p>
          <w:p w:rsidR="00C92B12" w:rsidRPr="00A42C55" w:rsidRDefault="00C92B12" w:rsidP="00431CCC">
            <w:pPr>
              <w:pStyle w:val="ListParagraph"/>
              <w:numPr>
                <w:ilvl w:val="0"/>
                <w:numId w:val="5"/>
              </w:numPr>
              <w:tabs>
                <w:tab w:val="left" w:pos="383"/>
              </w:tabs>
              <w:spacing w:after="60" w:line="240" w:lineRule="auto"/>
              <w:jc w:val="both"/>
              <w:rPr>
                <w:color w:val="000000"/>
                <w:sz w:val="18"/>
                <w:szCs w:val="18"/>
              </w:rPr>
            </w:pPr>
            <w:r w:rsidRPr="00A42C55">
              <w:rPr>
                <w:color w:val="000000"/>
                <w:sz w:val="18"/>
                <w:szCs w:val="18"/>
              </w:rPr>
              <w:t>deklaracja na podatek od nieruchomości DN-1</w:t>
            </w:r>
          </w:p>
          <w:p w:rsidR="00C92B12" w:rsidRPr="00A42C55" w:rsidRDefault="00C92B12" w:rsidP="00431CCC">
            <w:pPr>
              <w:pStyle w:val="ListParagraph"/>
              <w:numPr>
                <w:ilvl w:val="0"/>
                <w:numId w:val="5"/>
              </w:numPr>
              <w:tabs>
                <w:tab w:val="left" w:pos="383"/>
              </w:tabs>
              <w:spacing w:after="60" w:line="240" w:lineRule="auto"/>
              <w:jc w:val="both"/>
              <w:rPr>
                <w:color w:val="000000"/>
                <w:sz w:val="18"/>
                <w:szCs w:val="18"/>
              </w:rPr>
            </w:pPr>
            <w:r w:rsidRPr="00A42C55">
              <w:rPr>
                <w:color w:val="000000"/>
                <w:sz w:val="18"/>
                <w:szCs w:val="18"/>
              </w:rPr>
              <w:t>deklaracja na podatek rolny DR-1</w:t>
            </w:r>
          </w:p>
          <w:p w:rsidR="00C92B12" w:rsidRPr="00A42C55" w:rsidRDefault="00C92B12" w:rsidP="00431CCC">
            <w:pPr>
              <w:pStyle w:val="ListParagraph"/>
              <w:numPr>
                <w:ilvl w:val="0"/>
                <w:numId w:val="5"/>
              </w:numPr>
              <w:tabs>
                <w:tab w:val="left" w:pos="383"/>
              </w:tabs>
              <w:spacing w:after="60" w:line="240" w:lineRule="auto"/>
              <w:jc w:val="both"/>
              <w:rPr>
                <w:color w:val="000000"/>
                <w:sz w:val="18"/>
                <w:szCs w:val="18"/>
              </w:rPr>
            </w:pPr>
            <w:r w:rsidRPr="00A42C55">
              <w:rPr>
                <w:color w:val="000000"/>
                <w:sz w:val="18"/>
                <w:szCs w:val="18"/>
              </w:rPr>
              <w:t>deklaracja na wywóz odpadów dla mieszkańców</w:t>
            </w:r>
          </w:p>
          <w:p w:rsidR="00C92B12" w:rsidRPr="00A42C55" w:rsidRDefault="00C92B12" w:rsidP="00431CCC">
            <w:pPr>
              <w:pStyle w:val="ListParagraph"/>
              <w:numPr>
                <w:ilvl w:val="0"/>
                <w:numId w:val="5"/>
              </w:numPr>
              <w:tabs>
                <w:tab w:val="left" w:pos="383"/>
              </w:tabs>
              <w:spacing w:after="60" w:line="240" w:lineRule="auto"/>
              <w:jc w:val="both"/>
              <w:rPr>
                <w:color w:val="000000"/>
                <w:sz w:val="18"/>
                <w:szCs w:val="18"/>
              </w:rPr>
            </w:pPr>
            <w:r w:rsidRPr="00A42C55">
              <w:rPr>
                <w:color w:val="000000"/>
                <w:sz w:val="18"/>
                <w:szCs w:val="18"/>
              </w:rPr>
              <w:t>wniosek o zezwolenie na stałą sprzedaż alkoholu</w:t>
            </w:r>
          </w:p>
          <w:p w:rsidR="00C92B12" w:rsidRPr="00A42C55" w:rsidRDefault="00C92B12" w:rsidP="00431CCC">
            <w:pPr>
              <w:pStyle w:val="ListParagraph"/>
              <w:numPr>
                <w:ilvl w:val="0"/>
                <w:numId w:val="5"/>
              </w:numPr>
              <w:tabs>
                <w:tab w:val="left" w:pos="383"/>
              </w:tabs>
              <w:spacing w:after="60" w:line="240" w:lineRule="auto"/>
              <w:jc w:val="both"/>
              <w:rPr>
                <w:color w:val="000000"/>
                <w:sz w:val="18"/>
                <w:szCs w:val="18"/>
              </w:rPr>
            </w:pPr>
            <w:r w:rsidRPr="00A42C55">
              <w:rPr>
                <w:color w:val="000000"/>
                <w:sz w:val="18"/>
                <w:szCs w:val="18"/>
              </w:rPr>
              <w:t>zezwolenie na jednokrotną sprzedaż alkoholu</w:t>
            </w:r>
          </w:p>
          <w:p w:rsidR="00C92B12" w:rsidRPr="00A42C55" w:rsidRDefault="00C92B12" w:rsidP="00431CCC">
            <w:pPr>
              <w:pStyle w:val="ListParagraph"/>
              <w:numPr>
                <w:ilvl w:val="0"/>
                <w:numId w:val="5"/>
              </w:numPr>
              <w:tabs>
                <w:tab w:val="left" w:pos="383"/>
              </w:tabs>
              <w:spacing w:after="60" w:line="240" w:lineRule="auto"/>
              <w:jc w:val="both"/>
              <w:rPr>
                <w:color w:val="000000"/>
                <w:sz w:val="18"/>
                <w:szCs w:val="18"/>
              </w:rPr>
            </w:pPr>
            <w:r w:rsidRPr="00A42C55">
              <w:rPr>
                <w:color w:val="000000"/>
                <w:sz w:val="18"/>
                <w:szCs w:val="18"/>
              </w:rPr>
              <w:t>formularz o konto/dezaktywację konta na portalu Interesanta (dla osób fizycznych i prawnych)</w:t>
            </w:r>
          </w:p>
          <w:p w:rsidR="00C92B12" w:rsidRPr="00A42C55" w:rsidRDefault="00C92B12" w:rsidP="00431CCC">
            <w:pPr>
              <w:tabs>
                <w:tab w:val="left" w:pos="383"/>
              </w:tabs>
              <w:spacing w:after="60" w:line="240" w:lineRule="auto"/>
              <w:ind w:left="0"/>
              <w:jc w:val="both"/>
              <w:rPr>
                <w:color w:val="000000"/>
                <w:sz w:val="18"/>
                <w:szCs w:val="18"/>
              </w:rPr>
            </w:pPr>
            <w:r w:rsidRPr="00A42C55">
              <w:rPr>
                <w:color w:val="000000"/>
                <w:sz w:val="18"/>
                <w:szCs w:val="18"/>
              </w:rPr>
              <w:t>Przygotowanie formularzy obejmuje:</w:t>
            </w:r>
          </w:p>
          <w:p w:rsidR="00C92B12" w:rsidRPr="00A42C55" w:rsidRDefault="00C92B12" w:rsidP="00431CCC">
            <w:pPr>
              <w:pStyle w:val="ListParagraph"/>
              <w:numPr>
                <w:ilvl w:val="0"/>
                <w:numId w:val="5"/>
              </w:numPr>
              <w:tabs>
                <w:tab w:val="left" w:pos="383"/>
              </w:tabs>
              <w:spacing w:after="60" w:line="240" w:lineRule="auto"/>
              <w:jc w:val="both"/>
              <w:rPr>
                <w:color w:val="000000"/>
                <w:sz w:val="18"/>
                <w:szCs w:val="18"/>
              </w:rPr>
            </w:pPr>
            <w:r w:rsidRPr="00A42C55">
              <w:rPr>
                <w:color w:val="000000"/>
                <w:sz w:val="18"/>
                <w:szCs w:val="18"/>
              </w:rPr>
              <w:t>opracowanie wzoru dokumentu elektronicznego publikowanego w CRWDE,</w:t>
            </w:r>
          </w:p>
          <w:p w:rsidR="00C92B12" w:rsidRPr="00A42C55" w:rsidRDefault="00C92B12" w:rsidP="00431CCC">
            <w:pPr>
              <w:pStyle w:val="ListParagraph"/>
              <w:numPr>
                <w:ilvl w:val="0"/>
                <w:numId w:val="5"/>
              </w:numPr>
              <w:tabs>
                <w:tab w:val="left" w:pos="383"/>
              </w:tabs>
              <w:spacing w:after="60" w:line="240" w:lineRule="auto"/>
              <w:jc w:val="both"/>
              <w:rPr>
                <w:color w:val="000000"/>
                <w:sz w:val="18"/>
                <w:szCs w:val="18"/>
              </w:rPr>
            </w:pPr>
            <w:r w:rsidRPr="00A42C55">
              <w:rPr>
                <w:color w:val="000000"/>
                <w:sz w:val="18"/>
                <w:szCs w:val="18"/>
              </w:rPr>
              <w:t>opracowanie formularza elektronicznego,</w:t>
            </w:r>
          </w:p>
          <w:p w:rsidR="00C92B12" w:rsidRDefault="00C92B12" w:rsidP="00431CCC">
            <w:pPr>
              <w:pStyle w:val="ListParagraph"/>
              <w:numPr>
                <w:ilvl w:val="0"/>
                <w:numId w:val="5"/>
              </w:numPr>
              <w:tabs>
                <w:tab w:val="left" w:pos="383"/>
              </w:tabs>
              <w:spacing w:after="60" w:line="240" w:lineRule="auto"/>
              <w:jc w:val="both"/>
              <w:rPr>
                <w:color w:val="000000"/>
                <w:sz w:val="18"/>
                <w:szCs w:val="18"/>
              </w:rPr>
            </w:pPr>
            <w:r w:rsidRPr="00A42C55">
              <w:rPr>
                <w:color w:val="000000"/>
                <w:sz w:val="18"/>
                <w:szCs w:val="18"/>
              </w:rPr>
              <w:t>wsparcie Zamawiającego w procesie: publikowania wzoru dokumentu elektronicznego w CRWDE oraz instalacji i udostępnienia elektronicznej usługi publicznej.</w:t>
            </w:r>
          </w:p>
          <w:p w:rsidR="00C92B12" w:rsidRDefault="00C92B12" w:rsidP="00431CCC">
            <w:pPr>
              <w:pStyle w:val="ListParagraph"/>
              <w:numPr>
                <w:ilvl w:val="0"/>
                <w:numId w:val="5"/>
              </w:numPr>
              <w:tabs>
                <w:tab w:val="left" w:pos="383"/>
              </w:tabs>
              <w:spacing w:after="60" w:line="240" w:lineRule="auto"/>
              <w:jc w:val="both"/>
              <w:rPr>
                <w:color w:val="000000"/>
                <w:sz w:val="18"/>
                <w:szCs w:val="18"/>
              </w:rPr>
            </w:pPr>
            <w:r>
              <w:rPr>
                <w:color w:val="000000"/>
                <w:sz w:val="18"/>
                <w:szCs w:val="18"/>
              </w:rPr>
              <w:t>opracowanie kart e-usług zgodnie z obowiązującymi przepisami prawa, zawierające</w:t>
            </w:r>
            <w:r w:rsidRPr="00B4632E">
              <w:rPr>
                <w:sz w:val="18"/>
                <w:szCs w:val="18"/>
              </w:rPr>
              <w:t xml:space="preserve">min. </w:t>
            </w:r>
            <w:r>
              <w:rPr>
                <w:sz w:val="18"/>
                <w:szCs w:val="18"/>
              </w:rPr>
              <w:t>opis ogólny, wymagane dokumenty, sposób dostarczania dokumentów, sposób wykorzystania skrzynki kontaktowej i e-formularzy, opłaty, termin i sposób załatwienia sprawy, informacje na temat przebiegu sprawy, podstawę prawną.</w:t>
            </w:r>
          </w:p>
        </w:tc>
        <w:tc>
          <w:tcPr>
            <w:tcW w:w="6095" w:type="dxa"/>
            <w:tcBorders>
              <w:bottom w:val="single" w:sz="12" w:space="0" w:color="auto"/>
            </w:tcBorders>
          </w:tcPr>
          <w:p w:rsidR="00C92B12" w:rsidRPr="007260F9" w:rsidRDefault="00C92B12" w:rsidP="00431CCC">
            <w:pPr>
              <w:ind w:left="0"/>
              <w:rPr>
                <w:color w:val="000000"/>
                <w:sz w:val="18"/>
                <w:szCs w:val="18"/>
              </w:rPr>
            </w:pPr>
          </w:p>
        </w:tc>
      </w:tr>
    </w:tbl>
    <w:p w:rsidR="00C92B12" w:rsidRDefault="00C92B12" w:rsidP="00800538">
      <w:pPr>
        <w:spacing w:before="360" w:line="276" w:lineRule="auto"/>
        <w:ind w:left="0"/>
        <w:rPr>
          <w:b/>
          <w:bCs/>
          <w:sz w:val="28"/>
          <w:szCs w:val="28"/>
          <w:lang w:val="de-DE" w:eastAsia="en-US"/>
        </w:rPr>
      </w:pPr>
    </w:p>
    <w:p w:rsidR="00C92B12" w:rsidRDefault="00C92B12" w:rsidP="00C01F8B">
      <w:pPr>
        <w:rPr>
          <w:lang w:val="de-DE" w:eastAsia="en-US"/>
        </w:rPr>
      </w:pPr>
      <w:r>
        <w:rPr>
          <w:lang w:val="de-DE" w:eastAsia="en-US"/>
        </w:rPr>
        <w:br w:type="page"/>
      </w:r>
    </w:p>
    <w:p w:rsidR="00C92B12" w:rsidRPr="00AB61B1" w:rsidRDefault="00C92B12" w:rsidP="00800538">
      <w:pPr>
        <w:spacing w:before="360" w:line="276" w:lineRule="auto"/>
        <w:ind w:left="0"/>
        <w:rPr>
          <w:b/>
          <w:bCs/>
          <w:sz w:val="28"/>
          <w:szCs w:val="28"/>
          <w:lang w:eastAsia="en-US"/>
        </w:rPr>
      </w:pPr>
      <w:r w:rsidRPr="00431CCC">
        <w:rPr>
          <w:b/>
          <w:bCs/>
          <w:sz w:val="28"/>
          <w:szCs w:val="28"/>
          <w:lang w:val="de-DE" w:eastAsia="en-US"/>
        </w:rPr>
        <w:t>Moduł udostępnienia eUsług w zakresie zintegrowanego systemu powiadamiania klienta</w:t>
      </w:r>
    </w:p>
    <w:p w:rsidR="00C92B12" w:rsidRDefault="00C92B12" w:rsidP="00800538">
      <w:pPr>
        <w:spacing w:before="120" w:after="360"/>
        <w:ind w:left="0"/>
        <w:rPr>
          <w:sz w:val="24"/>
          <w:szCs w:val="24"/>
        </w:rPr>
      </w:pPr>
      <w:r w:rsidRPr="00972790">
        <w:rPr>
          <w:sz w:val="24"/>
          <w:szCs w:val="24"/>
        </w:rPr>
        <w:t>Producent/</w:t>
      </w:r>
      <w:r>
        <w:rPr>
          <w:sz w:val="24"/>
          <w:szCs w:val="24"/>
        </w:rPr>
        <w:t>Nazwa systemu</w:t>
      </w:r>
      <w:r w:rsidRPr="00972790">
        <w:rPr>
          <w:sz w:val="24"/>
          <w:szCs w:val="24"/>
        </w:rPr>
        <w:t>………………………………………………………………………………………</w:t>
      </w:r>
    </w:p>
    <w:tbl>
      <w:tblPr>
        <w:tblW w:w="14317"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2127"/>
        <w:gridCol w:w="6095"/>
        <w:gridCol w:w="6095"/>
      </w:tblGrid>
      <w:tr w:rsidR="00C92B12" w:rsidRPr="00C9383E">
        <w:trPr>
          <w:trHeight w:val="360"/>
        </w:trPr>
        <w:tc>
          <w:tcPr>
            <w:tcW w:w="2127" w:type="dxa"/>
            <w:tcBorders>
              <w:top w:val="single" w:sz="12" w:space="0" w:color="auto"/>
            </w:tcBorders>
            <w:shd w:val="clear" w:color="auto" w:fill="17365D"/>
            <w:noWrap/>
            <w:vAlign w:val="center"/>
          </w:tcPr>
          <w:p w:rsidR="00C92B12" w:rsidRPr="00C9383E" w:rsidRDefault="00C92B12" w:rsidP="00431CCC">
            <w:pPr>
              <w:spacing w:line="240" w:lineRule="auto"/>
              <w:ind w:left="0"/>
              <w:jc w:val="center"/>
              <w:rPr>
                <w:b/>
                <w:bCs/>
                <w:color w:val="FFFFFF"/>
                <w:sz w:val="20"/>
                <w:szCs w:val="20"/>
              </w:rPr>
            </w:pPr>
            <w:r>
              <w:rPr>
                <w:b/>
                <w:bCs/>
                <w:color w:val="FFFFFF"/>
                <w:sz w:val="20"/>
                <w:szCs w:val="20"/>
              </w:rPr>
              <w:t>Nazwa k</w:t>
            </w:r>
            <w:r w:rsidRPr="00C9383E">
              <w:rPr>
                <w:b/>
                <w:bCs/>
                <w:color w:val="FFFFFF"/>
                <w:sz w:val="20"/>
                <w:szCs w:val="20"/>
              </w:rPr>
              <w:t>omponent</w:t>
            </w:r>
            <w:r>
              <w:rPr>
                <w:b/>
                <w:bCs/>
                <w:color w:val="FFFFFF"/>
                <w:sz w:val="20"/>
                <w:szCs w:val="20"/>
              </w:rPr>
              <w:t>u</w:t>
            </w:r>
          </w:p>
        </w:tc>
        <w:tc>
          <w:tcPr>
            <w:tcW w:w="6095" w:type="dxa"/>
            <w:tcBorders>
              <w:top w:val="single" w:sz="12" w:space="0" w:color="auto"/>
            </w:tcBorders>
            <w:shd w:val="clear" w:color="auto" w:fill="17365D"/>
            <w:noWrap/>
            <w:vAlign w:val="center"/>
          </w:tcPr>
          <w:p w:rsidR="00C92B12" w:rsidRPr="00C9383E" w:rsidRDefault="00C92B12" w:rsidP="00431CCC">
            <w:pPr>
              <w:spacing w:line="240" w:lineRule="auto"/>
              <w:ind w:left="0"/>
              <w:jc w:val="center"/>
              <w:rPr>
                <w:b/>
                <w:bCs/>
                <w:color w:val="FFFFFF"/>
                <w:sz w:val="20"/>
                <w:szCs w:val="20"/>
              </w:rPr>
            </w:pPr>
            <w:r w:rsidRPr="00B5111E">
              <w:rPr>
                <w:b/>
                <w:bCs/>
                <w:color w:val="FFFFFF"/>
                <w:sz w:val="20"/>
                <w:szCs w:val="20"/>
              </w:rPr>
              <w:t xml:space="preserve">Wymagane </w:t>
            </w:r>
            <w:r>
              <w:rPr>
                <w:b/>
                <w:bCs/>
                <w:color w:val="FFFFFF"/>
                <w:sz w:val="20"/>
                <w:szCs w:val="20"/>
              </w:rPr>
              <w:t>m</w:t>
            </w:r>
            <w:r w:rsidRPr="00C9383E">
              <w:rPr>
                <w:b/>
                <w:bCs/>
                <w:color w:val="FFFFFF"/>
                <w:sz w:val="20"/>
                <w:szCs w:val="20"/>
              </w:rPr>
              <w:t>inimalne</w:t>
            </w:r>
            <w:r w:rsidRPr="00B5111E">
              <w:rPr>
                <w:b/>
                <w:bCs/>
                <w:color w:val="FFFFFF"/>
                <w:sz w:val="20"/>
                <w:szCs w:val="20"/>
              </w:rPr>
              <w:t xml:space="preserve"> parametry </w:t>
            </w:r>
            <w:r>
              <w:rPr>
                <w:b/>
                <w:bCs/>
                <w:color w:val="FFFFFF"/>
                <w:sz w:val="20"/>
                <w:szCs w:val="20"/>
              </w:rPr>
              <w:t>funkcjonalne</w:t>
            </w:r>
          </w:p>
        </w:tc>
        <w:tc>
          <w:tcPr>
            <w:tcW w:w="6095" w:type="dxa"/>
            <w:tcBorders>
              <w:top w:val="single" w:sz="12" w:space="0" w:color="auto"/>
            </w:tcBorders>
            <w:shd w:val="clear" w:color="auto" w:fill="17365D"/>
          </w:tcPr>
          <w:p w:rsidR="00C92B12" w:rsidRDefault="00C92B12" w:rsidP="00431CCC">
            <w:pPr>
              <w:spacing w:after="60" w:line="240" w:lineRule="auto"/>
              <w:ind w:left="0"/>
              <w:jc w:val="center"/>
              <w:rPr>
                <w:b/>
                <w:bCs/>
                <w:color w:val="FFFFFF"/>
                <w:sz w:val="20"/>
                <w:szCs w:val="20"/>
              </w:rPr>
            </w:pPr>
            <w:r>
              <w:rPr>
                <w:b/>
                <w:bCs/>
                <w:color w:val="FFFFFF"/>
                <w:sz w:val="20"/>
                <w:szCs w:val="20"/>
              </w:rPr>
              <w:t>Spełnia/Nie spełnia</w:t>
            </w:r>
          </w:p>
          <w:p w:rsidR="00C92B12" w:rsidRPr="00B5111E" w:rsidRDefault="00C92B12" w:rsidP="00431CCC">
            <w:pPr>
              <w:spacing w:after="60" w:line="240" w:lineRule="auto"/>
              <w:ind w:left="0"/>
              <w:jc w:val="center"/>
              <w:rPr>
                <w:b/>
                <w:bCs/>
                <w:color w:val="FFFFFF"/>
                <w:sz w:val="20"/>
                <w:szCs w:val="20"/>
              </w:rPr>
            </w:pPr>
            <w:r>
              <w:rPr>
                <w:b/>
                <w:bCs/>
                <w:color w:val="FFFFFF"/>
                <w:sz w:val="20"/>
                <w:szCs w:val="20"/>
              </w:rPr>
              <w:t>Opis parametrów oferowanego rozwiązania</w:t>
            </w:r>
          </w:p>
        </w:tc>
      </w:tr>
      <w:tr w:rsidR="00C92B12" w:rsidRPr="00C9383E">
        <w:trPr>
          <w:trHeight w:val="323"/>
        </w:trPr>
        <w:tc>
          <w:tcPr>
            <w:tcW w:w="2127" w:type="dxa"/>
            <w:noWrap/>
            <w:vAlign w:val="center"/>
          </w:tcPr>
          <w:p w:rsidR="00C92B12" w:rsidRDefault="00C92B12" w:rsidP="00431CCC">
            <w:pPr>
              <w:spacing w:after="60" w:line="240" w:lineRule="auto"/>
              <w:ind w:left="0"/>
              <w:rPr>
                <w:color w:val="000000"/>
                <w:sz w:val="20"/>
                <w:szCs w:val="20"/>
              </w:rPr>
            </w:pPr>
            <w:r>
              <w:rPr>
                <w:color w:val="000000"/>
                <w:sz w:val="20"/>
                <w:szCs w:val="20"/>
              </w:rPr>
              <w:t>Informacje ogólne</w:t>
            </w:r>
          </w:p>
        </w:tc>
        <w:tc>
          <w:tcPr>
            <w:tcW w:w="6095" w:type="dxa"/>
          </w:tcPr>
          <w:p w:rsidR="00C92B12" w:rsidRPr="00430B29" w:rsidRDefault="00C92B12" w:rsidP="000D5CEF">
            <w:pPr>
              <w:spacing w:after="60" w:line="240" w:lineRule="auto"/>
              <w:ind w:left="0"/>
              <w:jc w:val="both"/>
              <w:rPr>
                <w:color w:val="000000"/>
                <w:sz w:val="18"/>
                <w:szCs w:val="18"/>
              </w:rPr>
            </w:pPr>
            <w:r>
              <w:rPr>
                <w:color w:val="000000"/>
                <w:sz w:val="18"/>
                <w:szCs w:val="18"/>
              </w:rPr>
              <w:t xml:space="preserve">System musi umożliwiaćmożliwość realizacji </w:t>
            </w:r>
            <w:r w:rsidRPr="00430B29">
              <w:rPr>
                <w:color w:val="000000"/>
                <w:sz w:val="18"/>
                <w:szCs w:val="18"/>
              </w:rPr>
              <w:t>wysyłk</w:t>
            </w:r>
            <w:r>
              <w:rPr>
                <w:color w:val="000000"/>
                <w:sz w:val="18"/>
                <w:szCs w:val="18"/>
              </w:rPr>
              <w:t>i</w:t>
            </w:r>
            <w:r w:rsidRPr="00430B29">
              <w:rPr>
                <w:color w:val="000000"/>
                <w:sz w:val="18"/>
                <w:szCs w:val="18"/>
              </w:rPr>
              <w:t xml:space="preserve"> do klienta urzędu następujących informacji: </w:t>
            </w:r>
          </w:p>
          <w:p w:rsidR="00C92B12" w:rsidRPr="00430B29" w:rsidRDefault="00C92B12" w:rsidP="000D5CEF">
            <w:pPr>
              <w:pStyle w:val="ListParagraph"/>
              <w:numPr>
                <w:ilvl w:val="0"/>
                <w:numId w:val="30"/>
              </w:numPr>
              <w:spacing w:after="60" w:line="240" w:lineRule="auto"/>
              <w:jc w:val="both"/>
              <w:rPr>
                <w:color w:val="000000"/>
                <w:sz w:val="18"/>
                <w:szCs w:val="18"/>
              </w:rPr>
            </w:pPr>
            <w:r w:rsidRPr="00430B29">
              <w:rPr>
                <w:color w:val="000000"/>
                <w:sz w:val="18"/>
                <w:szCs w:val="18"/>
              </w:rPr>
              <w:t>wysyłka informacji ogólnych np. ostrzeżenia meteorologiczne, wypadki komunikacyjne, inne zdarzenia losowe, życzenia św</w:t>
            </w:r>
            <w:r>
              <w:rPr>
                <w:color w:val="000000"/>
                <w:sz w:val="18"/>
                <w:szCs w:val="18"/>
              </w:rPr>
              <w:t>iąteczne, wydarzenia kulturalne,</w:t>
            </w:r>
          </w:p>
          <w:p w:rsidR="00C92B12" w:rsidRDefault="00C92B12" w:rsidP="000D5CEF">
            <w:pPr>
              <w:pStyle w:val="ListParagraph"/>
              <w:numPr>
                <w:ilvl w:val="0"/>
                <w:numId w:val="30"/>
              </w:numPr>
              <w:spacing w:after="60" w:line="240" w:lineRule="auto"/>
              <w:jc w:val="both"/>
              <w:rPr>
                <w:color w:val="000000"/>
                <w:sz w:val="18"/>
                <w:szCs w:val="18"/>
              </w:rPr>
            </w:pPr>
            <w:r w:rsidRPr="00430B29">
              <w:rPr>
                <w:color w:val="000000"/>
                <w:sz w:val="18"/>
                <w:szCs w:val="18"/>
              </w:rPr>
              <w:t>wysyłka informacji spersonalizowanej w zakresie indywidualnych relacji osoby fizycznej lub prawnej z Gminą dotycząca należności, terminów płatności z tytułu podatków lub opłat l</w:t>
            </w:r>
            <w:r>
              <w:rPr>
                <w:color w:val="000000"/>
                <w:sz w:val="18"/>
                <w:szCs w:val="18"/>
              </w:rPr>
              <w:t>okalnych,</w:t>
            </w:r>
          </w:p>
          <w:p w:rsidR="00C92B12" w:rsidRPr="000D5CEF" w:rsidRDefault="00C92B12" w:rsidP="000D5CEF">
            <w:pPr>
              <w:pStyle w:val="ListParagraph"/>
              <w:numPr>
                <w:ilvl w:val="0"/>
                <w:numId w:val="30"/>
              </w:numPr>
              <w:spacing w:after="60" w:line="240" w:lineRule="auto"/>
              <w:jc w:val="both"/>
              <w:rPr>
                <w:color w:val="000000"/>
                <w:sz w:val="18"/>
                <w:szCs w:val="18"/>
              </w:rPr>
            </w:pPr>
            <w:r w:rsidRPr="000D5CEF">
              <w:rPr>
                <w:color w:val="000000"/>
                <w:sz w:val="18"/>
                <w:szCs w:val="18"/>
              </w:rPr>
              <w:t>wysyłka informacji spersonalizowanej informacyjnej lub dotyczącej konieczności podjęcia konkretnych działań np. wygaśnięcie terminu obowiązywania zezwolenia na sprzedaż alkoholu, konieczność złożenia deklaracji etc.</w:t>
            </w:r>
          </w:p>
        </w:tc>
        <w:tc>
          <w:tcPr>
            <w:tcW w:w="6095" w:type="dxa"/>
          </w:tcPr>
          <w:p w:rsidR="00C92B12" w:rsidRPr="00515FC5" w:rsidRDefault="00C92B12" w:rsidP="00431CCC">
            <w:pPr>
              <w:spacing w:after="60" w:line="240" w:lineRule="auto"/>
              <w:ind w:left="0"/>
              <w:jc w:val="both"/>
              <w:rPr>
                <w:color w:val="000000"/>
                <w:sz w:val="18"/>
                <w:szCs w:val="18"/>
              </w:rPr>
            </w:pPr>
          </w:p>
        </w:tc>
      </w:tr>
      <w:tr w:rsidR="00C92B12" w:rsidRPr="00C9383E">
        <w:trPr>
          <w:trHeight w:val="323"/>
        </w:trPr>
        <w:tc>
          <w:tcPr>
            <w:tcW w:w="2127" w:type="dxa"/>
            <w:vMerge w:val="restart"/>
            <w:noWrap/>
            <w:vAlign w:val="center"/>
          </w:tcPr>
          <w:p w:rsidR="00C92B12" w:rsidRDefault="00C92B12" w:rsidP="00431CCC">
            <w:pPr>
              <w:spacing w:after="60" w:line="240" w:lineRule="auto"/>
              <w:ind w:left="0"/>
              <w:rPr>
                <w:color w:val="000000"/>
                <w:sz w:val="20"/>
                <w:szCs w:val="20"/>
              </w:rPr>
            </w:pPr>
            <w:r>
              <w:rPr>
                <w:color w:val="000000"/>
                <w:sz w:val="20"/>
                <w:szCs w:val="20"/>
              </w:rPr>
              <w:t>Powiadamianie klienta i interesanta</w:t>
            </w:r>
          </w:p>
        </w:tc>
        <w:tc>
          <w:tcPr>
            <w:tcW w:w="6095" w:type="dxa"/>
          </w:tcPr>
          <w:p w:rsidR="00C92B12" w:rsidRPr="00C65ACF" w:rsidRDefault="00C92B12" w:rsidP="00431CCC">
            <w:pPr>
              <w:spacing w:after="60" w:line="240" w:lineRule="auto"/>
              <w:ind w:left="0"/>
              <w:jc w:val="both"/>
              <w:rPr>
                <w:color w:val="000000"/>
                <w:sz w:val="18"/>
                <w:szCs w:val="18"/>
              </w:rPr>
            </w:pPr>
            <w:r w:rsidRPr="00515FC5">
              <w:rPr>
                <w:color w:val="000000"/>
                <w:sz w:val="18"/>
                <w:szCs w:val="18"/>
              </w:rPr>
              <w:t>Obsługa katalogu kontrahentów z możliwością wykorzystania kartoteki kontrahentów</w:t>
            </w:r>
            <w:r>
              <w:rPr>
                <w:color w:val="000000"/>
                <w:sz w:val="18"/>
                <w:szCs w:val="18"/>
              </w:rPr>
              <w:t>.</w:t>
            </w:r>
          </w:p>
        </w:tc>
        <w:tc>
          <w:tcPr>
            <w:tcW w:w="6095" w:type="dxa"/>
          </w:tcPr>
          <w:p w:rsidR="00C92B12" w:rsidRPr="00515FC5" w:rsidRDefault="00C92B12" w:rsidP="00431CCC">
            <w:pPr>
              <w:spacing w:after="60" w:line="240" w:lineRule="auto"/>
              <w:ind w:left="0"/>
              <w:jc w:val="both"/>
              <w:rPr>
                <w:color w:val="000000"/>
                <w:sz w:val="18"/>
                <w:szCs w:val="18"/>
              </w:rPr>
            </w:pPr>
          </w:p>
        </w:tc>
      </w:tr>
      <w:tr w:rsidR="00C92B12" w:rsidRPr="00C9383E">
        <w:trPr>
          <w:trHeight w:val="322"/>
        </w:trPr>
        <w:tc>
          <w:tcPr>
            <w:tcW w:w="2127" w:type="dxa"/>
            <w:vMerge/>
            <w:noWrap/>
            <w:vAlign w:val="center"/>
          </w:tcPr>
          <w:p w:rsidR="00C92B12" w:rsidRDefault="00C92B12" w:rsidP="00431CCC">
            <w:pPr>
              <w:spacing w:after="60" w:line="240" w:lineRule="auto"/>
              <w:ind w:left="0"/>
              <w:rPr>
                <w:color w:val="000000"/>
                <w:sz w:val="20"/>
                <w:szCs w:val="20"/>
              </w:rPr>
            </w:pPr>
          </w:p>
        </w:tc>
        <w:tc>
          <w:tcPr>
            <w:tcW w:w="6095" w:type="dxa"/>
          </w:tcPr>
          <w:p w:rsidR="00C92B12" w:rsidRPr="00515FC5" w:rsidRDefault="00C92B12" w:rsidP="00431CCC">
            <w:pPr>
              <w:spacing w:after="60" w:line="240" w:lineRule="auto"/>
              <w:ind w:left="0"/>
              <w:jc w:val="both"/>
              <w:rPr>
                <w:color w:val="000000"/>
                <w:sz w:val="18"/>
                <w:szCs w:val="18"/>
              </w:rPr>
            </w:pPr>
            <w:r w:rsidRPr="00515FC5">
              <w:rPr>
                <w:color w:val="000000"/>
                <w:sz w:val="18"/>
                <w:szCs w:val="18"/>
              </w:rPr>
              <w:t>Obsługa grup tematycznych</w:t>
            </w:r>
            <w:r>
              <w:rPr>
                <w:color w:val="000000"/>
                <w:sz w:val="18"/>
                <w:szCs w:val="18"/>
              </w:rPr>
              <w:t>.</w:t>
            </w:r>
          </w:p>
        </w:tc>
        <w:tc>
          <w:tcPr>
            <w:tcW w:w="6095" w:type="dxa"/>
          </w:tcPr>
          <w:p w:rsidR="00C92B12" w:rsidRPr="00515FC5" w:rsidRDefault="00C92B12" w:rsidP="00431CCC">
            <w:pPr>
              <w:spacing w:after="60" w:line="240" w:lineRule="auto"/>
              <w:ind w:left="0"/>
              <w:jc w:val="both"/>
              <w:rPr>
                <w:color w:val="000000"/>
                <w:sz w:val="18"/>
                <w:szCs w:val="18"/>
              </w:rPr>
            </w:pPr>
          </w:p>
        </w:tc>
      </w:tr>
      <w:tr w:rsidR="00C92B12" w:rsidRPr="00C9383E">
        <w:trPr>
          <w:trHeight w:val="327"/>
        </w:trPr>
        <w:tc>
          <w:tcPr>
            <w:tcW w:w="2127" w:type="dxa"/>
            <w:vMerge/>
            <w:noWrap/>
            <w:vAlign w:val="center"/>
          </w:tcPr>
          <w:p w:rsidR="00C92B12" w:rsidRDefault="00C92B12" w:rsidP="00431CCC">
            <w:pPr>
              <w:spacing w:after="60" w:line="240" w:lineRule="auto"/>
              <w:ind w:left="0"/>
              <w:rPr>
                <w:color w:val="000000"/>
                <w:sz w:val="20"/>
                <w:szCs w:val="20"/>
              </w:rPr>
            </w:pPr>
          </w:p>
        </w:tc>
        <w:tc>
          <w:tcPr>
            <w:tcW w:w="6095" w:type="dxa"/>
          </w:tcPr>
          <w:p w:rsidR="00C92B12" w:rsidRPr="00515FC5" w:rsidRDefault="00C92B12" w:rsidP="00431CCC">
            <w:pPr>
              <w:spacing w:after="60" w:line="240" w:lineRule="auto"/>
              <w:ind w:left="0"/>
              <w:jc w:val="both"/>
              <w:rPr>
                <w:color w:val="000000"/>
                <w:sz w:val="18"/>
                <w:szCs w:val="18"/>
              </w:rPr>
            </w:pPr>
            <w:r w:rsidRPr="00515FC5">
              <w:rPr>
                <w:color w:val="000000"/>
                <w:sz w:val="18"/>
                <w:szCs w:val="18"/>
              </w:rPr>
              <w:t xml:space="preserve">Edytor wiadomości </w:t>
            </w:r>
            <w:r>
              <w:rPr>
                <w:color w:val="000000"/>
                <w:sz w:val="18"/>
                <w:szCs w:val="18"/>
              </w:rPr>
              <w:t>HTML.</w:t>
            </w:r>
          </w:p>
        </w:tc>
        <w:tc>
          <w:tcPr>
            <w:tcW w:w="6095" w:type="dxa"/>
          </w:tcPr>
          <w:p w:rsidR="00C92B12" w:rsidRPr="00515FC5" w:rsidRDefault="00C92B12" w:rsidP="00431CCC">
            <w:pPr>
              <w:spacing w:after="60" w:line="240" w:lineRule="auto"/>
              <w:ind w:left="0"/>
              <w:jc w:val="both"/>
              <w:rPr>
                <w:color w:val="000000"/>
                <w:sz w:val="18"/>
                <w:szCs w:val="18"/>
              </w:rPr>
            </w:pPr>
          </w:p>
        </w:tc>
      </w:tr>
      <w:tr w:rsidR="00C92B12" w:rsidRPr="00C9383E">
        <w:trPr>
          <w:trHeight w:val="328"/>
        </w:trPr>
        <w:tc>
          <w:tcPr>
            <w:tcW w:w="2127" w:type="dxa"/>
            <w:vMerge/>
            <w:noWrap/>
            <w:vAlign w:val="center"/>
          </w:tcPr>
          <w:p w:rsidR="00C92B12" w:rsidRDefault="00C92B12" w:rsidP="00431CCC">
            <w:pPr>
              <w:spacing w:after="60" w:line="240" w:lineRule="auto"/>
              <w:ind w:left="0"/>
              <w:rPr>
                <w:color w:val="000000"/>
                <w:sz w:val="20"/>
                <w:szCs w:val="20"/>
              </w:rPr>
            </w:pPr>
          </w:p>
        </w:tc>
        <w:tc>
          <w:tcPr>
            <w:tcW w:w="6095" w:type="dxa"/>
          </w:tcPr>
          <w:p w:rsidR="00C92B12" w:rsidRPr="00515FC5" w:rsidRDefault="00C92B12" w:rsidP="00431CCC">
            <w:pPr>
              <w:spacing w:after="60" w:line="240" w:lineRule="auto"/>
              <w:ind w:left="0"/>
              <w:jc w:val="both"/>
              <w:rPr>
                <w:color w:val="000000"/>
                <w:sz w:val="18"/>
                <w:szCs w:val="18"/>
              </w:rPr>
            </w:pPr>
            <w:r w:rsidRPr="00515FC5">
              <w:rPr>
                <w:color w:val="000000"/>
                <w:sz w:val="18"/>
                <w:szCs w:val="18"/>
              </w:rPr>
              <w:t>Możliwość podpinania załączników do wiadomości</w:t>
            </w:r>
            <w:r>
              <w:rPr>
                <w:color w:val="000000"/>
                <w:sz w:val="18"/>
                <w:szCs w:val="18"/>
              </w:rPr>
              <w:t>.</w:t>
            </w:r>
          </w:p>
        </w:tc>
        <w:tc>
          <w:tcPr>
            <w:tcW w:w="6095" w:type="dxa"/>
          </w:tcPr>
          <w:p w:rsidR="00C92B12" w:rsidRPr="00515FC5" w:rsidRDefault="00C92B12" w:rsidP="00431CCC">
            <w:pPr>
              <w:spacing w:after="60" w:line="240" w:lineRule="auto"/>
              <w:ind w:left="0"/>
              <w:jc w:val="both"/>
              <w:rPr>
                <w:color w:val="000000"/>
                <w:sz w:val="18"/>
                <w:szCs w:val="18"/>
              </w:rPr>
            </w:pPr>
          </w:p>
        </w:tc>
      </w:tr>
      <w:tr w:rsidR="00C92B12" w:rsidRPr="00C9383E">
        <w:trPr>
          <w:trHeight w:val="709"/>
        </w:trPr>
        <w:tc>
          <w:tcPr>
            <w:tcW w:w="2127" w:type="dxa"/>
            <w:vMerge/>
            <w:noWrap/>
            <w:vAlign w:val="center"/>
          </w:tcPr>
          <w:p w:rsidR="00C92B12" w:rsidRDefault="00C92B12" w:rsidP="00431CCC">
            <w:pPr>
              <w:spacing w:after="60" w:line="240" w:lineRule="auto"/>
              <w:ind w:left="0"/>
              <w:rPr>
                <w:color w:val="000000"/>
                <w:sz w:val="20"/>
                <w:szCs w:val="20"/>
              </w:rPr>
            </w:pPr>
          </w:p>
        </w:tc>
        <w:tc>
          <w:tcPr>
            <w:tcW w:w="6095" w:type="dxa"/>
          </w:tcPr>
          <w:p w:rsidR="00C92B12" w:rsidRPr="00515FC5" w:rsidRDefault="00C92B12" w:rsidP="00431CCC">
            <w:pPr>
              <w:spacing w:after="60" w:line="240" w:lineRule="auto"/>
              <w:ind w:left="0"/>
              <w:jc w:val="both"/>
              <w:rPr>
                <w:color w:val="000000"/>
                <w:sz w:val="18"/>
                <w:szCs w:val="18"/>
              </w:rPr>
            </w:pPr>
            <w:r w:rsidRPr="00515FC5">
              <w:rPr>
                <w:color w:val="000000"/>
                <w:sz w:val="18"/>
                <w:szCs w:val="18"/>
              </w:rPr>
              <w:t xml:space="preserve">System </w:t>
            </w:r>
            <w:r>
              <w:rPr>
                <w:color w:val="000000"/>
                <w:sz w:val="18"/>
                <w:szCs w:val="18"/>
              </w:rPr>
              <w:t xml:space="preserve">musi </w:t>
            </w:r>
            <w:r w:rsidRPr="00515FC5">
              <w:rPr>
                <w:color w:val="000000"/>
                <w:sz w:val="18"/>
                <w:szCs w:val="18"/>
              </w:rPr>
              <w:t>mieć możliwość dostępu do dowolnych informacji pochodzących z</w:t>
            </w:r>
            <w:r>
              <w:rPr>
                <w:color w:val="000000"/>
                <w:sz w:val="18"/>
                <w:szCs w:val="18"/>
              </w:rPr>
              <w:t> </w:t>
            </w:r>
            <w:r w:rsidRPr="00515FC5">
              <w:rPr>
                <w:color w:val="000000"/>
                <w:sz w:val="18"/>
                <w:szCs w:val="18"/>
              </w:rPr>
              <w:t xml:space="preserve">ewidencji gminy dotyczącej podatku od nieruchomości </w:t>
            </w:r>
            <w:r>
              <w:rPr>
                <w:color w:val="000000"/>
                <w:sz w:val="18"/>
                <w:szCs w:val="18"/>
              </w:rPr>
              <w:t>rolny i leśny osób fizycznych i </w:t>
            </w:r>
            <w:r w:rsidRPr="00515FC5">
              <w:rPr>
                <w:color w:val="000000"/>
                <w:sz w:val="18"/>
                <w:szCs w:val="18"/>
              </w:rPr>
              <w:t>prawnych,  podatku od środków transportowych, umów dzierżawnych i wieczystego użytkowania,  zezwoleń na sprzedaż alkoholu (przy zap</w:t>
            </w:r>
            <w:r>
              <w:rPr>
                <w:color w:val="000000"/>
                <w:sz w:val="18"/>
                <w:szCs w:val="18"/>
              </w:rPr>
              <w:t>ewnieniu pełnej integralności i </w:t>
            </w:r>
            <w:r w:rsidRPr="00515FC5">
              <w:rPr>
                <w:color w:val="000000"/>
                <w:sz w:val="18"/>
                <w:szCs w:val="18"/>
              </w:rPr>
              <w:t xml:space="preserve">bezpieczeństwa danych). </w:t>
            </w:r>
          </w:p>
        </w:tc>
        <w:tc>
          <w:tcPr>
            <w:tcW w:w="6095" w:type="dxa"/>
          </w:tcPr>
          <w:p w:rsidR="00C92B12" w:rsidRPr="00515FC5" w:rsidRDefault="00C92B12" w:rsidP="00431CCC">
            <w:pPr>
              <w:spacing w:after="60" w:line="240" w:lineRule="auto"/>
              <w:ind w:left="0"/>
              <w:jc w:val="both"/>
              <w:rPr>
                <w:color w:val="000000"/>
                <w:sz w:val="18"/>
                <w:szCs w:val="18"/>
              </w:rPr>
            </w:pPr>
          </w:p>
        </w:tc>
      </w:tr>
      <w:tr w:rsidR="00C92B12" w:rsidRPr="00C9383E">
        <w:trPr>
          <w:trHeight w:val="709"/>
        </w:trPr>
        <w:tc>
          <w:tcPr>
            <w:tcW w:w="2127" w:type="dxa"/>
            <w:vMerge/>
            <w:noWrap/>
            <w:vAlign w:val="center"/>
          </w:tcPr>
          <w:p w:rsidR="00C92B12" w:rsidRDefault="00C92B12" w:rsidP="00431CCC">
            <w:pPr>
              <w:spacing w:after="60" w:line="240" w:lineRule="auto"/>
              <w:ind w:left="0"/>
              <w:rPr>
                <w:color w:val="000000"/>
                <w:sz w:val="20"/>
                <w:szCs w:val="20"/>
              </w:rPr>
            </w:pPr>
          </w:p>
        </w:tc>
        <w:tc>
          <w:tcPr>
            <w:tcW w:w="6095" w:type="dxa"/>
          </w:tcPr>
          <w:p w:rsidR="00C92B12" w:rsidRPr="00515FC5" w:rsidRDefault="00C92B12" w:rsidP="00431CCC">
            <w:pPr>
              <w:spacing w:after="60" w:line="240" w:lineRule="auto"/>
              <w:ind w:left="0"/>
              <w:jc w:val="both"/>
              <w:rPr>
                <w:color w:val="000000"/>
                <w:sz w:val="18"/>
                <w:szCs w:val="18"/>
              </w:rPr>
            </w:pPr>
            <w:r>
              <w:rPr>
                <w:color w:val="000000"/>
                <w:sz w:val="18"/>
                <w:szCs w:val="18"/>
              </w:rPr>
              <w:t>System musi</w:t>
            </w:r>
            <w:r w:rsidRPr="00C65ACF">
              <w:rPr>
                <w:color w:val="000000"/>
                <w:sz w:val="18"/>
                <w:szCs w:val="18"/>
              </w:rPr>
              <w:t xml:space="preserve"> mieć możliwość dostępu do dowolnych informacji pochodzących z ewidencji Gminy dotyczącej gospodarowania odpadami (przy zapewnieniu pełnej integra</w:t>
            </w:r>
            <w:r>
              <w:rPr>
                <w:color w:val="000000"/>
                <w:sz w:val="18"/>
                <w:szCs w:val="18"/>
              </w:rPr>
              <w:t>lności i bezpieczeństwa danych).</w:t>
            </w:r>
          </w:p>
        </w:tc>
        <w:tc>
          <w:tcPr>
            <w:tcW w:w="6095" w:type="dxa"/>
          </w:tcPr>
          <w:p w:rsidR="00C92B12" w:rsidRPr="00515FC5" w:rsidRDefault="00C92B12" w:rsidP="00431CCC">
            <w:pPr>
              <w:spacing w:after="60" w:line="240" w:lineRule="auto"/>
              <w:ind w:left="0"/>
              <w:jc w:val="both"/>
              <w:rPr>
                <w:color w:val="000000"/>
                <w:sz w:val="18"/>
                <w:szCs w:val="18"/>
              </w:rPr>
            </w:pPr>
          </w:p>
        </w:tc>
      </w:tr>
      <w:tr w:rsidR="00C92B12" w:rsidRPr="00C9383E">
        <w:trPr>
          <w:trHeight w:val="709"/>
        </w:trPr>
        <w:tc>
          <w:tcPr>
            <w:tcW w:w="2127" w:type="dxa"/>
            <w:vMerge/>
            <w:noWrap/>
            <w:vAlign w:val="center"/>
          </w:tcPr>
          <w:p w:rsidR="00C92B12" w:rsidRDefault="00C92B12" w:rsidP="00431CCC">
            <w:pPr>
              <w:spacing w:after="60" w:line="240" w:lineRule="auto"/>
              <w:ind w:left="0"/>
              <w:rPr>
                <w:color w:val="000000"/>
                <w:sz w:val="20"/>
                <w:szCs w:val="20"/>
              </w:rPr>
            </w:pPr>
          </w:p>
        </w:tc>
        <w:tc>
          <w:tcPr>
            <w:tcW w:w="6095" w:type="dxa"/>
          </w:tcPr>
          <w:p w:rsidR="00C92B12" w:rsidRPr="00515FC5" w:rsidRDefault="00C92B12" w:rsidP="00431CCC">
            <w:pPr>
              <w:spacing w:after="60" w:line="240" w:lineRule="auto"/>
              <w:ind w:left="0"/>
              <w:jc w:val="both"/>
              <w:rPr>
                <w:color w:val="000000"/>
                <w:sz w:val="18"/>
                <w:szCs w:val="18"/>
              </w:rPr>
            </w:pPr>
            <w:r>
              <w:rPr>
                <w:color w:val="000000"/>
                <w:sz w:val="18"/>
                <w:szCs w:val="18"/>
              </w:rPr>
              <w:t>System  musi</w:t>
            </w:r>
            <w:r w:rsidRPr="00C65ACF">
              <w:rPr>
                <w:color w:val="000000"/>
                <w:sz w:val="18"/>
                <w:szCs w:val="18"/>
              </w:rPr>
              <w:t xml:space="preserve"> mieć możliwość dostępu do dowolnych informacji pochodzących z ewidencji Gminy dotyczących opłat lokalnych (umowy dzierżawne, wieczyste użytkowanie, opłaty za pozwolenie na sprzedaż alkoholu)</w:t>
            </w:r>
            <w:r>
              <w:rPr>
                <w:color w:val="000000"/>
                <w:sz w:val="18"/>
                <w:szCs w:val="18"/>
              </w:rPr>
              <w:t>.</w:t>
            </w:r>
          </w:p>
        </w:tc>
        <w:tc>
          <w:tcPr>
            <w:tcW w:w="6095" w:type="dxa"/>
          </w:tcPr>
          <w:p w:rsidR="00C92B12" w:rsidRPr="00515FC5" w:rsidRDefault="00C92B12" w:rsidP="00431CCC">
            <w:pPr>
              <w:spacing w:after="60" w:line="240" w:lineRule="auto"/>
              <w:ind w:left="0"/>
              <w:jc w:val="both"/>
              <w:rPr>
                <w:color w:val="000000"/>
                <w:sz w:val="18"/>
                <w:szCs w:val="18"/>
              </w:rPr>
            </w:pPr>
          </w:p>
        </w:tc>
      </w:tr>
      <w:tr w:rsidR="00C92B12" w:rsidRPr="00C9383E">
        <w:trPr>
          <w:trHeight w:val="709"/>
        </w:trPr>
        <w:tc>
          <w:tcPr>
            <w:tcW w:w="2127" w:type="dxa"/>
            <w:vMerge/>
            <w:noWrap/>
            <w:vAlign w:val="center"/>
          </w:tcPr>
          <w:p w:rsidR="00C92B12" w:rsidRDefault="00C92B12" w:rsidP="00431CCC">
            <w:pPr>
              <w:spacing w:after="60" w:line="240" w:lineRule="auto"/>
              <w:ind w:left="0"/>
              <w:rPr>
                <w:color w:val="000000"/>
                <w:sz w:val="20"/>
                <w:szCs w:val="20"/>
              </w:rPr>
            </w:pPr>
          </w:p>
        </w:tc>
        <w:tc>
          <w:tcPr>
            <w:tcW w:w="6095" w:type="dxa"/>
          </w:tcPr>
          <w:p w:rsidR="00C92B12" w:rsidRPr="00515FC5" w:rsidRDefault="00C92B12" w:rsidP="00431CCC">
            <w:pPr>
              <w:spacing w:after="60" w:line="240" w:lineRule="auto"/>
              <w:ind w:left="0"/>
              <w:jc w:val="both"/>
              <w:rPr>
                <w:color w:val="000000"/>
                <w:sz w:val="18"/>
                <w:szCs w:val="18"/>
              </w:rPr>
            </w:pPr>
            <w:r w:rsidRPr="00515FC5">
              <w:rPr>
                <w:color w:val="000000"/>
                <w:sz w:val="18"/>
                <w:szCs w:val="18"/>
              </w:rPr>
              <w:t>Obsługa akcji wysyłkowych kontekstowych na grupę tematyczną (wiadomość generowana na podstawie danych z systemu informatycznego i wysyłana selektywnie do osób, spełnia</w:t>
            </w:r>
            <w:r>
              <w:rPr>
                <w:color w:val="000000"/>
                <w:sz w:val="18"/>
                <w:szCs w:val="18"/>
              </w:rPr>
              <w:t>jących określony warunek – np. p</w:t>
            </w:r>
            <w:r w:rsidRPr="00515FC5">
              <w:rPr>
                <w:color w:val="000000"/>
                <w:sz w:val="18"/>
                <w:szCs w:val="18"/>
              </w:rPr>
              <w:t>owiadomienie o braku zapłaty za ratę podatku)</w:t>
            </w:r>
            <w:r>
              <w:rPr>
                <w:color w:val="000000"/>
                <w:sz w:val="18"/>
                <w:szCs w:val="18"/>
              </w:rPr>
              <w:t>.</w:t>
            </w:r>
          </w:p>
        </w:tc>
        <w:tc>
          <w:tcPr>
            <w:tcW w:w="6095" w:type="dxa"/>
          </w:tcPr>
          <w:p w:rsidR="00C92B12" w:rsidRPr="00515FC5" w:rsidRDefault="00C92B12" w:rsidP="00431CCC">
            <w:pPr>
              <w:spacing w:after="60" w:line="240" w:lineRule="auto"/>
              <w:ind w:left="0"/>
              <w:jc w:val="both"/>
              <w:rPr>
                <w:color w:val="000000"/>
                <w:sz w:val="18"/>
                <w:szCs w:val="18"/>
              </w:rPr>
            </w:pPr>
          </w:p>
        </w:tc>
      </w:tr>
      <w:tr w:rsidR="00C92B12" w:rsidRPr="00C9383E">
        <w:trPr>
          <w:trHeight w:val="502"/>
        </w:trPr>
        <w:tc>
          <w:tcPr>
            <w:tcW w:w="2127" w:type="dxa"/>
            <w:vMerge/>
            <w:noWrap/>
            <w:vAlign w:val="center"/>
          </w:tcPr>
          <w:p w:rsidR="00C92B12" w:rsidRDefault="00C92B12" w:rsidP="00431CCC">
            <w:pPr>
              <w:spacing w:after="60" w:line="240" w:lineRule="auto"/>
              <w:ind w:left="0"/>
              <w:rPr>
                <w:color w:val="000000"/>
                <w:sz w:val="20"/>
                <w:szCs w:val="20"/>
              </w:rPr>
            </w:pPr>
          </w:p>
        </w:tc>
        <w:tc>
          <w:tcPr>
            <w:tcW w:w="6095" w:type="dxa"/>
          </w:tcPr>
          <w:p w:rsidR="00C92B12" w:rsidRPr="00515FC5" w:rsidRDefault="00C92B12" w:rsidP="00431CCC">
            <w:pPr>
              <w:spacing w:after="60" w:line="240" w:lineRule="auto"/>
              <w:ind w:left="0"/>
              <w:jc w:val="both"/>
              <w:rPr>
                <w:color w:val="000000"/>
                <w:sz w:val="18"/>
                <w:szCs w:val="18"/>
              </w:rPr>
            </w:pPr>
            <w:r w:rsidRPr="00515FC5">
              <w:rPr>
                <w:color w:val="000000"/>
                <w:sz w:val="18"/>
                <w:szCs w:val="18"/>
              </w:rPr>
              <w:t>Możliwość powiadamiania za pomocą wiadomości e-maili</w:t>
            </w:r>
            <w:r>
              <w:rPr>
                <w:color w:val="000000"/>
                <w:sz w:val="18"/>
                <w:szCs w:val="18"/>
              </w:rPr>
              <w:t>, w</w:t>
            </w:r>
            <w:r w:rsidRPr="00515FC5">
              <w:rPr>
                <w:color w:val="000000"/>
                <w:sz w:val="18"/>
                <w:szCs w:val="18"/>
              </w:rPr>
              <w:t>iadomości sms i wiadomości na platformę e</w:t>
            </w:r>
            <w:r>
              <w:rPr>
                <w:color w:val="000000"/>
                <w:sz w:val="18"/>
                <w:szCs w:val="18"/>
              </w:rPr>
              <w:t>PUAP,a</w:t>
            </w:r>
            <w:r w:rsidRPr="00515FC5">
              <w:rPr>
                <w:color w:val="000000"/>
                <w:sz w:val="18"/>
                <w:szCs w:val="18"/>
              </w:rPr>
              <w:t>plikację mobilną</w:t>
            </w:r>
            <w:r>
              <w:rPr>
                <w:color w:val="000000"/>
                <w:sz w:val="18"/>
                <w:szCs w:val="18"/>
              </w:rPr>
              <w:t>.</w:t>
            </w:r>
          </w:p>
        </w:tc>
        <w:tc>
          <w:tcPr>
            <w:tcW w:w="6095" w:type="dxa"/>
          </w:tcPr>
          <w:p w:rsidR="00C92B12" w:rsidRPr="00515FC5" w:rsidRDefault="00C92B12" w:rsidP="00431CCC">
            <w:pPr>
              <w:spacing w:after="60" w:line="240" w:lineRule="auto"/>
              <w:ind w:left="0"/>
              <w:jc w:val="both"/>
              <w:rPr>
                <w:color w:val="000000"/>
                <w:sz w:val="18"/>
                <w:szCs w:val="18"/>
              </w:rPr>
            </w:pPr>
          </w:p>
        </w:tc>
      </w:tr>
      <w:tr w:rsidR="00C92B12" w:rsidRPr="00C9383E">
        <w:trPr>
          <w:trHeight w:val="328"/>
        </w:trPr>
        <w:tc>
          <w:tcPr>
            <w:tcW w:w="2127" w:type="dxa"/>
            <w:vMerge/>
            <w:noWrap/>
            <w:vAlign w:val="center"/>
          </w:tcPr>
          <w:p w:rsidR="00C92B12" w:rsidRDefault="00C92B12" w:rsidP="00431CCC">
            <w:pPr>
              <w:spacing w:after="60" w:line="240" w:lineRule="auto"/>
              <w:ind w:left="0"/>
              <w:rPr>
                <w:color w:val="000000"/>
                <w:sz w:val="20"/>
                <w:szCs w:val="20"/>
              </w:rPr>
            </w:pPr>
          </w:p>
        </w:tc>
        <w:tc>
          <w:tcPr>
            <w:tcW w:w="6095" w:type="dxa"/>
          </w:tcPr>
          <w:p w:rsidR="00C92B12" w:rsidRPr="00515FC5" w:rsidRDefault="00C92B12" w:rsidP="00431CCC">
            <w:pPr>
              <w:spacing w:after="60" w:line="240" w:lineRule="auto"/>
              <w:ind w:left="0"/>
              <w:jc w:val="both"/>
              <w:rPr>
                <w:color w:val="000000"/>
                <w:sz w:val="18"/>
                <w:szCs w:val="18"/>
              </w:rPr>
            </w:pPr>
            <w:r w:rsidRPr="00515FC5">
              <w:rPr>
                <w:color w:val="000000"/>
                <w:sz w:val="18"/>
                <w:szCs w:val="18"/>
              </w:rPr>
              <w:t>Historia wysyłek</w:t>
            </w:r>
            <w:r>
              <w:rPr>
                <w:color w:val="000000"/>
                <w:sz w:val="18"/>
                <w:szCs w:val="18"/>
              </w:rPr>
              <w:t>.</w:t>
            </w:r>
          </w:p>
        </w:tc>
        <w:tc>
          <w:tcPr>
            <w:tcW w:w="6095" w:type="dxa"/>
          </w:tcPr>
          <w:p w:rsidR="00C92B12" w:rsidRPr="00515FC5" w:rsidRDefault="00C92B12" w:rsidP="00431CCC">
            <w:pPr>
              <w:spacing w:after="60" w:line="240" w:lineRule="auto"/>
              <w:ind w:left="0"/>
              <w:jc w:val="both"/>
              <w:rPr>
                <w:color w:val="000000"/>
                <w:sz w:val="18"/>
                <w:szCs w:val="18"/>
              </w:rPr>
            </w:pPr>
          </w:p>
        </w:tc>
      </w:tr>
      <w:tr w:rsidR="00C92B12" w:rsidRPr="00C9383E">
        <w:trPr>
          <w:trHeight w:val="709"/>
        </w:trPr>
        <w:tc>
          <w:tcPr>
            <w:tcW w:w="2127" w:type="dxa"/>
            <w:vMerge/>
            <w:noWrap/>
            <w:vAlign w:val="center"/>
          </w:tcPr>
          <w:p w:rsidR="00C92B12" w:rsidRDefault="00C92B12" w:rsidP="00431CCC">
            <w:pPr>
              <w:spacing w:after="60" w:line="240" w:lineRule="auto"/>
              <w:ind w:left="0"/>
              <w:rPr>
                <w:color w:val="000000"/>
                <w:sz w:val="20"/>
                <w:szCs w:val="20"/>
              </w:rPr>
            </w:pPr>
          </w:p>
        </w:tc>
        <w:tc>
          <w:tcPr>
            <w:tcW w:w="6095" w:type="dxa"/>
          </w:tcPr>
          <w:p w:rsidR="00C92B12" w:rsidRPr="00515FC5" w:rsidRDefault="00C92B12" w:rsidP="00431CCC">
            <w:pPr>
              <w:spacing w:after="60" w:line="240" w:lineRule="auto"/>
              <w:ind w:left="0"/>
              <w:jc w:val="both"/>
              <w:rPr>
                <w:color w:val="000000"/>
                <w:sz w:val="18"/>
                <w:szCs w:val="18"/>
              </w:rPr>
            </w:pPr>
            <w:r w:rsidRPr="00515FC5">
              <w:rPr>
                <w:color w:val="000000"/>
                <w:sz w:val="18"/>
                <w:szCs w:val="18"/>
              </w:rPr>
              <w:t>Możliwość rejestracji i konfiguracji subskrypcji wiadomości (wybór grupy tematycznej wiadomości</w:t>
            </w:r>
            <w:r>
              <w:rPr>
                <w:color w:val="000000"/>
                <w:sz w:val="18"/>
                <w:szCs w:val="18"/>
              </w:rPr>
              <w:t>.</w:t>
            </w:r>
            <w:r w:rsidRPr="00515FC5">
              <w:rPr>
                <w:color w:val="000000"/>
                <w:sz w:val="18"/>
                <w:szCs w:val="18"/>
              </w:rPr>
              <w:t xml:space="preserve"> Które chce się otrzymywać) przez kontrahentów za pomocą portalu internetowego</w:t>
            </w:r>
            <w:r>
              <w:rPr>
                <w:color w:val="000000"/>
                <w:sz w:val="18"/>
                <w:szCs w:val="18"/>
              </w:rPr>
              <w:t>.</w:t>
            </w:r>
          </w:p>
        </w:tc>
        <w:tc>
          <w:tcPr>
            <w:tcW w:w="6095" w:type="dxa"/>
          </w:tcPr>
          <w:p w:rsidR="00C92B12" w:rsidRPr="00515FC5" w:rsidRDefault="00C92B12" w:rsidP="00431CCC">
            <w:pPr>
              <w:spacing w:after="60" w:line="240" w:lineRule="auto"/>
              <w:ind w:left="0"/>
              <w:jc w:val="both"/>
              <w:rPr>
                <w:color w:val="000000"/>
                <w:sz w:val="18"/>
                <w:szCs w:val="18"/>
              </w:rPr>
            </w:pPr>
          </w:p>
        </w:tc>
      </w:tr>
      <w:tr w:rsidR="00C92B12" w:rsidRPr="00C9383E">
        <w:trPr>
          <w:trHeight w:val="218"/>
        </w:trPr>
        <w:tc>
          <w:tcPr>
            <w:tcW w:w="2127" w:type="dxa"/>
            <w:vMerge/>
            <w:noWrap/>
            <w:vAlign w:val="center"/>
          </w:tcPr>
          <w:p w:rsidR="00C92B12" w:rsidRDefault="00C92B12" w:rsidP="00431CCC">
            <w:pPr>
              <w:spacing w:after="60" w:line="240" w:lineRule="auto"/>
              <w:ind w:left="0"/>
              <w:rPr>
                <w:color w:val="000000"/>
                <w:sz w:val="20"/>
                <w:szCs w:val="20"/>
              </w:rPr>
            </w:pPr>
          </w:p>
        </w:tc>
        <w:tc>
          <w:tcPr>
            <w:tcW w:w="6095" w:type="dxa"/>
          </w:tcPr>
          <w:p w:rsidR="00C92B12" w:rsidRPr="00850899" w:rsidRDefault="00C92B12" w:rsidP="00431CCC">
            <w:pPr>
              <w:spacing w:after="60" w:line="240" w:lineRule="auto"/>
              <w:ind w:left="0"/>
              <w:jc w:val="both"/>
              <w:rPr>
                <w:color w:val="000000"/>
                <w:sz w:val="18"/>
                <w:szCs w:val="18"/>
              </w:rPr>
            </w:pPr>
            <w:r w:rsidRPr="00850899">
              <w:rPr>
                <w:color w:val="000000"/>
                <w:sz w:val="18"/>
                <w:szCs w:val="18"/>
              </w:rPr>
              <w:t>Przykładowe wiadomości generowane automatycznie (na podstawie danych zawartych w systemie):</w:t>
            </w:r>
          </w:p>
          <w:p w:rsidR="00C92B12" w:rsidRPr="00850899" w:rsidRDefault="00C92B12" w:rsidP="00431CCC">
            <w:pPr>
              <w:pStyle w:val="ListParagraph"/>
              <w:numPr>
                <w:ilvl w:val="0"/>
                <w:numId w:val="7"/>
              </w:numPr>
              <w:spacing w:after="60" w:line="240" w:lineRule="auto"/>
              <w:ind w:left="357" w:hanging="357"/>
              <w:jc w:val="both"/>
              <w:rPr>
                <w:color w:val="000000"/>
                <w:sz w:val="18"/>
                <w:szCs w:val="18"/>
              </w:rPr>
            </w:pPr>
            <w:r>
              <w:rPr>
                <w:color w:val="000000"/>
                <w:sz w:val="18"/>
                <w:szCs w:val="18"/>
              </w:rPr>
              <w:t>p</w:t>
            </w:r>
            <w:r w:rsidRPr="00850899">
              <w:rPr>
                <w:color w:val="000000"/>
                <w:sz w:val="18"/>
                <w:szCs w:val="18"/>
              </w:rPr>
              <w:t>odatek od nieruchomości: przypomnienie o mijającym terminie raty</w:t>
            </w:r>
            <w:r>
              <w:rPr>
                <w:color w:val="000000"/>
                <w:sz w:val="18"/>
                <w:szCs w:val="18"/>
              </w:rPr>
              <w:t>.</w:t>
            </w:r>
            <w:r w:rsidRPr="00850899">
              <w:rPr>
                <w:color w:val="000000"/>
                <w:sz w:val="18"/>
                <w:szCs w:val="18"/>
              </w:rPr>
              <w:t xml:space="preserve"> przypomnienie </w:t>
            </w:r>
            <w:r w:rsidRPr="00850899">
              <w:rPr>
                <w:color w:val="000000"/>
                <w:sz w:val="18"/>
                <w:szCs w:val="18"/>
              </w:rPr>
              <w:br/>
              <w:t>o nieuregulowaniu podatku</w:t>
            </w:r>
            <w:r>
              <w:rPr>
                <w:color w:val="000000"/>
                <w:sz w:val="18"/>
                <w:szCs w:val="18"/>
              </w:rPr>
              <w:t>.</w:t>
            </w:r>
          </w:p>
          <w:p w:rsidR="00C92B12" w:rsidRPr="00850899" w:rsidRDefault="00C92B12" w:rsidP="00431CCC">
            <w:pPr>
              <w:pStyle w:val="ListParagraph"/>
              <w:numPr>
                <w:ilvl w:val="0"/>
                <w:numId w:val="7"/>
              </w:numPr>
              <w:spacing w:after="60" w:line="240" w:lineRule="auto"/>
              <w:ind w:left="357" w:hanging="357"/>
              <w:jc w:val="both"/>
              <w:rPr>
                <w:color w:val="000000"/>
                <w:sz w:val="18"/>
                <w:szCs w:val="18"/>
              </w:rPr>
            </w:pPr>
            <w:r>
              <w:rPr>
                <w:color w:val="000000"/>
                <w:sz w:val="18"/>
                <w:szCs w:val="18"/>
              </w:rPr>
              <w:t>p</w:t>
            </w:r>
            <w:r w:rsidRPr="00850899">
              <w:rPr>
                <w:color w:val="000000"/>
                <w:sz w:val="18"/>
                <w:szCs w:val="18"/>
              </w:rPr>
              <w:t>odatki i opłaty lokalne: przypomnienie o konieczności złożenia deklaracji w terminie do XX.XX.XXXX</w:t>
            </w:r>
            <w:r>
              <w:rPr>
                <w:color w:val="000000"/>
                <w:sz w:val="18"/>
                <w:szCs w:val="18"/>
              </w:rPr>
              <w:t>.</w:t>
            </w:r>
          </w:p>
          <w:p w:rsidR="00C92B12" w:rsidRPr="00850899" w:rsidRDefault="00C92B12" w:rsidP="00431CCC">
            <w:pPr>
              <w:pStyle w:val="ListParagraph"/>
              <w:numPr>
                <w:ilvl w:val="0"/>
                <w:numId w:val="7"/>
              </w:numPr>
              <w:spacing w:after="60" w:line="240" w:lineRule="auto"/>
              <w:ind w:left="357" w:hanging="357"/>
              <w:jc w:val="both"/>
              <w:rPr>
                <w:color w:val="000000"/>
                <w:sz w:val="18"/>
                <w:szCs w:val="18"/>
              </w:rPr>
            </w:pPr>
            <w:r w:rsidRPr="00850899">
              <w:rPr>
                <w:color w:val="000000"/>
                <w:sz w:val="18"/>
                <w:szCs w:val="18"/>
              </w:rPr>
              <w:t>przypomnienie o konieczności d</w:t>
            </w:r>
            <w:r>
              <w:rPr>
                <w:color w:val="000000"/>
                <w:sz w:val="18"/>
                <w:szCs w:val="18"/>
              </w:rPr>
              <w:t>okonania opłaty za zezwolenie.</w:t>
            </w:r>
          </w:p>
          <w:p w:rsidR="00C92B12" w:rsidRDefault="00C92B12" w:rsidP="00431CCC">
            <w:pPr>
              <w:pStyle w:val="ListParagraph"/>
              <w:numPr>
                <w:ilvl w:val="0"/>
                <w:numId w:val="7"/>
              </w:numPr>
              <w:spacing w:after="60" w:line="240" w:lineRule="auto"/>
              <w:ind w:left="357" w:hanging="357"/>
              <w:jc w:val="both"/>
              <w:rPr>
                <w:color w:val="000000"/>
                <w:sz w:val="18"/>
                <w:szCs w:val="18"/>
              </w:rPr>
            </w:pPr>
            <w:r w:rsidRPr="00850899">
              <w:rPr>
                <w:color w:val="000000"/>
                <w:sz w:val="18"/>
                <w:szCs w:val="18"/>
              </w:rPr>
              <w:t>przypomnienie o konieczności złożenia oświadczenia o sprzedaży napojó</w:t>
            </w:r>
            <w:r>
              <w:rPr>
                <w:color w:val="000000"/>
                <w:sz w:val="18"/>
                <w:szCs w:val="18"/>
              </w:rPr>
              <w:t>w alkoholowych za rok poprzedni.</w:t>
            </w:r>
          </w:p>
          <w:p w:rsidR="00C92B12" w:rsidRPr="00695B52" w:rsidRDefault="00C92B12" w:rsidP="00431CCC">
            <w:pPr>
              <w:pStyle w:val="ListParagraph"/>
              <w:numPr>
                <w:ilvl w:val="0"/>
                <w:numId w:val="7"/>
              </w:numPr>
              <w:spacing w:after="60" w:line="240" w:lineRule="auto"/>
              <w:ind w:left="357" w:hanging="357"/>
              <w:jc w:val="both"/>
              <w:rPr>
                <w:color w:val="000000"/>
                <w:sz w:val="18"/>
                <w:szCs w:val="18"/>
              </w:rPr>
            </w:pPr>
            <w:r w:rsidRPr="00850899">
              <w:rPr>
                <w:color w:val="000000"/>
                <w:sz w:val="18"/>
                <w:szCs w:val="18"/>
              </w:rPr>
              <w:t>przypomnienie o konieczności złożenia oświadczenia o sprzedaży napojów alkoholowych za rok poprzedni;</w:t>
            </w:r>
          </w:p>
        </w:tc>
        <w:tc>
          <w:tcPr>
            <w:tcW w:w="6095" w:type="dxa"/>
          </w:tcPr>
          <w:p w:rsidR="00C92B12" w:rsidRPr="00515FC5" w:rsidRDefault="00C92B12" w:rsidP="00431CCC">
            <w:pPr>
              <w:spacing w:after="60" w:line="240" w:lineRule="auto"/>
              <w:ind w:left="0"/>
              <w:jc w:val="both"/>
              <w:rPr>
                <w:color w:val="000000"/>
                <w:sz w:val="18"/>
                <w:szCs w:val="18"/>
              </w:rPr>
            </w:pPr>
          </w:p>
        </w:tc>
      </w:tr>
      <w:tr w:rsidR="00C92B12" w:rsidRPr="00C9383E">
        <w:trPr>
          <w:trHeight w:val="709"/>
        </w:trPr>
        <w:tc>
          <w:tcPr>
            <w:tcW w:w="2127" w:type="dxa"/>
            <w:vMerge/>
            <w:noWrap/>
            <w:vAlign w:val="center"/>
          </w:tcPr>
          <w:p w:rsidR="00C92B12" w:rsidRDefault="00C92B12" w:rsidP="00431CCC">
            <w:pPr>
              <w:spacing w:after="60" w:line="240" w:lineRule="auto"/>
              <w:ind w:left="0"/>
              <w:rPr>
                <w:color w:val="000000"/>
                <w:sz w:val="20"/>
                <w:szCs w:val="20"/>
              </w:rPr>
            </w:pPr>
          </w:p>
        </w:tc>
        <w:tc>
          <w:tcPr>
            <w:tcW w:w="6095" w:type="dxa"/>
          </w:tcPr>
          <w:p w:rsidR="00C92B12" w:rsidRPr="00C65ACF" w:rsidRDefault="00C92B12" w:rsidP="00431CCC">
            <w:pPr>
              <w:spacing w:after="60" w:line="240" w:lineRule="auto"/>
              <w:ind w:left="0"/>
              <w:jc w:val="both"/>
              <w:rPr>
                <w:color w:val="000000"/>
                <w:sz w:val="18"/>
                <w:szCs w:val="18"/>
              </w:rPr>
            </w:pPr>
            <w:r w:rsidRPr="00C65ACF">
              <w:rPr>
                <w:color w:val="000000"/>
                <w:sz w:val="18"/>
                <w:szCs w:val="18"/>
              </w:rPr>
              <w:t>Wysyłka informacji spersonalizowanej informacyjnej lub dotyczącej konieczności podjęcia konkretnych działań np. wygaśnięcie terminu obowiązywania zezwolenia na sprzedaż alkoholu, konieczność złożenia deklaracji,</w:t>
            </w:r>
          </w:p>
          <w:p w:rsidR="00C92B12" w:rsidRPr="00515FC5" w:rsidRDefault="00C92B12" w:rsidP="00431CCC">
            <w:pPr>
              <w:spacing w:after="60" w:line="240" w:lineRule="auto"/>
              <w:ind w:left="0"/>
              <w:jc w:val="both"/>
              <w:rPr>
                <w:color w:val="000000"/>
                <w:sz w:val="18"/>
                <w:szCs w:val="18"/>
              </w:rPr>
            </w:pPr>
            <w:r w:rsidRPr="00C65ACF">
              <w:rPr>
                <w:color w:val="000000"/>
                <w:sz w:val="18"/>
                <w:szCs w:val="18"/>
              </w:rPr>
              <w:t>Oprócz informacji spersonalizowanych będzie także istniała możliwość wysyłania informacji o charakterze ogólnym i publicznym jak np. zagrożenia meteorologiczne, wydarzenia kulturalne.</w:t>
            </w:r>
          </w:p>
        </w:tc>
        <w:tc>
          <w:tcPr>
            <w:tcW w:w="6095" w:type="dxa"/>
          </w:tcPr>
          <w:p w:rsidR="00C92B12" w:rsidRPr="00515FC5" w:rsidRDefault="00C92B12" w:rsidP="00431CCC">
            <w:pPr>
              <w:spacing w:after="60" w:line="240" w:lineRule="auto"/>
              <w:ind w:left="0"/>
              <w:jc w:val="both"/>
              <w:rPr>
                <w:color w:val="000000"/>
                <w:sz w:val="18"/>
                <w:szCs w:val="18"/>
              </w:rPr>
            </w:pPr>
          </w:p>
        </w:tc>
      </w:tr>
      <w:tr w:rsidR="00C92B12" w:rsidRPr="00C9383E">
        <w:trPr>
          <w:trHeight w:val="564"/>
        </w:trPr>
        <w:tc>
          <w:tcPr>
            <w:tcW w:w="2127" w:type="dxa"/>
            <w:vMerge w:val="restart"/>
            <w:noWrap/>
            <w:vAlign w:val="center"/>
          </w:tcPr>
          <w:p w:rsidR="00C92B12" w:rsidRDefault="00C92B12" w:rsidP="00431CCC">
            <w:pPr>
              <w:spacing w:after="60" w:line="240" w:lineRule="auto"/>
              <w:ind w:left="0"/>
              <w:rPr>
                <w:color w:val="000000"/>
                <w:sz w:val="20"/>
                <w:szCs w:val="20"/>
              </w:rPr>
            </w:pPr>
            <w:r>
              <w:rPr>
                <w:color w:val="000000"/>
                <w:sz w:val="20"/>
                <w:szCs w:val="20"/>
              </w:rPr>
              <w:t>Aplikacja mobilna systemu powiadamiania Klienta</w:t>
            </w:r>
          </w:p>
        </w:tc>
        <w:tc>
          <w:tcPr>
            <w:tcW w:w="6095" w:type="dxa"/>
          </w:tcPr>
          <w:p w:rsidR="00C92B12" w:rsidRPr="00515FC5" w:rsidRDefault="00C92B12" w:rsidP="001065D3">
            <w:pPr>
              <w:spacing w:after="60" w:line="240" w:lineRule="auto"/>
              <w:ind w:left="0"/>
              <w:jc w:val="both"/>
              <w:rPr>
                <w:color w:val="000000"/>
                <w:sz w:val="18"/>
                <w:szCs w:val="18"/>
              </w:rPr>
            </w:pPr>
            <w:r w:rsidRPr="005843C3">
              <w:rPr>
                <w:color w:val="000000"/>
                <w:sz w:val="18"/>
                <w:szCs w:val="18"/>
              </w:rPr>
              <w:t>Możliwość bezpłatnej instalacji aplikacji mobilnej dla klientów urzędu na urządzeniach mobilnych. Zakłada się, że aplikacja mobilna powiadamiania klienta i interesanta ma być dostępna dla urządzeń mobilnych z systemem operacyjnym Android.</w:t>
            </w:r>
          </w:p>
        </w:tc>
        <w:tc>
          <w:tcPr>
            <w:tcW w:w="6095" w:type="dxa"/>
          </w:tcPr>
          <w:p w:rsidR="00C92B12" w:rsidRPr="00515FC5" w:rsidRDefault="00C92B12" w:rsidP="00431CCC">
            <w:pPr>
              <w:spacing w:after="60" w:line="240" w:lineRule="auto"/>
              <w:ind w:left="0"/>
              <w:jc w:val="both"/>
              <w:rPr>
                <w:color w:val="000000"/>
                <w:sz w:val="18"/>
                <w:szCs w:val="18"/>
              </w:rPr>
            </w:pPr>
          </w:p>
        </w:tc>
      </w:tr>
      <w:tr w:rsidR="00C92B12" w:rsidRPr="00C9383E">
        <w:trPr>
          <w:trHeight w:val="562"/>
        </w:trPr>
        <w:tc>
          <w:tcPr>
            <w:tcW w:w="2127" w:type="dxa"/>
            <w:vMerge/>
            <w:noWrap/>
            <w:vAlign w:val="center"/>
          </w:tcPr>
          <w:p w:rsidR="00C92B12" w:rsidRDefault="00C92B12" w:rsidP="00431CCC">
            <w:pPr>
              <w:spacing w:after="60" w:line="240" w:lineRule="auto"/>
              <w:ind w:left="0"/>
              <w:rPr>
                <w:color w:val="000000"/>
                <w:sz w:val="20"/>
                <w:szCs w:val="20"/>
              </w:rPr>
            </w:pPr>
          </w:p>
        </w:tc>
        <w:tc>
          <w:tcPr>
            <w:tcW w:w="6095" w:type="dxa"/>
          </w:tcPr>
          <w:p w:rsidR="00C92B12" w:rsidRPr="005843C3" w:rsidRDefault="00C92B12" w:rsidP="001065D3">
            <w:pPr>
              <w:spacing w:after="60" w:line="240" w:lineRule="auto"/>
              <w:ind w:left="0"/>
              <w:jc w:val="both"/>
              <w:rPr>
                <w:color w:val="000000"/>
                <w:sz w:val="18"/>
                <w:szCs w:val="18"/>
              </w:rPr>
            </w:pPr>
            <w:r w:rsidRPr="005843C3">
              <w:rPr>
                <w:color w:val="000000"/>
                <w:sz w:val="18"/>
                <w:szCs w:val="18"/>
              </w:rPr>
              <w:t>Minimalna funkcjonalność Mobilnego Klienta Systemu Powiadamiania Klienta to przyjmowanie wiadomości o koniczności wykonania określonych czynności urzędowej, np.  przypomnienie o mijającym terminie raty lub poinformowanie klienta o nieuregulowaniu opłaty.</w:t>
            </w:r>
          </w:p>
        </w:tc>
        <w:tc>
          <w:tcPr>
            <w:tcW w:w="6095" w:type="dxa"/>
          </w:tcPr>
          <w:p w:rsidR="00C92B12" w:rsidRPr="00515FC5" w:rsidRDefault="00C92B12" w:rsidP="00431CCC">
            <w:pPr>
              <w:spacing w:after="60" w:line="240" w:lineRule="auto"/>
              <w:ind w:left="0"/>
              <w:jc w:val="both"/>
              <w:rPr>
                <w:color w:val="000000"/>
                <w:sz w:val="18"/>
                <w:szCs w:val="18"/>
              </w:rPr>
            </w:pPr>
          </w:p>
        </w:tc>
      </w:tr>
      <w:tr w:rsidR="00C92B12" w:rsidRPr="00C9383E">
        <w:trPr>
          <w:trHeight w:val="562"/>
        </w:trPr>
        <w:tc>
          <w:tcPr>
            <w:tcW w:w="2127" w:type="dxa"/>
            <w:vMerge/>
            <w:noWrap/>
            <w:vAlign w:val="center"/>
          </w:tcPr>
          <w:p w:rsidR="00C92B12" w:rsidRDefault="00C92B12" w:rsidP="00431CCC">
            <w:pPr>
              <w:spacing w:after="60" w:line="240" w:lineRule="auto"/>
              <w:ind w:left="0"/>
              <w:rPr>
                <w:color w:val="000000"/>
                <w:sz w:val="20"/>
                <w:szCs w:val="20"/>
              </w:rPr>
            </w:pPr>
          </w:p>
        </w:tc>
        <w:tc>
          <w:tcPr>
            <w:tcW w:w="6095" w:type="dxa"/>
          </w:tcPr>
          <w:p w:rsidR="00C92B12" w:rsidRPr="005843C3" w:rsidRDefault="00C92B12" w:rsidP="001065D3">
            <w:pPr>
              <w:spacing w:after="60" w:line="240" w:lineRule="auto"/>
              <w:ind w:left="0"/>
              <w:jc w:val="both"/>
              <w:rPr>
                <w:color w:val="000000"/>
                <w:sz w:val="18"/>
                <w:szCs w:val="18"/>
              </w:rPr>
            </w:pPr>
            <w:r w:rsidRPr="005843C3">
              <w:rPr>
                <w:color w:val="000000"/>
                <w:sz w:val="18"/>
                <w:szCs w:val="18"/>
              </w:rPr>
              <w:t>Powiadomienia przesyłane do użytkowników aplikacji mobilnej będą mogły być generowane automatycznie na podstawie określonych zdarzeń zachodzących w systemach dziedzinowych wewnątrz urzędu.</w:t>
            </w:r>
          </w:p>
        </w:tc>
        <w:tc>
          <w:tcPr>
            <w:tcW w:w="6095" w:type="dxa"/>
          </w:tcPr>
          <w:p w:rsidR="00C92B12" w:rsidRPr="00515FC5" w:rsidRDefault="00C92B12" w:rsidP="00431CCC">
            <w:pPr>
              <w:spacing w:after="60" w:line="240" w:lineRule="auto"/>
              <w:ind w:left="0"/>
              <w:jc w:val="both"/>
              <w:rPr>
                <w:color w:val="000000"/>
                <w:sz w:val="18"/>
                <w:szCs w:val="18"/>
              </w:rPr>
            </w:pPr>
          </w:p>
        </w:tc>
      </w:tr>
      <w:tr w:rsidR="00C92B12" w:rsidRPr="00C9383E">
        <w:trPr>
          <w:trHeight w:val="562"/>
        </w:trPr>
        <w:tc>
          <w:tcPr>
            <w:tcW w:w="2127" w:type="dxa"/>
            <w:vMerge/>
            <w:tcBorders>
              <w:bottom w:val="single" w:sz="12" w:space="0" w:color="auto"/>
            </w:tcBorders>
            <w:noWrap/>
            <w:vAlign w:val="center"/>
          </w:tcPr>
          <w:p w:rsidR="00C92B12" w:rsidRDefault="00C92B12" w:rsidP="00431CCC">
            <w:pPr>
              <w:spacing w:after="60" w:line="240" w:lineRule="auto"/>
              <w:ind w:left="0"/>
              <w:rPr>
                <w:color w:val="000000"/>
                <w:sz w:val="20"/>
                <w:szCs w:val="20"/>
              </w:rPr>
            </w:pPr>
          </w:p>
        </w:tc>
        <w:tc>
          <w:tcPr>
            <w:tcW w:w="6095" w:type="dxa"/>
            <w:tcBorders>
              <w:bottom w:val="single" w:sz="12" w:space="0" w:color="auto"/>
            </w:tcBorders>
          </w:tcPr>
          <w:p w:rsidR="00C92B12" w:rsidRPr="005843C3" w:rsidRDefault="00C92B12" w:rsidP="001065D3">
            <w:pPr>
              <w:spacing w:after="60" w:line="240" w:lineRule="auto"/>
              <w:ind w:left="0"/>
              <w:jc w:val="both"/>
              <w:rPr>
                <w:color w:val="000000"/>
                <w:sz w:val="18"/>
                <w:szCs w:val="18"/>
              </w:rPr>
            </w:pPr>
            <w:r w:rsidRPr="005843C3">
              <w:rPr>
                <w:color w:val="000000"/>
                <w:sz w:val="18"/>
                <w:szCs w:val="18"/>
              </w:rPr>
              <w:t xml:space="preserve">Oprócz informacji spersonalizowanych </w:t>
            </w:r>
            <w:r>
              <w:rPr>
                <w:color w:val="000000"/>
                <w:sz w:val="18"/>
                <w:szCs w:val="18"/>
              </w:rPr>
              <w:t>musi</w:t>
            </w:r>
            <w:r w:rsidRPr="005843C3">
              <w:rPr>
                <w:color w:val="000000"/>
                <w:sz w:val="18"/>
                <w:szCs w:val="18"/>
              </w:rPr>
              <w:t xml:space="preserve"> istni</w:t>
            </w:r>
            <w:r>
              <w:rPr>
                <w:color w:val="000000"/>
                <w:sz w:val="18"/>
                <w:szCs w:val="18"/>
              </w:rPr>
              <w:t>eć</w:t>
            </w:r>
            <w:r w:rsidRPr="005843C3">
              <w:rPr>
                <w:color w:val="000000"/>
                <w:sz w:val="18"/>
                <w:szCs w:val="18"/>
              </w:rPr>
              <w:t xml:space="preserve"> m</w:t>
            </w:r>
            <w:r>
              <w:rPr>
                <w:color w:val="000000"/>
                <w:sz w:val="18"/>
                <w:szCs w:val="18"/>
              </w:rPr>
              <w:t>ożliwość wysyłania informacji o </w:t>
            </w:r>
            <w:r w:rsidRPr="005843C3">
              <w:rPr>
                <w:color w:val="000000"/>
                <w:sz w:val="18"/>
                <w:szCs w:val="18"/>
              </w:rPr>
              <w:t>charakterze ogólnym i publicznym jak np. zagrożenia meteorologiczne, wydarzenia kulturalne.</w:t>
            </w:r>
          </w:p>
        </w:tc>
        <w:tc>
          <w:tcPr>
            <w:tcW w:w="6095" w:type="dxa"/>
            <w:tcBorders>
              <w:bottom w:val="single" w:sz="12" w:space="0" w:color="auto"/>
            </w:tcBorders>
          </w:tcPr>
          <w:p w:rsidR="00C92B12" w:rsidRPr="00515FC5" w:rsidRDefault="00C92B12" w:rsidP="00431CCC">
            <w:pPr>
              <w:spacing w:after="60" w:line="240" w:lineRule="auto"/>
              <w:ind w:left="0"/>
              <w:jc w:val="both"/>
              <w:rPr>
                <w:color w:val="000000"/>
                <w:sz w:val="18"/>
                <w:szCs w:val="18"/>
              </w:rPr>
            </w:pPr>
          </w:p>
        </w:tc>
      </w:tr>
    </w:tbl>
    <w:p w:rsidR="00C92B12" w:rsidRPr="00AB61B1" w:rsidRDefault="00C92B12" w:rsidP="00B46083">
      <w:pPr>
        <w:spacing w:before="360" w:line="276" w:lineRule="auto"/>
        <w:ind w:left="0"/>
        <w:rPr>
          <w:b/>
          <w:bCs/>
          <w:sz w:val="28"/>
          <w:szCs w:val="28"/>
          <w:lang w:eastAsia="en-US"/>
        </w:rPr>
      </w:pPr>
      <w:r>
        <w:rPr>
          <w:b/>
          <w:bCs/>
          <w:sz w:val="28"/>
          <w:szCs w:val="28"/>
          <w:lang w:eastAsia="en-US"/>
        </w:rPr>
        <w:t>Portal lnteresanta</w:t>
      </w:r>
    </w:p>
    <w:p w:rsidR="00C92B12" w:rsidRDefault="00C92B12" w:rsidP="00B46083">
      <w:pPr>
        <w:spacing w:before="120" w:after="360"/>
        <w:ind w:left="0"/>
        <w:rPr>
          <w:sz w:val="24"/>
          <w:szCs w:val="24"/>
        </w:rPr>
      </w:pPr>
      <w:r w:rsidRPr="00972790">
        <w:rPr>
          <w:sz w:val="24"/>
          <w:szCs w:val="24"/>
        </w:rPr>
        <w:t>Producent/</w:t>
      </w:r>
      <w:r>
        <w:rPr>
          <w:sz w:val="24"/>
          <w:szCs w:val="24"/>
        </w:rPr>
        <w:t>Nazwa systemu</w:t>
      </w:r>
      <w:r w:rsidRPr="00972790">
        <w:rPr>
          <w:sz w:val="24"/>
          <w:szCs w:val="24"/>
        </w:rPr>
        <w:t>………………………………………………………………………………………</w:t>
      </w:r>
    </w:p>
    <w:tbl>
      <w:tblPr>
        <w:tblW w:w="14317"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2127"/>
        <w:gridCol w:w="6095"/>
        <w:gridCol w:w="6095"/>
      </w:tblGrid>
      <w:tr w:rsidR="00C92B12" w:rsidRPr="00C9383E">
        <w:trPr>
          <w:trHeight w:val="360"/>
        </w:trPr>
        <w:tc>
          <w:tcPr>
            <w:tcW w:w="2127" w:type="dxa"/>
            <w:tcBorders>
              <w:top w:val="single" w:sz="12" w:space="0" w:color="auto"/>
            </w:tcBorders>
            <w:shd w:val="clear" w:color="auto" w:fill="17365D"/>
            <w:noWrap/>
            <w:vAlign w:val="center"/>
          </w:tcPr>
          <w:p w:rsidR="00C92B12" w:rsidRPr="00C9383E" w:rsidRDefault="00C92B12" w:rsidP="00C05F0C">
            <w:pPr>
              <w:spacing w:line="240" w:lineRule="auto"/>
              <w:ind w:left="0"/>
              <w:jc w:val="center"/>
              <w:rPr>
                <w:b/>
                <w:bCs/>
                <w:color w:val="FFFFFF"/>
                <w:sz w:val="20"/>
                <w:szCs w:val="20"/>
              </w:rPr>
            </w:pPr>
            <w:r>
              <w:rPr>
                <w:b/>
                <w:bCs/>
                <w:color w:val="FFFFFF"/>
                <w:sz w:val="20"/>
                <w:szCs w:val="20"/>
              </w:rPr>
              <w:t>Nazwa k</w:t>
            </w:r>
            <w:r w:rsidRPr="00C9383E">
              <w:rPr>
                <w:b/>
                <w:bCs/>
                <w:color w:val="FFFFFF"/>
                <w:sz w:val="20"/>
                <w:szCs w:val="20"/>
              </w:rPr>
              <w:t>omponent</w:t>
            </w:r>
            <w:r>
              <w:rPr>
                <w:b/>
                <w:bCs/>
                <w:color w:val="FFFFFF"/>
                <w:sz w:val="20"/>
                <w:szCs w:val="20"/>
              </w:rPr>
              <w:t>u</w:t>
            </w:r>
          </w:p>
        </w:tc>
        <w:tc>
          <w:tcPr>
            <w:tcW w:w="6095" w:type="dxa"/>
            <w:tcBorders>
              <w:top w:val="single" w:sz="12" w:space="0" w:color="auto"/>
            </w:tcBorders>
            <w:shd w:val="clear" w:color="auto" w:fill="17365D"/>
            <w:noWrap/>
            <w:vAlign w:val="center"/>
          </w:tcPr>
          <w:p w:rsidR="00C92B12" w:rsidRPr="00C9383E" w:rsidRDefault="00C92B12" w:rsidP="00C05F0C">
            <w:pPr>
              <w:spacing w:line="240" w:lineRule="auto"/>
              <w:ind w:left="0"/>
              <w:jc w:val="center"/>
              <w:rPr>
                <w:b/>
                <w:bCs/>
                <w:color w:val="FFFFFF"/>
                <w:sz w:val="20"/>
                <w:szCs w:val="20"/>
              </w:rPr>
            </w:pPr>
            <w:r w:rsidRPr="00B5111E">
              <w:rPr>
                <w:b/>
                <w:bCs/>
                <w:color w:val="FFFFFF"/>
                <w:sz w:val="20"/>
                <w:szCs w:val="20"/>
              </w:rPr>
              <w:t xml:space="preserve">Wymagane </w:t>
            </w:r>
            <w:r>
              <w:rPr>
                <w:b/>
                <w:bCs/>
                <w:color w:val="FFFFFF"/>
                <w:sz w:val="20"/>
                <w:szCs w:val="20"/>
              </w:rPr>
              <w:t>m</w:t>
            </w:r>
            <w:r w:rsidRPr="00C9383E">
              <w:rPr>
                <w:b/>
                <w:bCs/>
                <w:color w:val="FFFFFF"/>
                <w:sz w:val="20"/>
                <w:szCs w:val="20"/>
              </w:rPr>
              <w:t>inimalne</w:t>
            </w:r>
            <w:r w:rsidRPr="00B5111E">
              <w:rPr>
                <w:b/>
                <w:bCs/>
                <w:color w:val="FFFFFF"/>
                <w:sz w:val="20"/>
                <w:szCs w:val="20"/>
              </w:rPr>
              <w:t xml:space="preserve"> parametry </w:t>
            </w:r>
            <w:r>
              <w:rPr>
                <w:b/>
                <w:bCs/>
                <w:color w:val="FFFFFF"/>
                <w:sz w:val="20"/>
                <w:szCs w:val="20"/>
              </w:rPr>
              <w:t>funkcjonalne</w:t>
            </w:r>
          </w:p>
        </w:tc>
        <w:tc>
          <w:tcPr>
            <w:tcW w:w="6095" w:type="dxa"/>
            <w:tcBorders>
              <w:top w:val="single" w:sz="12" w:space="0" w:color="auto"/>
            </w:tcBorders>
            <w:shd w:val="clear" w:color="auto" w:fill="17365D"/>
          </w:tcPr>
          <w:p w:rsidR="00C92B12" w:rsidRDefault="00C92B12" w:rsidP="00C05F0C">
            <w:pPr>
              <w:spacing w:after="60" w:line="240" w:lineRule="auto"/>
              <w:ind w:left="0"/>
              <w:jc w:val="center"/>
              <w:rPr>
                <w:b/>
                <w:bCs/>
                <w:color w:val="FFFFFF"/>
                <w:sz w:val="20"/>
                <w:szCs w:val="20"/>
              </w:rPr>
            </w:pPr>
            <w:r>
              <w:rPr>
                <w:b/>
                <w:bCs/>
                <w:color w:val="FFFFFF"/>
                <w:sz w:val="20"/>
                <w:szCs w:val="20"/>
              </w:rPr>
              <w:t>Spełnia/Nie spełnia</w:t>
            </w:r>
          </w:p>
          <w:p w:rsidR="00C92B12" w:rsidRPr="00B5111E" w:rsidRDefault="00C92B12" w:rsidP="00C05F0C">
            <w:pPr>
              <w:spacing w:after="60" w:line="240" w:lineRule="auto"/>
              <w:ind w:left="0"/>
              <w:jc w:val="center"/>
              <w:rPr>
                <w:b/>
                <w:bCs/>
                <w:color w:val="FFFFFF"/>
                <w:sz w:val="20"/>
                <w:szCs w:val="20"/>
              </w:rPr>
            </w:pPr>
            <w:r>
              <w:rPr>
                <w:b/>
                <w:bCs/>
                <w:color w:val="FFFFFF"/>
                <w:sz w:val="20"/>
                <w:szCs w:val="20"/>
              </w:rPr>
              <w:t>Opis parametrów oferowanego rozwiązania</w:t>
            </w:r>
          </w:p>
        </w:tc>
      </w:tr>
      <w:tr w:rsidR="00C92B12" w:rsidRPr="00C9383E">
        <w:trPr>
          <w:trHeight w:val="1759"/>
        </w:trPr>
        <w:tc>
          <w:tcPr>
            <w:tcW w:w="2127" w:type="dxa"/>
            <w:noWrap/>
            <w:vAlign w:val="center"/>
          </w:tcPr>
          <w:p w:rsidR="00C92B12" w:rsidRDefault="00C92B12" w:rsidP="00C05F0C">
            <w:pPr>
              <w:spacing w:after="60" w:line="240" w:lineRule="auto"/>
              <w:ind w:left="0"/>
              <w:rPr>
                <w:color w:val="000000"/>
                <w:sz w:val="20"/>
                <w:szCs w:val="20"/>
              </w:rPr>
            </w:pPr>
            <w:r>
              <w:rPr>
                <w:color w:val="000000"/>
                <w:sz w:val="20"/>
                <w:szCs w:val="20"/>
              </w:rPr>
              <w:t>Funkcjonalność podstawowa portalu</w:t>
            </w:r>
          </w:p>
        </w:tc>
        <w:tc>
          <w:tcPr>
            <w:tcW w:w="6095" w:type="dxa"/>
          </w:tcPr>
          <w:p w:rsidR="00C92B12" w:rsidRPr="00082FBF" w:rsidRDefault="00C92B12" w:rsidP="00C05F0C">
            <w:pPr>
              <w:spacing w:after="60" w:line="240" w:lineRule="auto"/>
              <w:ind w:left="0"/>
              <w:jc w:val="both"/>
              <w:rPr>
                <w:color w:val="000000"/>
                <w:sz w:val="18"/>
                <w:szCs w:val="18"/>
              </w:rPr>
            </w:pPr>
            <w:r w:rsidRPr="00A42C55">
              <w:rPr>
                <w:color w:val="000000"/>
                <w:sz w:val="18"/>
                <w:szCs w:val="18"/>
              </w:rPr>
              <w:t>Udostępnianie informacji publicznych z danych strukturalnych w zakresie informacji dotyczących mienia gminy (wyszukiwarka)</w:t>
            </w:r>
            <w:r>
              <w:rPr>
                <w:color w:val="000000"/>
                <w:sz w:val="18"/>
                <w:szCs w:val="18"/>
              </w:rPr>
              <w:t>.</w:t>
            </w:r>
          </w:p>
          <w:p w:rsidR="00C92B12" w:rsidRPr="00A42C55" w:rsidRDefault="00C92B12" w:rsidP="00C05F0C">
            <w:pPr>
              <w:spacing w:after="60" w:line="240" w:lineRule="auto"/>
              <w:ind w:left="0"/>
              <w:jc w:val="both"/>
              <w:rPr>
                <w:color w:val="000000"/>
                <w:sz w:val="18"/>
                <w:szCs w:val="18"/>
              </w:rPr>
            </w:pPr>
            <w:r>
              <w:rPr>
                <w:color w:val="000000"/>
                <w:sz w:val="18"/>
                <w:szCs w:val="18"/>
              </w:rPr>
              <w:t>M</w:t>
            </w:r>
            <w:r w:rsidRPr="00082FBF">
              <w:rPr>
                <w:color w:val="000000"/>
                <w:sz w:val="18"/>
                <w:szCs w:val="18"/>
              </w:rPr>
              <w:t>ożliwość prostego dodawania zes</w:t>
            </w:r>
            <w:r>
              <w:rPr>
                <w:color w:val="000000"/>
                <w:sz w:val="18"/>
                <w:szCs w:val="18"/>
              </w:rPr>
              <w:t>tawień danych z innych obszarów.</w:t>
            </w:r>
          </w:p>
          <w:p w:rsidR="00C92B12" w:rsidRPr="00A42C55" w:rsidRDefault="00C92B12" w:rsidP="00C05F0C">
            <w:pPr>
              <w:spacing w:after="60" w:line="240" w:lineRule="auto"/>
              <w:ind w:left="0"/>
              <w:jc w:val="both"/>
              <w:rPr>
                <w:color w:val="000000"/>
                <w:sz w:val="18"/>
                <w:szCs w:val="18"/>
              </w:rPr>
            </w:pPr>
            <w:r>
              <w:rPr>
                <w:color w:val="000000"/>
                <w:sz w:val="18"/>
                <w:szCs w:val="18"/>
              </w:rPr>
              <w:t>M</w:t>
            </w:r>
            <w:r w:rsidRPr="00082FBF">
              <w:rPr>
                <w:color w:val="000000"/>
                <w:sz w:val="18"/>
                <w:szCs w:val="18"/>
              </w:rPr>
              <w:t>ożliwość pobiera</w:t>
            </w:r>
            <w:r>
              <w:rPr>
                <w:color w:val="000000"/>
                <w:sz w:val="18"/>
                <w:szCs w:val="18"/>
              </w:rPr>
              <w:t>nia danych z różnych baz danych.</w:t>
            </w:r>
          </w:p>
          <w:p w:rsidR="00C92B12" w:rsidRPr="00082FBF" w:rsidRDefault="00C92B12" w:rsidP="00C05F0C">
            <w:pPr>
              <w:spacing w:after="60"/>
              <w:ind w:left="0"/>
              <w:jc w:val="both"/>
              <w:rPr>
                <w:color w:val="000000"/>
                <w:sz w:val="18"/>
                <w:szCs w:val="18"/>
              </w:rPr>
            </w:pPr>
            <w:r>
              <w:rPr>
                <w:color w:val="000000"/>
                <w:sz w:val="18"/>
                <w:szCs w:val="18"/>
              </w:rPr>
              <w:t>M</w:t>
            </w:r>
            <w:r w:rsidRPr="00082FBF">
              <w:rPr>
                <w:color w:val="000000"/>
                <w:sz w:val="18"/>
                <w:szCs w:val="18"/>
              </w:rPr>
              <w:t>ożliwość prezentacji danych w postaci kontrolek (tabela, wykres kołowy itd.) na konfigurowalnych pulpitach analiz</w:t>
            </w:r>
            <w:r>
              <w:rPr>
                <w:color w:val="000000"/>
                <w:sz w:val="18"/>
                <w:szCs w:val="18"/>
              </w:rPr>
              <w:t>.</w:t>
            </w:r>
          </w:p>
        </w:tc>
        <w:tc>
          <w:tcPr>
            <w:tcW w:w="6095" w:type="dxa"/>
          </w:tcPr>
          <w:p w:rsidR="00C92B12" w:rsidRPr="00A42C55" w:rsidRDefault="00C92B12" w:rsidP="00C05F0C">
            <w:pPr>
              <w:spacing w:after="60" w:line="240" w:lineRule="auto"/>
              <w:ind w:left="0"/>
              <w:jc w:val="both"/>
              <w:rPr>
                <w:color w:val="000000"/>
                <w:sz w:val="18"/>
                <w:szCs w:val="18"/>
              </w:rPr>
            </w:pPr>
          </w:p>
        </w:tc>
      </w:tr>
      <w:tr w:rsidR="00C92B12" w:rsidRPr="00C9383E">
        <w:trPr>
          <w:trHeight w:val="728"/>
        </w:trPr>
        <w:tc>
          <w:tcPr>
            <w:tcW w:w="2127" w:type="dxa"/>
            <w:vMerge w:val="restart"/>
            <w:noWrap/>
            <w:vAlign w:val="center"/>
          </w:tcPr>
          <w:p w:rsidR="00C92B12" w:rsidRDefault="00C92B12" w:rsidP="00C05F0C">
            <w:pPr>
              <w:spacing w:after="60" w:line="240" w:lineRule="auto"/>
              <w:ind w:left="0"/>
              <w:rPr>
                <w:color w:val="000000"/>
                <w:sz w:val="20"/>
                <w:szCs w:val="20"/>
              </w:rPr>
            </w:pPr>
            <w:r>
              <w:rPr>
                <w:color w:val="000000"/>
                <w:sz w:val="20"/>
                <w:szCs w:val="20"/>
              </w:rPr>
              <w:t>Udostępnianie informacji</w:t>
            </w:r>
          </w:p>
        </w:tc>
        <w:tc>
          <w:tcPr>
            <w:tcW w:w="6095" w:type="dxa"/>
          </w:tcPr>
          <w:p w:rsidR="00C92B12" w:rsidRPr="00A42C55" w:rsidRDefault="00C92B12" w:rsidP="00C05F0C">
            <w:pPr>
              <w:spacing w:after="60" w:line="240" w:lineRule="auto"/>
              <w:ind w:left="0"/>
              <w:jc w:val="both"/>
              <w:rPr>
                <w:color w:val="000000"/>
                <w:sz w:val="18"/>
                <w:szCs w:val="18"/>
              </w:rPr>
            </w:pPr>
            <w:r>
              <w:rPr>
                <w:color w:val="000000"/>
                <w:sz w:val="18"/>
                <w:szCs w:val="18"/>
              </w:rPr>
              <w:t>U</w:t>
            </w:r>
            <w:r w:rsidRPr="00082FBF">
              <w:rPr>
                <w:color w:val="000000"/>
                <w:sz w:val="18"/>
                <w:szCs w:val="18"/>
              </w:rPr>
              <w:t>dostępnianie informacji publicznych z danych strukturalnych w zakresie informacji budżetowych takich jak dochody budżetu wg klasyfikacji plan i wykonanie oraz wydatki budżetu w</w:t>
            </w:r>
            <w:r>
              <w:rPr>
                <w:color w:val="000000"/>
                <w:sz w:val="18"/>
                <w:szCs w:val="18"/>
              </w:rPr>
              <w:t>g klasyfikacji plan i wykonanie.</w:t>
            </w:r>
          </w:p>
        </w:tc>
        <w:tc>
          <w:tcPr>
            <w:tcW w:w="6095" w:type="dxa"/>
          </w:tcPr>
          <w:p w:rsidR="00C92B12" w:rsidRDefault="00C92B12" w:rsidP="00C05F0C">
            <w:pPr>
              <w:spacing w:after="60" w:line="240" w:lineRule="auto"/>
              <w:ind w:left="0"/>
              <w:jc w:val="both"/>
              <w:rPr>
                <w:color w:val="000000"/>
                <w:sz w:val="18"/>
                <w:szCs w:val="18"/>
              </w:rPr>
            </w:pPr>
          </w:p>
        </w:tc>
      </w:tr>
      <w:tr w:rsidR="00C92B12" w:rsidRPr="00C9383E">
        <w:trPr>
          <w:trHeight w:val="546"/>
        </w:trPr>
        <w:tc>
          <w:tcPr>
            <w:tcW w:w="2127" w:type="dxa"/>
            <w:vMerge/>
            <w:noWrap/>
            <w:vAlign w:val="center"/>
          </w:tcPr>
          <w:p w:rsidR="00C92B12" w:rsidRDefault="00C92B12" w:rsidP="00C05F0C">
            <w:pPr>
              <w:spacing w:after="60" w:line="240" w:lineRule="auto"/>
              <w:ind w:left="0"/>
              <w:rPr>
                <w:color w:val="000000"/>
                <w:sz w:val="20"/>
                <w:szCs w:val="20"/>
              </w:rPr>
            </w:pPr>
          </w:p>
        </w:tc>
        <w:tc>
          <w:tcPr>
            <w:tcW w:w="6095" w:type="dxa"/>
          </w:tcPr>
          <w:p w:rsidR="00C92B12" w:rsidRDefault="00C92B12" w:rsidP="00C05F0C">
            <w:pPr>
              <w:spacing w:after="60" w:line="240" w:lineRule="auto"/>
              <w:ind w:left="0"/>
              <w:jc w:val="both"/>
              <w:rPr>
                <w:color w:val="000000"/>
                <w:sz w:val="18"/>
                <w:szCs w:val="18"/>
              </w:rPr>
            </w:pPr>
            <w:r w:rsidRPr="000B32D5">
              <w:rPr>
                <w:color w:val="000000"/>
                <w:sz w:val="18"/>
                <w:szCs w:val="18"/>
              </w:rPr>
              <w:t>Udostępnianie informacji publicznych z danych strukturalnych w zakresie informacji dotyczących mienia gminy (wyszukiwarka)</w:t>
            </w:r>
            <w:r>
              <w:rPr>
                <w:color w:val="000000"/>
                <w:sz w:val="18"/>
                <w:szCs w:val="18"/>
              </w:rPr>
              <w:t>.</w:t>
            </w:r>
          </w:p>
        </w:tc>
        <w:tc>
          <w:tcPr>
            <w:tcW w:w="6095" w:type="dxa"/>
          </w:tcPr>
          <w:p w:rsidR="00C92B12" w:rsidRDefault="00C92B12" w:rsidP="00C05F0C">
            <w:pPr>
              <w:spacing w:after="60" w:line="240" w:lineRule="auto"/>
              <w:ind w:left="0"/>
              <w:jc w:val="both"/>
              <w:rPr>
                <w:color w:val="000000"/>
                <w:sz w:val="18"/>
                <w:szCs w:val="18"/>
              </w:rPr>
            </w:pPr>
          </w:p>
        </w:tc>
      </w:tr>
      <w:tr w:rsidR="00C92B12" w:rsidRPr="00C9383E">
        <w:trPr>
          <w:trHeight w:val="1186"/>
        </w:trPr>
        <w:tc>
          <w:tcPr>
            <w:tcW w:w="2127" w:type="dxa"/>
            <w:vMerge/>
            <w:noWrap/>
            <w:vAlign w:val="center"/>
          </w:tcPr>
          <w:p w:rsidR="00C92B12" w:rsidRDefault="00C92B12" w:rsidP="00C05F0C">
            <w:pPr>
              <w:spacing w:after="60" w:line="240" w:lineRule="auto"/>
              <w:ind w:left="0"/>
              <w:rPr>
                <w:color w:val="000000"/>
                <w:sz w:val="20"/>
                <w:szCs w:val="20"/>
              </w:rPr>
            </w:pPr>
          </w:p>
        </w:tc>
        <w:tc>
          <w:tcPr>
            <w:tcW w:w="6095" w:type="dxa"/>
          </w:tcPr>
          <w:p w:rsidR="00C92B12" w:rsidRDefault="00C92B12" w:rsidP="00C05F0C">
            <w:pPr>
              <w:spacing w:after="60" w:line="240" w:lineRule="auto"/>
              <w:ind w:left="0"/>
              <w:jc w:val="both"/>
              <w:rPr>
                <w:color w:val="000000"/>
                <w:sz w:val="18"/>
                <w:szCs w:val="18"/>
              </w:rPr>
            </w:pPr>
            <w:r w:rsidRPr="00A010A8">
              <w:rPr>
                <w:color w:val="000000"/>
                <w:sz w:val="18"/>
                <w:szCs w:val="18"/>
              </w:rPr>
              <w:t>Udostępnianie informacji po uwierzytelnieniu z danych strukturalnych w zakresie:</w:t>
            </w:r>
          </w:p>
          <w:p w:rsidR="00C92B12" w:rsidRPr="00F62F81" w:rsidRDefault="00C92B12" w:rsidP="00C05F0C">
            <w:pPr>
              <w:pStyle w:val="ListParagraph"/>
              <w:numPr>
                <w:ilvl w:val="0"/>
                <w:numId w:val="4"/>
              </w:numPr>
              <w:spacing w:after="60" w:line="240" w:lineRule="auto"/>
              <w:jc w:val="both"/>
              <w:rPr>
                <w:color w:val="000000"/>
                <w:sz w:val="18"/>
                <w:szCs w:val="18"/>
              </w:rPr>
            </w:pPr>
            <w:r w:rsidRPr="00F62F81">
              <w:rPr>
                <w:color w:val="000000"/>
                <w:sz w:val="18"/>
                <w:szCs w:val="18"/>
              </w:rPr>
              <w:t>Podatek od nieruchomości osób prawnych: dane finansowe (globalne kwoty należności i wpłat, harmonogram płatności, realizacja płatności i przeterminowanie) i dane techniczne (wykaz nieruchomości wraz ze składnikami i ich danymi wpływającymi na wymiar podatku),</w:t>
            </w:r>
          </w:p>
          <w:p w:rsidR="00C92B12" w:rsidRPr="00F62F81" w:rsidRDefault="00C92B12" w:rsidP="00C05F0C">
            <w:pPr>
              <w:pStyle w:val="ListParagraph"/>
              <w:numPr>
                <w:ilvl w:val="0"/>
                <w:numId w:val="4"/>
              </w:numPr>
              <w:spacing w:after="60" w:line="240" w:lineRule="auto"/>
              <w:jc w:val="both"/>
              <w:rPr>
                <w:color w:val="000000"/>
                <w:sz w:val="18"/>
                <w:szCs w:val="18"/>
              </w:rPr>
            </w:pPr>
            <w:r w:rsidRPr="00F62F81">
              <w:rPr>
                <w:color w:val="000000"/>
                <w:sz w:val="18"/>
                <w:szCs w:val="18"/>
              </w:rPr>
              <w:t>Podatek od nieruchomości osób fizycznych np.: dane finansowe (globalne kwoty należności i wpłat, harmonogram płatności, realizacja płatności i przeterminowanie) i dane techniczne (wykaz nieruchomości wraz ze składnikami i ich danymi wpływającymi na wymiar podatku),</w:t>
            </w:r>
          </w:p>
          <w:p w:rsidR="00C92B12" w:rsidRPr="00F62F81" w:rsidRDefault="00C92B12" w:rsidP="00C05F0C">
            <w:pPr>
              <w:pStyle w:val="ListParagraph"/>
              <w:numPr>
                <w:ilvl w:val="0"/>
                <w:numId w:val="4"/>
              </w:numPr>
              <w:spacing w:after="60" w:line="240" w:lineRule="auto"/>
              <w:jc w:val="both"/>
              <w:rPr>
                <w:color w:val="000000"/>
                <w:sz w:val="18"/>
                <w:szCs w:val="18"/>
              </w:rPr>
            </w:pPr>
            <w:r w:rsidRPr="00F62F81">
              <w:rPr>
                <w:color w:val="000000"/>
                <w:sz w:val="18"/>
                <w:szCs w:val="18"/>
              </w:rPr>
              <w:t>Podatek od środków transportu: dane finansowe (globalne kwoty należności i wpłat, harmonogram płatności, realizacja płatności i przeterminowanie) i dane techniczne (wykaz nieruchomości wraz ze składnikami i ich danymi wpływającymi na wymiar podatku),</w:t>
            </w:r>
          </w:p>
          <w:p w:rsidR="00C92B12" w:rsidRPr="00F62F81" w:rsidRDefault="00C92B12" w:rsidP="00C05F0C">
            <w:pPr>
              <w:pStyle w:val="ListParagraph"/>
              <w:numPr>
                <w:ilvl w:val="0"/>
                <w:numId w:val="4"/>
              </w:numPr>
              <w:spacing w:after="60" w:line="240" w:lineRule="auto"/>
              <w:jc w:val="both"/>
              <w:rPr>
                <w:color w:val="000000"/>
                <w:sz w:val="18"/>
                <w:szCs w:val="18"/>
              </w:rPr>
            </w:pPr>
            <w:r w:rsidRPr="00F62F81">
              <w:rPr>
                <w:color w:val="000000"/>
                <w:sz w:val="18"/>
                <w:szCs w:val="18"/>
              </w:rPr>
              <w:t>W zakresie opłat za zobowiązania z tytułu wywozu odpadów komunalnych: dane finansowe (globalne kwoty należności i wpłat, harmonogram płatności, realizacja płatności i przeterminowanie) i informacje o tytule płatności,</w:t>
            </w:r>
          </w:p>
          <w:p w:rsidR="00C92B12" w:rsidRPr="00F62F81" w:rsidRDefault="00C92B12" w:rsidP="00C05F0C">
            <w:pPr>
              <w:pStyle w:val="ListParagraph"/>
              <w:numPr>
                <w:ilvl w:val="0"/>
                <w:numId w:val="4"/>
              </w:numPr>
              <w:spacing w:after="60" w:line="240" w:lineRule="auto"/>
              <w:jc w:val="both"/>
              <w:rPr>
                <w:color w:val="000000"/>
                <w:sz w:val="18"/>
                <w:szCs w:val="18"/>
              </w:rPr>
            </w:pPr>
            <w:r w:rsidRPr="00F62F81">
              <w:rPr>
                <w:color w:val="000000"/>
                <w:sz w:val="18"/>
                <w:szCs w:val="18"/>
              </w:rPr>
              <w:t>W zakresie opłat z tytułu użytkowania wieczystego: dane finansowe (globalne kwoty należności i wpłat, harmonogram płatności, realizacja płatności i przeterminowanie) i informacje o tytule płatności,</w:t>
            </w:r>
          </w:p>
          <w:p w:rsidR="00C92B12" w:rsidRPr="00F62F81" w:rsidRDefault="00C92B12" w:rsidP="00C05F0C">
            <w:pPr>
              <w:pStyle w:val="ListParagraph"/>
              <w:numPr>
                <w:ilvl w:val="0"/>
                <w:numId w:val="4"/>
              </w:numPr>
              <w:spacing w:after="60" w:line="240" w:lineRule="auto"/>
              <w:jc w:val="both"/>
              <w:rPr>
                <w:color w:val="000000"/>
                <w:sz w:val="18"/>
                <w:szCs w:val="18"/>
              </w:rPr>
            </w:pPr>
            <w:r w:rsidRPr="00F62F81">
              <w:rPr>
                <w:color w:val="000000"/>
                <w:sz w:val="18"/>
                <w:szCs w:val="18"/>
              </w:rPr>
              <w:t>W zakresie opłat z tytułu dzierżawy: dane finansowe (globalne kwoty należności i wpłat, harmonogram płatności, realizacja płatności i przeterminowanie) i informacje o tytule płatności,</w:t>
            </w:r>
          </w:p>
          <w:p w:rsidR="00C92B12" w:rsidRDefault="00C92B12" w:rsidP="00C05F0C">
            <w:pPr>
              <w:pStyle w:val="ListParagraph"/>
              <w:numPr>
                <w:ilvl w:val="0"/>
                <w:numId w:val="4"/>
              </w:numPr>
              <w:spacing w:after="60" w:line="240" w:lineRule="auto"/>
              <w:jc w:val="both"/>
              <w:rPr>
                <w:color w:val="000000"/>
                <w:sz w:val="18"/>
                <w:szCs w:val="18"/>
              </w:rPr>
            </w:pPr>
            <w:r w:rsidRPr="00F62F81">
              <w:rPr>
                <w:color w:val="000000"/>
                <w:sz w:val="18"/>
                <w:szCs w:val="18"/>
              </w:rPr>
              <w:t>W zakresie opłat z tytułu opłaty za wydane zezwolenia na sprzedaż alkoholu: dane finansowe (globalne kwoty należności i wpłat, harmonogram płatności, realizacja płatności i przeterminowanie) i informacje o tytule płatności,</w:t>
            </w:r>
          </w:p>
          <w:p w:rsidR="00C92B12" w:rsidRPr="00146AFD" w:rsidRDefault="00C92B12" w:rsidP="00C05F0C">
            <w:pPr>
              <w:pStyle w:val="ListParagraph"/>
              <w:numPr>
                <w:ilvl w:val="0"/>
                <w:numId w:val="4"/>
              </w:numPr>
              <w:spacing w:after="60" w:line="240" w:lineRule="auto"/>
              <w:jc w:val="both"/>
              <w:rPr>
                <w:color w:val="000000"/>
                <w:sz w:val="18"/>
                <w:szCs w:val="18"/>
              </w:rPr>
            </w:pPr>
            <w:r w:rsidRPr="00146AFD">
              <w:rPr>
                <w:color w:val="000000"/>
                <w:sz w:val="18"/>
                <w:szCs w:val="18"/>
              </w:rPr>
              <w:t>W zakresie opłat za posiadanie psa wraz z udostępnieniem informacji dotyczących:  danych finansowych (kwota należności, harmonogram płatności, realizacja płatności) i informacji o tytule płatności.</w:t>
            </w:r>
          </w:p>
        </w:tc>
        <w:tc>
          <w:tcPr>
            <w:tcW w:w="6095" w:type="dxa"/>
          </w:tcPr>
          <w:p w:rsidR="00C92B12" w:rsidRDefault="00C92B12" w:rsidP="00C05F0C">
            <w:pPr>
              <w:spacing w:after="60" w:line="240" w:lineRule="auto"/>
              <w:ind w:left="0"/>
              <w:jc w:val="both"/>
              <w:rPr>
                <w:color w:val="000000"/>
                <w:sz w:val="18"/>
                <w:szCs w:val="18"/>
              </w:rPr>
            </w:pPr>
          </w:p>
        </w:tc>
      </w:tr>
      <w:tr w:rsidR="00C92B12" w:rsidRPr="00C9383E">
        <w:trPr>
          <w:trHeight w:val="210"/>
        </w:trPr>
        <w:tc>
          <w:tcPr>
            <w:tcW w:w="2127" w:type="dxa"/>
            <w:noWrap/>
            <w:vAlign w:val="center"/>
          </w:tcPr>
          <w:p w:rsidR="00C92B12" w:rsidRDefault="00C92B12" w:rsidP="00C05F0C">
            <w:pPr>
              <w:spacing w:after="60" w:line="240" w:lineRule="auto"/>
              <w:ind w:left="0"/>
              <w:rPr>
                <w:color w:val="000000"/>
                <w:sz w:val="20"/>
                <w:szCs w:val="20"/>
              </w:rPr>
            </w:pPr>
            <w:r>
              <w:rPr>
                <w:color w:val="000000"/>
                <w:sz w:val="20"/>
                <w:szCs w:val="20"/>
              </w:rPr>
              <w:t>Formularze elektroniczne</w:t>
            </w:r>
          </w:p>
        </w:tc>
        <w:tc>
          <w:tcPr>
            <w:tcW w:w="6095" w:type="dxa"/>
          </w:tcPr>
          <w:p w:rsidR="00C92B12" w:rsidRPr="00A42C55" w:rsidRDefault="00C92B12" w:rsidP="00C05F0C">
            <w:pPr>
              <w:tabs>
                <w:tab w:val="left" w:pos="383"/>
              </w:tabs>
              <w:spacing w:after="60" w:line="240" w:lineRule="auto"/>
              <w:ind w:left="0"/>
              <w:jc w:val="both"/>
              <w:rPr>
                <w:color w:val="000000"/>
                <w:sz w:val="18"/>
                <w:szCs w:val="18"/>
              </w:rPr>
            </w:pPr>
            <w:r>
              <w:rPr>
                <w:color w:val="000000"/>
                <w:sz w:val="18"/>
                <w:szCs w:val="18"/>
              </w:rPr>
              <w:t>Zamawiający wymaga p</w:t>
            </w:r>
            <w:r w:rsidRPr="00A42C55">
              <w:rPr>
                <w:color w:val="000000"/>
                <w:sz w:val="18"/>
                <w:szCs w:val="18"/>
              </w:rPr>
              <w:t>rzygotowani</w:t>
            </w:r>
            <w:r>
              <w:rPr>
                <w:color w:val="000000"/>
                <w:sz w:val="18"/>
                <w:szCs w:val="18"/>
              </w:rPr>
              <w:t>a</w:t>
            </w:r>
            <w:r w:rsidRPr="00A42C55">
              <w:rPr>
                <w:color w:val="000000"/>
                <w:sz w:val="18"/>
                <w:szCs w:val="18"/>
              </w:rPr>
              <w:t xml:space="preserve"> następujących formularzy elektronicznych na platformę ePUAP (wzory formularzy przekaże Zamawiający):</w:t>
            </w:r>
          </w:p>
          <w:p w:rsidR="00C92B12" w:rsidRPr="00A42C55" w:rsidRDefault="00C92B12" w:rsidP="00C05F0C">
            <w:pPr>
              <w:pStyle w:val="ListParagraph"/>
              <w:numPr>
                <w:ilvl w:val="0"/>
                <w:numId w:val="5"/>
              </w:numPr>
              <w:tabs>
                <w:tab w:val="left" w:pos="383"/>
              </w:tabs>
              <w:spacing w:after="60" w:line="240" w:lineRule="auto"/>
              <w:jc w:val="both"/>
              <w:rPr>
                <w:color w:val="000000"/>
                <w:sz w:val="18"/>
                <w:szCs w:val="18"/>
              </w:rPr>
            </w:pPr>
            <w:r w:rsidRPr="00A42C55">
              <w:rPr>
                <w:color w:val="000000"/>
                <w:sz w:val="18"/>
                <w:szCs w:val="18"/>
              </w:rPr>
              <w:t>informacja w sprawie podatku leśnego IL-1</w:t>
            </w:r>
          </w:p>
          <w:p w:rsidR="00C92B12" w:rsidRPr="00A42C55" w:rsidRDefault="00C92B12" w:rsidP="00C05F0C">
            <w:pPr>
              <w:pStyle w:val="ListParagraph"/>
              <w:numPr>
                <w:ilvl w:val="0"/>
                <w:numId w:val="5"/>
              </w:numPr>
              <w:tabs>
                <w:tab w:val="left" w:pos="383"/>
              </w:tabs>
              <w:spacing w:after="60" w:line="240" w:lineRule="auto"/>
              <w:jc w:val="both"/>
              <w:rPr>
                <w:color w:val="000000"/>
                <w:sz w:val="18"/>
                <w:szCs w:val="18"/>
              </w:rPr>
            </w:pPr>
            <w:r w:rsidRPr="00A42C55">
              <w:rPr>
                <w:color w:val="000000"/>
                <w:sz w:val="18"/>
                <w:szCs w:val="18"/>
              </w:rPr>
              <w:t xml:space="preserve">informacja w sprawie podatku od nieruchomości IN-1 </w:t>
            </w:r>
          </w:p>
          <w:p w:rsidR="00C92B12" w:rsidRPr="00A42C55" w:rsidRDefault="00C92B12" w:rsidP="00C05F0C">
            <w:pPr>
              <w:pStyle w:val="ListParagraph"/>
              <w:numPr>
                <w:ilvl w:val="0"/>
                <w:numId w:val="5"/>
              </w:numPr>
              <w:tabs>
                <w:tab w:val="left" w:pos="383"/>
              </w:tabs>
              <w:spacing w:after="60" w:line="240" w:lineRule="auto"/>
              <w:jc w:val="both"/>
              <w:rPr>
                <w:color w:val="000000"/>
                <w:sz w:val="18"/>
                <w:szCs w:val="18"/>
              </w:rPr>
            </w:pPr>
            <w:r w:rsidRPr="00A42C55">
              <w:rPr>
                <w:color w:val="000000"/>
                <w:sz w:val="18"/>
                <w:szCs w:val="18"/>
              </w:rPr>
              <w:t>informacja w sprawie podatku rolnego IR-1</w:t>
            </w:r>
          </w:p>
          <w:p w:rsidR="00C92B12" w:rsidRPr="00A42C55" w:rsidRDefault="00C92B12" w:rsidP="00C05F0C">
            <w:pPr>
              <w:pStyle w:val="ListParagraph"/>
              <w:numPr>
                <w:ilvl w:val="0"/>
                <w:numId w:val="5"/>
              </w:numPr>
              <w:tabs>
                <w:tab w:val="left" w:pos="383"/>
              </w:tabs>
              <w:spacing w:after="60" w:line="240" w:lineRule="auto"/>
              <w:jc w:val="both"/>
              <w:rPr>
                <w:color w:val="000000"/>
                <w:sz w:val="18"/>
                <w:szCs w:val="18"/>
              </w:rPr>
            </w:pPr>
            <w:r w:rsidRPr="00A42C55">
              <w:rPr>
                <w:color w:val="000000"/>
                <w:sz w:val="18"/>
                <w:szCs w:val="18"/>
              </w:rPr>
              <w:t>deklaracja na podatek od środków transportowych DT-1</w:t>
            </w:r>
          </w:p>
          <w:p w:rsidR="00C92B12" w:rsidRPr="00A42C55" w:rsidRDefault="00C92B12" w:rsidP="00C05F0C">
            <w:pPr>
              <w:pStyle w:val="ListParagraph"/>
              <w:numPr>
                <w:ilvl w:val="0"/>
                <w:numId w:val="5"/>
              </w:numPr>
              <w:tabs>
                <w:tab w:val="left" w:pos="383"/>
              </w:tabs>
              <w:spacing w:after="60" w:line="240" w:lineRule="auto"/>
              <w:jc w:val="both"/>
              <w:rPr>
                <w:color w:val="000000"/>
                <w:sz w:val="18"/>
                <w:szCs w:val="18"/>
              </w:rPr>
            </w:pPr>
            <w:r w:rsidRPr="00A42C55">
              <w:rPr>
                <w:color w:val="000000"/>
                <w:sz w:val="18"/>
                <w:szCs w:val="18"/>
              </w:rPr>
              <w:t>deklaracja na podatek leśny DL-1</w:t>
            </w:r>
          </w:p>
          <w:p w:rsidR="00C92B12" w:rsidRPr="00A42C55" w:rsidRDefault="00C92B12" w:rsidP="00C05F0C">
            <w:pPr>
              <w:pStyle w:val="ListParagraph"/>
              <w:numPr>
                <w:ilvl w:val="0"/>
                <w:numId w:val="5"/>
              </w:numPr>
              <w:tabs>
                <w:tab w:val="left" w:pos="383"/>
              </w:tabs>
              <w:spacing w:after="60" w:line="240" w:lineRule="auto"/>
              <w:jc w:val="both"/>
              <w:rPr>
                <w:color w:val="000000"/>
                <w:sz w:val="18"/>
                <w:szCs w:val="18"/>
              </w:rPr>
            </w:pPr>
            <w:r w:rsidRPr="00A42C55">
              <w:rPr>
                <w:color w:val="000000"/>
                <w:sz w:val="18"/>
                <w:szCs w:val="18"/>
              </w:rPr>
              <w:t>deklaracja na podatek od nieruchomości DN-1</w:t>
            </w:r>
          </w:p>
          <w:p w:rsidR="00C92B12" w:rsidRPr="00A42C55" w:rsidRDefault="00C92B12" w:rsidP="00C05F0C">
            <w:pPr>
              <w:pStyle w:val="ListParagraph"/>
              <w:numPr>
                <w:ilvl w:val="0"/>
                <w:numId w:val="5"/>
              </w:numPr>
              <w:tabs>
                <w:tab w:val="left" w:pos="383"/>
              </w:tabs>
              <w:spacing w:after="60" w:line="240" w:lineRule="auto"/>
              <w:jc w:val="both"/>
              <w:rPr>
                <w:color w:val="000000"/>
                <w:sz w:val="18"/>
                <w:szCs w:val="18"/>
              </w:rPr>
            </w:pPr>
            <w:r w:rsidRPr="00A42C55">
              <w:rPr>
                <w:color w:val="000000"/>
                <w:sz w:val="18"/>
                <w:szCs w:val="18"/>
              </w:rPr>
              <w:t>deklaracja na podatek rolny DR-1</w:t>
            </w:r>
          </w:p>
          <w:p w:rsidR="00C92B12" w:rsidRPr="00A42C55" w:rsidRDefault="00C92B12" w:rsidP="00C05F0C">
            <w:pPr>
              <w:pStyle w:val="ListParagraph"/>
              <w:numPr>
                <w:ilvl w:val="0"/>
                <w:numId w:val="5"/>
              </w:numPr>
              <w:tabs>
                <w:tab w:val="left" w:pos="383"/>
              </w:tabs>
              <w:spacing w:after="60" w:line="240" w:lineRule="auto"/>
              <w:jc w:val="both"/>
              <w:rPr>
                <w:color w:val="000000"/>
                <w:sz w:val="18"/>
                <w:szCs w:val="18"/>
              </w:rPr>
            </w:pPr>
            <w:r w:rsidRPr="00A42C55">
              <w:rPr>
                <w:color w:val="000000"/>
                <w:sz w:val="18"/>
                <w:szCs w:val="18"/>
              </w:rPr>
              <w:t>deklaracja na wywóz odpadów dla mieszkańców</w:t>
            </w:r>
          </w:p>
          <w:p w:rsidR="00C92B12" w:rsidRPr="00A42C55" w:rsidRDefault="00C92B12" w:rsidP="00C05F0C">
            <w:pPr>
              <w:pStyle w:val="ListParagraph"/>
              <w:numPr>
                <w:ilvl w:val="0"/>
                <w:numId w:val="5"/>
              </w:numPr>
              <w:tabs>
                <w:tab w:val="left" w:pos="383"/>
              </w:tabs>
              <w:spacing w:after="60" w:line="240" w:lineRule="auto"/>
              <w:jc w:val="both"/>
              <w:rPr>
                <w:color w:val="000000"/>
                <w:sz w:val="18"/>
                <w:szCs w:val="18"/>
              </w:rPr>
            </w:pPr>
            <w:r w:rsidRPr="00A42C55">
              <w:rPr>
                <w:color w:val="000000"/>
                <w:sz w:val="18"/>
                <w:szCs w:val="18"/>
              </w:rPr>
              <w:t>wniosek o zezwolenie na stałą sprzedaż alkoholu</w:t>
            </w:r>
          </w:p>
          <w:p w:rsidR="00C92B12" w:rsidRPr="00A42C55" w:rsidRDefault="00C92B12" w:rsidP="00C05F0C">
            <w:pPr>
              <w:pStyle w:val="ListParagraph"/>
              <w:numPr>
                <w:ilvl w:val="0"/>
                <w:numId w:val="5"/>
              </w:numPr>
              <w:tabs>
                <w:tab w:val="left" w:pos="383"/>
              </w:tabs>
              <w:spacing w:after="60" w:line="240" w:lineRule="auto"/>
              <w:jc w:val="both"/>
              <w:rPr>
                <w:color w:val="000000"/>
                <w:sz w:val="18"/>
                <w:szCs w:val="18"/>
              </w:rPr>
            </w:pPr>
            <w:r w:rsidRPr="00A42C55">
              <w:rPr>
                <w:color w:val="000000"/>
                <w:sz w:val="18"/>
                <w:szCs w:val="18"/>
              </w:rPr>
              <w:t>zezwolenie na jednokrotną sprzedaż alkoholu</w:t>
            </w:r>
          </w:p>
          <w:p w:rsidR="00C92B12" w:rsidRPr="000D5CEF" w:rsidRDefault="00C92B12" w:rsidP="00C05F0C">
            <w:pPr>
              <w:pStyle w:val="ListParagraph"/>
              <w:numPr>
                <w:ilvl w:val="0"/>
                <w:numId w:val="5"/>
              </w:numPr>
              <w:tabs>
                <w:tab w:val="left" w:pos="383"/>
              </w:tabs>
              <w:spacing w:after="60" w:line="240" w:lineRule="auto"/>
              <w:jc w:val="both"/>
              <w:rPr>
                <w:color w:val="000000"/>
                <w:sz w:val="18"/>
                <w:szCs w:val="18"/>
              </w:rPr>
            </w:pPr>
            <w:r w:rsidRPr="00A42C55">
              <w:rPr>
                <w:color w:val="000000"/>
                <w:sz w:val="18"/>
                <w:szCs w:val="18"/>
              </w:rPr>
              <w:t>formularz o konto/dezaktywację konta na portalu Interesanta (dla osób fizycznych i prawnych)</w:t>
            </w:r>
          </w:p>
        </w:tc>
        <w:tc>
          <w:tcPr>
            <w:tcW w:w="6095" w:type="dxa"/>
          </w:tcPr>
          <w:p w:rsidR="00C92B12" w:rsidRDefault="00C92B12" w:rsidP="00C05F0C">
            <w:pPr>
              <w:tabs>
                <w:tab w:val="left" w:pos="383"/>
              </w:tabs>
              <w:spacing w:after="60" w:line="240" w:lineRule="auto"/>
              <w:ind w:left="0"/>
              <w:jc w:val="both"/>
              <w:rPr>
                <w:color w:val="000000"/>
                <w:sz w:val="18"/>
                <w:szCs w:val="18"/>
              </w:rPr>
            </w:pPr>
          </w:p>
        </w:tc>
      </w:tr>
      <w:tr w:rsidR="00C92B12" w:rsidRPr="00C9383E">
        <w:trPr>
          <w:trHeight w:val="1669"/>
        </w:trPr>
        <w:tc>
          <w:tcPr>
            <w:tcW w:w="2127" w:type="dxa"/>
            <w:noWrap/>
            <w:vAlign w:val="center"/>
          </w:tcPr>
          <w:p w:rsidR="00C92B12" w:rsidRPr="00C9383E" w:rsidRDefault="00C92B12" w:rsidP="00C05F0C">
            <w:pPr>
              <w:spacing w:after="60" w:line="240" w:lineRule="auto"/>
              <w:ind w:left="0"/>
              <w:rPr>
                <w:color w:val="000000"/>
                <w:sz w:val="20"/>
                <w:szCs w:val="20"/>
              </w:rPr>
            </w:pPr>
            <w:r>
              <w:rPr>
                <w:color w:val="000000"/>
                <w:sz w:val="20"/>
                <w:szCs w:val="20"/>
              </w:rPr>
              <w:t>Zarządzenie użytkownikami</w:t>
            </w:r>
          </w:p>
        </w:tc>
        <w:tc>
          <w:tcPr>
            <w:tcW w:w="6095" w:type="dxa"/>
            <w:vAlign w:val="center"/>
          </w:tcPr>
          <w:p w:rsidR="00C92B12" w:rsidRPr="00082FBF" w:rsidRDefault="00C92B12" w:rsidP="00C05F0C">
            <w:pPr>
              <w:spacing w:before="0" w:after="0" w:line="240" w:lineRule="auto"/>
              <w:ind w:left="0"/>
              <w:rPr>
                <w:color w:val="000000"/>
                <w:sz w:val="18"/>
                <w:szCs w:val="18"/>
              </w:rPr>
            </w:pPr>
            <w:r w:rsidRPr="00082FBF">
              <w:rPr>
                <w:color w:val="000000"/>
                <w:sz w:val="18"/>
                <w:szCs w:val="18"/>
              </w:rPr>
              <w:t>Obsługa włas</w:t>
            </w:r>
            <w:r>
              <w:rPr>
                <w:color w:val="000000"/>
                <w:sz w:val="18"/>
                <w:szCs w:val="18"/>
              </w:rPr>
              <w:t>nych kont użytkowników systemu.</w:t>
            </w:r>
          </w:p>
          <w:p w:rsidR="00C92B12" w:rsidRPr="00082FBF" w:rsidRDefault="00C92B12" w:rsidP="00C05F0C">
            <w:pPr>
              <w:spacing w:before="0" w:after="0" w:line="240" w:lineRule="auto"/>
              <w:ind w:left="0"/>
              <w:rPr>
                <w:color w:val="000000"/>
                <w:sz w:val="18"/>
                <w:szCs w:val="18"/>
              </w:rPr>
            </w:pPr>
            <w:r w:rsidRPr="00082FBF">
              <w:rPr>
                <w:color w:val="000000"/>
                <w:sz w:val="18"/>
                <w:szCs w:val="18"/>
              </w:rPr>
              <w:t>Możliwość wykorzystania kont użytkowników z platformy e</w:t>
            </w:r>
            <w:r>
              <w:rPr>
                <w:color w:val="000000"/>
                <w:sz w:val="18"/>
                <w:szCs w:val="18"/>
              </w:rPr>
              <w:t>PUAP</w:t>
            </w:r>
            <w:r w:rsidRPr="00082FBF">
              <w:rPr>
                <w:color w:val="000000"/>
                <w:sz w:val="18"/>
                <w:szCs w:val="18"/>
              </w:rPr>
              <w:t xml:space="preserve"> do logowania do systemu (integracja z e</w:t>
            </w:r>
            <w:r>
              <w:rPr>
                <w:color w:val="000000"/>
                <w:sz w:val="18"/>
                <w:szCs w:val="18"/>
              </w:rPr>
              <w:t>PUAP w zakresie „single sign-on”).</w:t>
            </w:r>
          </w:p>
          <w:p w:rsidR="00C92B12" w:rsidRPr="00082FBF" w:rsidRDefault="00C92B12" w:rsidP="00C05F0C">
            <w:pPr>
              <w:spacing w:before="0" w:after="0" w:line="240" w:lineRule="auto"/>
              <w:ind w:left="0"/>
              <w:rPr>
                <w:color w:val="000000"/>
                <w:sz w:val="18"/>
                <w:szCs w:val="18"/>
              </w:rPr>
            </w:pPr>
            <w:r w:rsidRPr="00082FBF">
              <w:rPr>
                <w:color w:val="000000"/>
                <w:sz w:val="18"/>
                <w:szCs w:val="18"/>
              </w:rPr>
              <w:t>Obsługa mechanizmu pełnomocnictw</w:t>
            </w:r>
            <w:r>
              <w:rPr>
                <w:color w:val="000000"/>
                <w:sz w:val="18"/>
                <w:szCs w:val="18"/>
              </w:rPr>
              <w:t>.</w:t>
            </w:r>
          </w:p>
          <w:p w:rsidR="00C92B12" w:rsidRPr="00082FBF" w:rsidRDefault="00C92B12" w:rsidP="00C05F0C">
            <w:pPr>
              <w:ind w:left="0"/>
              <w:rPr>
                <w:color w:val="000000"/>
                <w:sz w:val="18"/>
                <w:szCs w:val="18"/>
              </w:rPr>
            </w:pPr>
            <w:r w:rsidRPr="00082FBF">
              <w:rPr>
                <w:color w:val="000000"/>
                <w:sz w:val="18"/>
                <w:szCs w:val="18"/>
              </w:rPr>
              <w:t>Aplikacja wewnętrzna do zarządzania użytkownikami serwisu oraz weryfikacji dostępnych dla nich danych</w:t>
            </w:r>
            <w:r>
              <w:rPr>
                <w:color w:val="000000"/>
                <w:sz w:val="18"/>
                <w:szCs w:val="18"/>
              </w:rPr>
              <w:t>.</w:t>
            </w:r>
          </w:p>
        </w:tc>
        <w:tc>
          <w:tcPr>
            <w:tcW w:w="6095" w:type="dxa"/>
          </w:tcPr>
          <w:p w:rsidR="00C92B12" w:rsidRPr="00082FBF" w:rsidRDefault="00C92B12" w:rsidP="00C05F0C">
            <w:pPr>
              <w:spacing w:after="60" w:line="240" w:lineRule="auto"/>
              <w:ind w:left="0"/>
              <w:jc w:val="both"/>
              <w:rPr>
                <w:color w:val="000000"/>
                <w:sz w:val="18"/>
                <w:szCs w:val="18"/>
              </w:rPr>
            </w:pPr>
          </w:p>
        </w:tc>
      </w:tr>
      <w:tr w:rsidR="00C92B12" w:rsidRPr="00C9383E">
        <w:trPr>
          <w:trHeight w:val="2824"/>
        </w:trPr>
        <w:tc>
          <w:tcPr>
            <w:tcW w:w="2127" w:type="dxa"/>
            <w:noWrap/>
            <w:vAlign w:val="center"/>
          </w:tcPr>
          <w:p w:rsidR="00C92B12" w:rsidRDefault="00C92B12" w:rsidP="00C05F0C">
            <w:pPr>
              <w:spacing w:after="60" w:line="240" w:lineRule="auto"/>
              <w:ind w:left="0"/>
              <w:rPr>
                <w:color w:val="000000"/>
                <w:sz w:val="20"/>
                <w:szCs w:val="20"/>
              </w:rPr>
            </w:pPr>
            <w:r>
              <w:rPr>
                <w:color w:val="000000"/>
                <w:sz w:val="20"/>
                <w:szCs w:val="20"/>
              </w:rPr>
              <w:t>Sterowanie portalem w części publicznej</w:t>
            </w:r>
          </w:p>
        </w:tc>
        <w:tc>
          <w:tcPr>
            <w:tcW w:w="6095" w:type="dxa"/>
          </w:tcPr>
          <w:p w:rsidR="00C92B12" w:rsidRPr="00082FBF" w:rsidRDefault="00C92B12" w:rsidP="00C05F0C">
            <w:pPr>
              <w:spacing w:after="60" w:line="240" w:lineRule="auto"/>
              <w:ind w:left="0"/>
              <w:jc w:val="both"/>
              <w:rPr>
                <w:color w:val="000000"/>
                <w:sz w:val="18"/>
                <w:szCs w:val="18"/>
              </w:rPr>
            </w:pPr>
            <w:r w:rsidRPr="00082FBF">
              <w:rPr>
                <w:color w:val="000000"/>
                <w:sz w:val="18"/>
                <w:szCs w:val="18"/>
              </w:rPr>
              <w:t>Edycja i sterowanie widocznością poszczególnych pozycji menu</w:t>
            </w:r>
            <w:r>
              <w:rPr>
                <w:color w:val="000000"/>
                <w:sz w:val="18"/>
                <w:szCs w:val="18"/>
              </w:rPr>
              <w:t>.</w:t>
            </w:r>
          </w:p>
          <w:p w:rsidR="00C92B12" w:rsidRPr="00082FBF" w:rsidRDefault="00C92B12" w:rsidP="00C05F0C">
            <w:pPr>
              <w:spacing w:after="60" w:line="240" w:lineRule="auto"/>
              <w:ind w:left="0"/>
              <w:jc w:val="both"/>
              <w:rPr>
                <w:color w:val="000000"/>
                <w:sz w:val="18"/>
                <w:szCs w:val="18"/>
              </w:rPr>
            </w:pPr>
            <w:r w:rsidRPr="00082FBF">
              <w:rPr>
                <w:color w:val="000000"/>
                <w:sz w:val="18"/>
                <w:szCs w:val="18"/>
              </w:rPr>
              <w:t>Funkcja publikacji menu pozwalająca na przygotowanie zmian off-line</w:t>
            </w:r>
            <w:r>
              <w:rPr>
                <w:color w:val="000000"/>
                <w:sz w:val="18"/>
                <w:szCs w:val="18"/>
              </w:rPr>
              <w:t>.</w:t>
            </w:r>
          </w:p>
          <w:p w:rsidR="00C92B12" w:rsidRPr="00082FBF" w:rsidRDefault="00C92B12" w:rsidP="00C05F0C">
            <w:pPr>
              <w:spacing w:after="60" w:line="240" w:lineRule="auto"/>
              <w:ind w:left="0"/>
              <w:jc w:val="both"/>
              <w:rPr>
                <w:color w:val="000000"/>
                <w:sz w:val="18"/>
                <w:szCs w:val="18"/>
              </w:rPr>
            </w:pPr>
            <w:r w:rsidRPr="00082FBF">
              <w:rPr>
                <w:color w:val="000000"/>
                <w:sz w:val="18"/>
                <w:szCs w:val="18"/>
              </w:rPr>
              <w:t>Obsługa różnych szablonów stron podpinanych do pozycji menu</w:t>
            </w:r>
            <w:r>
              <w:rPr>
                <w:color w:val="000000"/>
                <w:sz w:val="18"/>
                <w:szCs w:val="18"/>
              </w:rPr>
              <w:t>.</w:t>
            </w:r>
          </w:p>
          <w:p w:rsidR="00C92B12" w:rsidRPr="00082FBF" w:rsidRDefault="00C92B12" w:rsidP="00C05F0C">
            <w:pPr>
              <w:spacing w:after="60" w:line="240" w:lineRule="auto"/>
              <w:ind w:left="0"/>
              <w:jc w:val="both"/>
              <w:rPr>
                <w:color w:val="000000"/>
                <w:sz w:val="18"/>
                <w:szCs w:val="18"/>
              </w:rPr>
            </w:pPr>
            <w:r w:rsidRPr="00082FBF">
              <w:rPr>
                <w:color w:val="000000"/>
                <w:sz w:val="18"/>
                <w:szCs w:val="18"/>
              </w:rPr>
              <w:t xml:space="preserve">Obsługa kontrolek w szablonach: </w:t>
            </w:r>
            <w:r>
              <w:rPr>
                <w:color w:val="000000"/>
                <w:sz w:val="18"/>
                <w:szCs w:val="18"/>
              </w:rPr>
              <w:t>HTML</w:t>
            </w:r>
            <w:r w:rsidRPr="00082FBF">
              <w:rPr>
                <w:color w:val="000000"/>
                <w:sz w:val="18"/>
                <w:szCs w:val="18"/>
              </w:rPr>
              <w:t>, odsyłacz zewnętrzny, odsyłacz do pulpitu analiz</w:t>
            </w:r>
            <w:r>
              <w:rPr>
                <w:color w:val="000000"/>
                <w:sz w:val="18"/>
                <w:szCs w:val="18"/>
              </w:rPr>
              <w:t>.</w:t>
            </w:r>
          </w:p>
          <w:p w:rsidR="00C92B12" w:rsidRPr="00082FBF" w:rsidRDefault="00C92B12" w:rsidP="00C05F0C">
            <w:pPr>
              <w:spacing w:after="60" w:line="240" w:lineRule="auto"/>
              <w:ind w:left="0"/>
              <w:jc w:val="both"/>
              <w:rPr>
                <w:color w:val="000000"/>
                <w:sz w:val="18"/>
                <w:szCs w:val="18"/>
              </w:rPr>
            </w:pPr>
            <w:r w:rsidRPr="00082FBF">
              <w:rPr>
                <w:color w:val="000000"/>
                <w:sz w:val="18"/>
                <w:szCs w:val="18"/>
              </w:rPr>
              <w:t>Możliwość obsługi kontrolek dedykowanych</w:t>
            </w:r>
            <w:r>
              <w:rPr>
                <w:color w:val="000000"/>
                <w:sz w:val="18"/>
                <w:szCs w:val="18"/>
              </w:rPr>
              <w:t>.</w:t>
            </w:r>
          </w:p>
          <w:p w:rsidR="00C92B12" w:rsidRPr="00082FBF" w:rsidRDefault="00C92B12" w:rsidP="00C05F0C">
            <w:pPr>
              <w:spacing w:after="60" w:line="240" w:lineRule="auto"/>
              <w:ind w:left="0"/>
              <w:jc w:val="both"/>
              <w:rPr>
                <w:color w:val="000000"/>
                <w:sz w:val="18"/>
                <w:szCs w:val="18"/>
              </w:rPr>
            </w:pPr>
            <w:r w:rsidRPr="00082FBF">
              <w:rPr>
                <w:color w:val="000000"/>
                <w:sz w:val="18"/>
                <w:szCs w:val="18"/>
              </w:rPr>
              <w:t xml:space="preserve">Wersjonowanie zawartości kontrolek </w:t>
            </w:r>
            <w:r>
              <w:rPr>
                <w:color w:val="000000"/>
                <w:sz w:val="18"/>
                <w:szCs w:val="18"/>
              </w:rPr>
              <w:t>HTML</w:t>
            </w:r>
            <w:r w:rsidRPr="00082FBF">
              <w:rPr>
                <w:color w:val="000000"/>
                <w:sz w:val="18"/>
                <w:szCs w:val="18"/>
              </w:rPr>
              <w:t xml:space="preserve"> – możliwość cofania zmian</w:t>
            </w:r>
            <w:r>
              <w:rPr>
                <w:color w:val="000000"/>
                <w:sz w:val="18"/>
                <w:szCs w:val="18"/>
              </w:rPr>
              <w:t>.</w:t>
            </w:r>
          </w:p>
          <w:p w:rsidR="00C92B12" w:rsidRPr="00082FBF" w:rsidRDefault="00C92B12" w:rsidP="00C05F0C">
            <w:pPr>
              <w:spacing w:after="60" w:line="240" w:lineRule="auto"/>
              <w:ind w:left="0"/>
              <w:jc w:val="both"/>
              <w:rPr>
                <w:color w:val="000000"/>
                <w:sz w:val="18"/>
                <w:szCs w:val="18"/>
              </w:rPr>
            </w:pPr>
            <w:r w:rsidRPr="00082FBF">
              <w:rPr>
                <w:color w:val="000000"/>
                <w:sz w:val="18"/>
                <w:szCs w:val="18"/>
              </w:rPr>
              <w:t>Funkcja publikacji strony pozwalająca na przygotowanie zmian off-line</w:t>
            </w:r>
            <w:r>
              <w:rPr>
                <w:color w:val="000000"/>
                <w:sz w:val="18"/>
                <w:szCs w:val="18"/>
              </w:rPr>
              <w:t>.</w:t>
            </w:r>
          </w:p>
          <w:p w:rsidR="00C92B12" w:rsidRPr="00082FBF" w:rsidRDefault="00C92B12" w:rsidP="00C05F0C">
            <w:pPr>
              <w:spacing w:after="60" w:line="240" w:lineRule="auto"/>
              <w:ind w:left="0"/>
              <w:jc w:val="both"/>
              <w:rPr>
                <w:color w:val="000000"/>
                <w:sz w:val="18"/>
                <w:szCs w:val="18"/>
              </w:rPr>
            </w:pPr>
            <w:r w:rsidRPr="00082FBF">
              <w:rPr>
                <w:color w:val="000000"/>
                <w:sz w:val="18"/>
                <w:szCs w:val="18"/>
              </w:rPr>
              <w:t>Funkcje administracyjne dostępne jedynie wewnątrz urzędu</w:t>
            </w:r>
            <w:r>
              <w:rPr>
                <w:color w:val="000000"/>
                <w:sz w:val="18"/>
                <w:szCs w:val="18"/>
              </w:rPr>
              <w:t>.</w:t>
            </w:r>
          </w:p>
          <w:p w:rsidR="00C92B12" w:rsidRPr="00082FBF" w:rsidRDefault="00C92B12" w:rsidP="00C05F0C">
            <w:pPr>
              <w:spacing w:after="60"/>
              <w:ind w:left="0"/>
              <w:jc w:val="both"/>
              <w:rPr>
                <w:color w:val="000000"/>
                <w:sz w:val="18"/>
                <w:szCs w:val="18"/>
              </w:rPr>
            </w:pPr>
            <w:r w:rsidRPr="00082FBF">
              <w:rPr>
                <w:color w:val="000000"/>
                <w:sz w:val="18"/>
                <w:szCs w:val="18"/>
              </w:rPr>
              <w:t>Funkcje exportu i importu treści serwisu</w:t>
            </w:r>
            <w:r>
              <w:rPr>
                <w:color w:val="000000"/>
                <w:sz w:val="18"/>
                <w:szCs w:val="18"/>
              </w:rPr>
              <w:t>.</w:t>
            </w:r>
          </w:p>
        </w:tc>
        <w:tc>
          <w:tcPr>
            <w:tcW w:w="6095" w:type="dxa"/>
          </w:tcPr>
          <w:p w:rsidR="00C92B12" w:rsidRPr="00082FBF" w:rsidRDefault="00C92B12" w:rsidP="00C05F0C">
            <w:pPr>
              <w:spacing w:after="60" w:line="240" w:lineRule="auto"/>
              <w:ind w:left="0"/>
              <w:jc w:val="both"/>
              <w:rPr>
                <w:color w:val="000000"/>
                <w:sz w:val="18"/>
                <w:szCs w:val="18"/>
              </w:rPr>
            </w:pPr>
          </w:p>
        </w:tc>
      </w:tr>
      <w:tr w:rsidR="00C92B12" w:rsidRPr="00C9383E">
        <w:trPr>
          <w:trHeight w:val="210"/>
        </w:trPr>
        <w:tc>
          <w:tcPr>
            <w:tcW w:w="2127" w:type="dxa"/>
            <w:noWrap/>
            <w:vAlign w:val="center"/>
          </w:tcPr>
          <w:p w:rsidR="00C92B12" w:rsidRDefault="00C92B12" w:rsidP="00C05F0C">
            <w:pPr>
              <w:spacing w:after="60" w:line="240" w:lineRule="auto"/>
              <w:ind w:left="0"/>
              <w:rPr>
                <w:color w:val="000000"/>
                <w:sz w:val="20"/>
                <w:szCs w:val="20"/>
              </w:rPr>
            </w:pPr>
            <w:r>
              <w:rPr>
                <w:color w:val="000000"/>
                <w:sz w:val="20"/>
                <w:szCs w:val="20"/>
              </w:rPr>
              <w:t>Integralność i bezpieczeństwo</w:t>
            </w:r>
          </w:p>
        </w:tc>
        <w:tc>
          <w:tcPr>
            <w:tcW w:w="6095" w:type="dxa"/>
          </w:tcPr>
          <w:p w:rsidR="00C92B12" w:rsidRPr="002F3C38" w:rsidRDefault="00C92B12" w:rsidP="00C05F0C">
            <w:pPr>
              <w:spacing w:after="60" w:line="240" w:lineRule="auto"/>
              <w:ind w:left="0"/>
              <w:jc w:val="both"/>
              <w:rPr>
                <w:color w:val="000000"/>
                <w:sz w:val="18"/>
                <w:szCs w:val="18"/>
              </w:rPr>
            </w:pPr>
            <w:r w:rsidRPr="002F3C38">
              <w:rPr>
                <w:color w:val="000000"/>
                <w:sz w:val="18"/>
                <w:szCs w:val="18"/>
              </w:rPr>
              <w:t>W celu zapewnienia integralności i bezpieczeństwa danych portal będzie bazować na danych zawartych w systemach dziedzinowych obecnie o</w:t>
            </w:r>
            <w:r>
              <w:rPr>
                <w:color w:val="000000"/>
                <w:sz w:val="18"/>
                <w:szCs w:val="18"/>
              </w:rPr>
              <w:t>bsługujących wybrane obszary, w </w:t>
            </w:r>
            <w:r w:rsidRPr="002F3C38">
              <w:rPr>
                <w:color w:val="000000"/>
                <w:sz w:val="18"/>
                <w:szCs w:val="18"/>
              </w:rPr>
              <w:t xml:space="preserve">zakresie których będą prezentowane informacje. W szczególności system </w:t>
            </w:r>
            <w:r>
              <w:rPr>
                <w:color w:val="000000"/>
                <w:sz w:val="18"/>
                <w:szCs w:val="18"/>
              </w:rPr>
              <w:t>muszą</w:t>
            </w:r>
            <w:r w:rsidRPr="002F3C38">
              <w:rPr>
                <w:color w:val="000000"/>
                <w:sz w:val="18"/>
                <w:szCs w:val="18"/>
              </w:rPr>
              <w:t xml:space="preserve"> bazować na następujących ewidencjach Gminy: </w:t>
            </w:r>
          </w:p>
          <w:p w:rsidR="00C92B12" w:rsidRPr="002F3C38" w:rsidRDefault="00C92B12" w:rsidP="00C05F0C">
            <w:pPr>
              <w:pStyle w:val="ListParagraph"/>
              <w:numPr>
                <w:ilvl w:val="0"/>
                <w:numId w:val="3"/>
              </w:numPr>
              <w:spacing w:after="60" w:line="240" w:lineRule="auto"/>
              <w:jc w:val="both"/>
              <w:rPr>
                <w:color w:val="000000"/>
                <w:sz w:val="18"/>
                <w:szCs w:val="18"/>
              </w:rPr>
            </w:pPr>
            <w:r w:rsidRPr="002F3C38">
              <w:rPr>
                <w:color w:val="000000"/>
                <w:sz w:val="18"/>
                <w:szCs w:val="18"/>
              </w:rPr>
              <w:t xml:space="preserve">podatku od nieruchomości rolny i leśny osób fizycznych i prawnych; </w:t>
            </w:r>
          </w:p>
          <w:p w:rsidR="00C92B12" w:rsidRPr="002F3C38" w:rsidRDefault="00C92B12" w:rsidP="00C05F0C">
            <w:pPr>
              <w:pStyle w:val="ListParagraph"/>
              <w:numPr>
                <w:ilvl w:val="0"/>
                <w:numId w:val="3"/>
              </w:numPr>
              <w:spacing w:after="60" w:line="240" w:lineRule="auto"/>
              <w:jc w:val="both"/>
              <w:rPr>
                <w:color w:val="000000"/>
                <w:sz w:val="18"/>
                <w:szCs w:val="18"/>
              </w:rPr>
            </w:pPr>
            <w:r w:rsidRPr="002F3C38">
              <w:rPr>
                <w:color w:val="000000"/>
                <w:sz w:val="18"/>
                <w:szCs w:val="18"/>
              </w:rPr>
              <w:t xml:space="preserve">podatku od środków transportowych; </w:t>
            </w:r>
          </w:p>
          <w:p w:rsidR="00C92B12" w:rsidRPr="002F3C38" w:rsidRDefault="00C92B12" w:rsidP="00C05F0C">
            <w:pPr>
              <w:pStyle w:val="ListParagraph"/>
              <w:numPr>
                <w:ilvl w:val="0"/>
                <w:numId w:val="3"/>
              </w:numPr>
              <w:spacing w:after="60" w:line="240" w:lineRule="auto"/>
              <w:jc w:val="both"/>
              <w:rPr>
                <w:color w:val="000000"/>
                <w:sz w:val="18"/>
                <w:szCs w:val="18"/>
              </w:rPr>
            </w:pPr>
            <w:r w:rsidRPr="002F3C38">
              <w:rPr>
                <w:color w:val="000000"/>
                <w:sz w:val="18"/>
                <w:szCs w:val="18"/>
              </w:rPr>
              <w:t xml:space="preserve">opłatach za wywóz odpadów komunalnych; </w:t>
            </w:r>
          </w:p>
          <w:p w:rsidR="00C92B12" w:rsidRPr="00F62F81" w:rsidRDefault="00C92B12" w:rsidP="00C05F0C">
            <w:pPr>
              <w:pStyle w:val="ListParagraph"/>
              <w:numPr>
                <w:ilvl w:val="0"/>
                <w:numId w:val="3"/>
              </w:numPr>
              <w:spacing w:after="60" w:line="240" w:lineRule="auto"/>
              <w:jc w:val="both"/>
              <w:rPr>
                <w:color w:val="000000"/>
                <w:sz w:val="18"/>
                <w:szCs w:val="18"/>
              </w:rPr>
            </w:pPr>
            <w:r w:rsidRPr="00F62F81">
              <w:rPr>
                <w:color w:val="000000"/>
                <w:sz w:val="18"/>
                <w:szCs w:val="18"/>
              </w:rPr>
              <w:t>umów dzierżawnych i wieczystego użytkowania;</w:t>
            </w:r>
          </w:p>
          <w:p w:rsidR="00C92B12" w:rsidRPr="00F62F81" w:rsidRDefault="00C92B12" w:rsidP="00C05F0C">
            <w:pPr>
              <w:pStyle w:val="ListParagraph"/>
              <w:numPr>
                <w:ilvl w:val="0"/>
                <w:numId w:val="3"/>
              </w:numPr>
              <w:spacing w:after="60" w:line="240" w:lineRule="auto"/>
              <w:jc w:val="both"/>
              <w:rPr>
                <w:color w:val="000000"/>
                <w:sz w:val="18"/>
                <w:szCs w:val="18"/>
              </w:rPr>
            </w:pPr>
            <w:r w:rsidRPr="00F62F81">
              <w:rPr>
                <w:color w:val="000000"/>
                <w:sz w:val="18"/>
                <w:szCs w:val="18"/>
              </w:rPr>
              <w:t xml:space="preserve">zezwoleń na sprzedaż alkoholu. </w:t>
            </w:r>
          </w:p>
        </w:tc>
        <w:tc>
          <w:tcPr>
            <w:tcW w:w="6095" w:type="dxa"/>
          </w:tcPr>
          <w:p w:rsidR="00C92B12" w:rsidRPr="002F3C38" w:rsidRDefault="00C92B12" w:rsidP="00C05F0C">
            <w:pPr>
              <w:spacing w:after="60" w:line="240" w:lineRule="auto"/>
              <w:ind w:left="0"/>
              <w:jc w:val="both"/>
              <w:rPr>
                <w:color w:val="000000"/>
                <w:sz w:val="18"/>
                <w:szCs w:val="18"/>
              </w:rPr>
            </w:pPr>
          </w:p>
        </w:tc>
      </w:tr>
      <w:tr w:rsidR="00C92B12" w:rsidRPr="00C9383E">
        <w:trPr>
          <w:trHeight w:val="210"/>
        </w:trPr>
        <w:tc>
          <w:tcPr>
            <w:tcW w:w="2127" w:type="dxa"/>
            <w:noWrap/>
            <w:vAlign w:val="center"/>
          </w:tcPr>
          <w:p w:rsidR="00C92B12" w:rsidRDefault="00C92B12" w:rsidP="00C05F0C">
            <w:pPr>
              <w:spacing w:after="60" w:line="240" w:lineRule="auto"/>
              <w:ind w:left="0"/>
              <w:rPr>
                <w:color w:val="000000"/>
                <w:sz w:val="20"/>
                <w:szCs w:val="20"/>
              </w:rPr>
            </w:pPr>
            <w:r>
              <w:rPr>
                <w:color w:val="000000"/>
                <w:sz w:val="20"/>
                <w:szCs w:val="20"/>
              </w:rPr>
              <w:t>Uwierzytelnianie</w:t>
            </w:r>
          </w:p>
        </w:tc>
        <w:tc>
          <w:tcPr>
            <w:tcW w:w="6095" w:type="dxa"/>
          </w:tcPr>
          <w:p w:rsidR="00C92B12" w:rsidRPr="002F3C38" w:rsidRDefault="00C92B12" w:rsidP="00C05F0C">
            <w:pPr>
              <w:spacing w:after="60" w:line="240" w:lineRule="auto"/>
              <w:ind w:left="0"/>
              <w:jc w:val="both"/>
              <w:rPr>
                <w:color w:val="000000"/>
                <w:sz w:val="18"/>
                <w:szCs w:val="18"/>
              </w:rPr>
            </w:pPr>
            <w:r w:rsidRPr="00557772">
              <w:rPr>
                <w:color w:val="000000"/>
                <w:sz w:val="18"/>
                <w:szCs w:val="18"/>
              </w:rPr>
              <w:t xml:space="preserve">Do uwierzytelniania się w portalu </w:t>
            </w:r>
            <w:r>
              <w:rPr>
                <w:color w:val="000000"/>
                <w:sz w:val="18"/>
                <w:szCs w:val="18"/>
              </w:rPr>
              <w:t xml:space="preserve">system musi zapewniaćmożliwość </w:t>
            </w:r>
            <w:r w:rsidRPr="00557772">
              <w:rPr>
                <w:color w:val="000000"/>
                <w:sz w:val="18"/>
                <w:szCs w:val="18"/>
              </w:rPr>
              <w:t>wykorzyst</w:t>
            </w:r>
            <w:r>
              <w:rPr>
                <w:color w:val="000000"/>
                <w:sz w:val="18"/>
                <w:szCs w:val="18"/>
              </w:rPr>
              <w:t>ania</w:t>
            </w:r>
            <w:r w:rsidRPr="00557772">
              <w:rPr>
                <w:color w:val="000000"/>
                <w:sz w:val="18"/>
                <w:szCs w:val="18"/>
              </w:rPr>
              <w:t xml:space="preserve"> profil zaufan</w:t>
            </w:r>
            <w:r>
              <w:rPr>
                <w:color w:val="000000"/>
                <w:sz w:val="18"/>
                <w:szCs w:val="18"/>
              </w:rPr>
              <w:t>ego</w:t>
            </w:r>
            <w:r w:rsidRPr="00557772">
              <w:rPr>
                <w:color w:val="000000"/>
                <w:sz w:val="18"/>
                <w:szCs w:val="18"/>
              </w:rPr>
              <w:t xml:space="preserve">, który </w:t>
            </w:r>
            <w:r>
              <w:rPr>
                <w:color w:val="000000"/>
                <w:sz w:val="18"/>
                <w:szCs w:val="18"/>
              </w:rPr>
              <w:t xml:space="preserve">musi być </w:t>
            </w:r>
            <w:r w:rsidRPr="00557772">
              <w:rPr>
                <w:color w:val="000000"/>
                <w:sz w:val="18"/>
                <w:szCs w:val="18"/>
              </w:rPr>
              <w:t>realizowany poprzez integrację z usługą oferowaną za pomocą platformy ePUAP – „Single Sign On”.</w:t>
            </w:r>
          </w:p>
        </w:tc>
        <w:tc>
          <w:tcPr>
            <w:tcW w:w="6095" w:type="dxa"/>
          </w:tcPr>
          <w:p w:rsidR="00C92B12" w:rsidRPr="002F3C38" w:rsidRDefault="00C92B12" w:rsidP="00C05F0C">
            <w:pPr>
              <w:spacing w:after="60" w:line="240" w:lineRule="auto"/>
              <w:ind w:left="0"/>
              <w:jc w:val="both"/>
              <w:rPr>
                <w:color w:val="000000"/>
                <w:sz w:val="18"/>
                <w:szCs w:val="18"/>
              </w:rPr>
            </w:pPr>
          </w:p>
        </w:tc>
      </w:tr>
      <w:tr w:rsidR="00C92B12" w:rsidRPr="00C9383E">
        <w:trPr>
          <w:trHeight w:val="4476"/>
        </w:trPr>
        <w:tc>
          <w:tcPr>
            <w:tcW w:w="2127" w:type="dxa"/>
            <w:tcBorders>
              <w:bottom w:val="single" w:sz="12" w:space="0" w:color="auto"/>
            </w:tcBorders>
            <w:noWrap/>
            <w:vAlign w:val="center"/>
          </w:tcPr>
          <w:p w:rsidR="00C92B12" w:rsidRDefault="00C92B12" w:rsidP="00C05F0C">
            <w:pPr>
              <w:spacing w:after="60" w:line="240" w:lineRule="auto"/>
              <w:ind w:left="0"/>
              <w:rPr>
                <w:color w:val="000000"/>
                <w:sz w:val="20"/>
                <w:szCs w:val="20"/>
              </w:rPr>
            </w:pPr>
            <w:r>
              <w:rPr>
                <w:color w:val="000000"/>
                <w:sz w:val="20"/>
                <w:szCs w:val="20"/>
              </w:rPr>
              <w:t>Inne wymagania</w:t>
            </w:r>
          </w:p>
        </w:tc>
        <w:tc>
          <w:tcPr>
            <w:tcW w:w="6095" w:type="dxa"/>
            <w:tcBorders>
              <w:bottom w:val="single" w:sz="12" w:space="0" w:color="auto"/>
            </w:tcBorders>
          </w:tcPr>
          <w:p w:rsidR="00C92B12" w:rsidRDefault="00C92B12" w:rsidP="000A000A">
            <w:pPr>
              <w:spacing w:after="60" w:line="240" w:lineRule="auto"/>
              <w:ind w:left="0"/>
              <w:jc w:val="both"/>
              <w:rPr>
                <w:color w:val="000000"/>
                <w:sz w:val="18"/>
                <w:szCs w:val="18"/>
              </w:rPr>
            </w:pPr>
            <w:r w:rsidRPr="00A61ADD">
              <w:rPr>
                <w:color w:val="000000"/>
                <w:sz w:val="18"/>
                <w:szCs w:val="18"/>
              </w:rPr>
              <w:t>Portal musi być zgodny ze standardami dostępności treści internetowych WCAG 2.0. (Web  Content  Accessibility Guidelines) w zakresie dostępności dla osób niepełnosprawnych, wykorzystywać opcję regulacji wielkości czcionki oraz przełączany kontrast, aby ułatwić czytanie osobom ze znaczną wadą wzroku.</w:t>
            </w:r>
          </w:p>
          <w:p w:rsidR="00C92B12" w:rsidRDefault="00C92B12" w:rsidP="000A000A">
            <w:pPr>
              <w:spacing w:after="60" w:line="240" w:lineRule="auto"/>
              <w:ind w:left="0"/>
              <w:jc w:val="both"/>
              <w:rPr>
                <w:color w:val="000000"/>
                <w:sz w:val="18"/>
                <w:szCs w:val="18"/>
              </w:rPr>
            </w:pPr>
            <w:r w:rsidRPr="00515FC5">
              <w:rPr>
                <w:color w:val="000000"/>
                <w:sz w:val="18"/>
                <w:szCs w:val="18"/>
              </w:rPr>
              <w:t>Dostęp za p</w:t>
            </w:r>
            <w:r>
              <w:rPr>
                <w:color w:val="000000"/>
                <w:sz w:val="18"/>
                <w:szCs w:val="18"/>
              </w:rPr>
              <w:t xml:space="preserve">omocą przeglądarki internetowej min. </w:t>
            </w:r>
            <w:r w:rsidRPr="006A4226">
              <w:rPr>
                <w:sz w:val="18"/>
                <w:szCs w:val="18"/>
              </w:rPr>
              <w:t>- internet explorer, firefox, chrome.</w:t>
            </w:r>
          </w:p>
          <w:p w:rsidR="00C92B12" w:rsidRPr="00515FC5" w:rsidRDefault="00C92B12" w:rsidP="00C05F0C">
            <w:pPr>
              <w:spacing w:after="60" w:line="240" w:lineRule="auto"/>
              <w:ind w:left="0"/>
              <w:jc w:val="both"/>
              <w:rPr>
                <w:color w:val="000000"/>
                <w:sz w:val="18"/>
                <w:szCs w:val="18"/>
              </w:rPr>
            </w:pPr>
            <w:r w:rsidRPr="00515FC5">
              <w:rPr>
                <w:color w:val="000000"/>
                <w:sz w:val="18"/>
                <w:szCs w:val="18"/>
              </w:rPr>
              <w:t>Możliwość łączenia zestawień w wielopoziomowe układy hierarchiczne z wywoływaniem zestawień podrzędnych z przekazywaniem parametrów poprz</w:t>
            </w:r>
            <w:r>
              <w:rPr>
                <w:color w:val="000000"/>
                <w:sz w:val="18"/>
                <w:szCs w:val="18"/>
              </w:rPr>
              <w:t>ez odnośniki.</w:t>
            </w:r>
          </w:p>
          <w:p w:rsidR="00C92B12" w:rsidRPr="00515FC5" w:rsidRDefault="00C92B12" w:rsidP="00C05F0C">
            <w:pPr>
              <w:spacing w:after="60" w:line="240" w:lineRule="auto"/>
              <w:ind w:left="0"/>
              <w:jc w:val="both"/>
              <w:rPr>
                <w:color w:val="000000"/>
                <w:sz w:val="18"/>
                <w:szCs w:val="18"/>
              </w:rPr>
            </w:pPr>
            <w:r w:rsidRPr="00515FC5">
              <w:rPr>
                <w:color w:val="000000"/>
                <w:sz w:val="18"/>
                <w:szCs w:val="18"/>
              </w:rPr>
              <w:t xml:space="preserve">Możliwość realizacji płatności należności podatkowych poprzez usługę </w:t>
            </w:r>
            <w:r>
              <w:rPr>
                <w:color w:val="000000"/>
                <w:sz w:val="18"/>
                <w:szCs w:val="18"/>
              </w:rPr>
              <w:t>P</w:t>
            </w:r>
            <w:r w:rsidRPr="00515FC5">
              <w:rPr>
                <w:color w:val="000000"/>
                <w:sz w:val="18"/>
                <w:szCs w:val="18"/>
              </w:rPr>
              <w:t>ay</w:t>
            </w:r>
            <w:r>
              <w:rPr>
                <w:color w:val="000000"/>
                <w:sz w:val="18"/>
                <w:szCs w:val="18"/>
              </w:rPr>
              <w:t>B</w:t>
            </w:r>
            <w:r w:rsidRPr="00515FC5">
              <w:rPr>
                <w:color w:val="000000"/>
                <w:sz w:val="18"/>
                <w:szCs w:val="18"/>
              </w:rPr>
              <w:t>y</w:t>
            </w:r>
            <w:r>
              <w:rPr>
                <w:color w:val="000000"/>
                <w:sz w:val="18"/>
                <w:szCs w:val="18"/>
              </w:rPr>
              <w:t>N</w:t>
            </w:r>
            <w:r w:rsidRPr="00515FC5">
              <w:rPr>
                <w:color w:val="000000"/>
                <w:sz w:val="18"/>
                <w:szCs w:val="18"/>
              </w:rPr>
              <w:t>et lub innego wybranego opera</w:t>
            </w:r>
            <w:r>
              <w:rPr>
                <w:color w:val="000000"/>
                <w:sz w:val="18"/>
                <w:szCs w:val="18"/>
              </w:rPr>
              <w:t>tora płatności elektronicznych.</w:t>
            </w:r>
          </w:p>
          <w:p w:rsidR="00C92B12" w:rsidRPr="00B46083" w:rsidRDefault="00C92B12" w:rsidP="00C05F0C">
            <w:pPr>
              <w:spacing w:after="60" w:line="240" w:lineRule="auto"/>
              <w:ind w:left="0"/>
              <w:jc w:val="both"/>
              <w:rPr>
                <w:color w:val="000000"/>
                <w:sz w:val="18"/>
                <w:szCs w:val="18"/>
              </w:rPr>
            </w:pPr>
            <w:r w:rsidRPr="00B46083">
              <w:rPr>
                <w:color w:val="000000"/>
                <w:sz w:val="18"/>
                <w:szCs w:val="18"/>
              </w:rPr>
              <w:t>Możliwość tworzenia hierarchicznego katalogu usług z odnośnikami do miejsc publikacji usług w sieci.</w:t>
            </w:r>
          </w:p>
          <w:p w:rsidR="00C92B12" w:rsidRPr="00B46083" w:rsidRDefault="00C92B12" w:rsidP="00B46083">
            <w:pPr>
              <w:spacing w:after="60" w:line="240" w:lineRule="auto"/>
              <w:ind w:left="0"/>
              <w:jc w:val="both"/>
              <w:rPr>
                <w:color w:val="000000"/>
                <w:sz w:val="18"/>
                <w:szCs w:val="18"/>
              </w:rPr>
            </w:pPr>
            <w:r w:rsidRPr="00B46083">
              <w:rPr>
                <w:color w:val="000000"/>
                <w:sz w:val="18"/>
                <w:szCs w:val="18"/>
              </w:rPr>
              <w:t xml:space="preserve">Dostarczony portal musi mieć możliwość obsługi za pomocą najpopularniejszych przeglądarek internetowych a także za pomocą urządzeń mobilnych w trybie „responsive web design” dostosowując się do rozdzielczości urządzenia na jakim będzie oglądana. </w:t>
            </w:r>
          </w:p>
          <w:p w:rsidR="00C92B12" w:rsidRPr="00515FC5" w:rsidRDefault="00C92B12" w:rsidP="00C05F0C">
            <w:pPr>
              <w:spacing w:after="60"/>
              <w:ind w:left="0"/>
              <w:jc w:val="both"/>
              <w:rPr>
                <w:color w:val="000000"/>
                <w:sz w:val="18"/>
                <w:szCs w:val="18"/>
              </w:rPr>
            </w:pPr>
            <w:r>
              <w:rPr>
                <w:color w:val="000000"/>
                <w:sz w:val="18"/>
                <w:szCs w:val="18"/>
              </w:rPr>
              <w:t xml:space="preserve">Portal musi zapewniać wielojęzyczność </w:t>
            </w:r>
            <w:r w:rsidRPr="00AB7389">
              <w:rPr>
                <w:color w:val="000000"/>
                <w:sz w:val="18"/>
                <w:szCs w:val="18"/>
              </w:rPr>
              <w:t>i być dostępny nie tylko w polskiej a</w:t>
            </w:r>
            <w:r>
              <w:rPr>
                <w:color w:val="000000"/>
                <w:sz w:val="18"/>
                <w:szCs w:val="18"/>
              </w:rPr>
              <w:t>le w innych wersjach językowych. Wymagana jest oprócz wersji polskiej minimum wersja</w:t>
            </w:r>
            <w:r w:rsidRPr="00AB7389">
              <w:rPr>
                <w:color w:val="000000"/>
                <w:sz w:val="18"/>
                <w:szCs w:val="18"/>
              </w:rPr>
              <w:t xml:space="preserve"> ang</w:t>
            </w:r>
            <w:r>
              <w:rPr>
                <w:color w:val="000000"/>
                <w:sz w:val="18"/>
                <w:szCs w:val="18"/>
              </w:rPr>
              <w:t>lojęzyczna</w:t>
            </w:r>
            <w:r w:rsidRPr="00AB7389">
              <w:rPr>
                <w:color w:val="000000"/>
                <w:sz w:val="18"/>
                <w:szCs w:val="18"/>
              </w:rPr>
              <w:t>.</w:t>
            </w:r>
          </w:p>
        </w:tc>
        <w:tc>
          <w:tcPr>
            <w:tcW w:w="6095" w:type="dxa"/>
            <w:tcBorders>
              <w:bottom w:val="single" w:sz="12" w:space="0" w:color="auto"/>
            </w:tcBorders>
          </w:tcPr>
          <w:p w:rsidR="00C92B12" w:rsidRPr="00515FC5" w:rsidRDefault="00C92B12" w:rsidP="00C05F0C">
            <w:pPr>
              <w:spacing w:after="60" w:line="240" w:lineRule="auto"/>
              <w:ind w:left="0"/>
              <w:jc w:val="both"/>
              <w:rPr>
                <w:color w:val="000000"/>
                <w:sz w:val="18"/>
                <w:szCs w:val="18"/>
              </w:rPr>
            </w:pPr>
          </w:p>
        </w:tc>
      </w:tr>
    </w:tbl>
    <w:p w:rsidR="00C92B12" w:rsidRDefault="00C92B12" w:rsidP="00B46083">
      <w:pPr>
        <w:spacing w:before="360" w:line="276" w:lineRule="auto"/>
        <w:ind w:left="0"/>
        <w:rPr>
          <w:b/>
          <w:bCs/>
          <w:sz w:val="28"/>
          <w:szCs w:val="28"/>
          <w:lang w:eastAsia="en-US"/>
        </w:rPr>
      </w:pPr>
    </w:p>
    <w:p w:rsidR="00C92B12" w:rsidRDefault="00C92B12" w:rsidP="00C01F8B">
      <w:pPr>
        <w:rPr>
          <w:lang w:eastAsia="en-US"/>
        </w:rPr>
      </w:pPr>
      <w:r>
        <w:rPr>
          <w:lang w:eastAsia="en-US"/>
        </w:rPr>
        <w:br w:type="page"/>
      </w:r>
    </w:p>
    <w:p w:rsidR="00C92B12" w:rsidRPr="00AB61B1" w:rsidRDefault="00C92B12" w:rsidP="00B46083">
      <w:pPr>
        <w:spacing w:before="360" w:line="276" w:lineRule="auto"/>
        <w:ind w:left="0"/>
        <w:rPr>
          <w:b/>
          <w:bCs/>
          <w:sz w:val="28"/>
          <w:szCs w:val="28"/>
          <w:lang w:eastAsia="en-US"/>
        </w:rPr>
      </w:pPr>
      <w:r>
        <w:rPr>
          <w:b/>
          <w:bCs/>
          <w:sz w:val="28"/>
          <w:szCs w:val="28"/>
          <w:lang w:eastAsia="en-US"/>
        </w:rPr>
        <w:t>Repozytorium Dokumentów</w:t>
      </w:r>
    </w:p>
    <w:p w:rsidR="00C92B12" w:rsidRDefault="00C92B12" w:rsidP="00B46083">
      <w:pPr>
        <w:spacing w:before="120" w:after="360"/>
        <w:ind w:left="0"/>
        <w:rPr>
          <w:sz w:val="24"/>
          <w:szCs w:val="24"/>
        </w:rPr>
      </w:pPr>
      <w:r w:rsidRPr="00972790">
        <w:rPr>
          <w:sz w:val="24"/>
          <w:szCs w:val="24"/>
        </w:rPr>
        <w:t>Producent/</w:t>
      </w:r>
      <w:r>
        <w:rPr>
          <w:sz w:val="24"/>
          <w:szCs w:val="24"/>
        </w:rPr>
        <w:t>Nazwa systemu</w:t>
      </w:r>
      <w:r w:rsidRPr="00972790">
        <w:rPr>
          <w:sz w:val="24"/>
          <w:szCs w:val="24"/>
        </w:rPr>
        <w:t>………………………………………………………………………………………</w:t>
      </w:r>
    </w:p>
    <w:tbl>
      <w:tblPr>
        <w:tblW w:w="14317"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2127"/>
        <w:gridCol w:w="6095"/>
        <w:gridCol w:w="6095"/>
      </w:tblGrid>
      <w:tr w:rsidR="00C92B12" w:rsidRPr="00C9383E">
        <w:trPr>
          <w:trHeight w:val="360"/>
        </w:trPr>
        <w:tc>
          <w:tcPr>
            <w:tcW w:w="2127" w:type="dxa"/>
            <w:tcBorders>
              <w:top w:val="single" w:sz="12" w:space="0" w:color="auto"/>
            </w:tcBorders>
            <w:shd w:val="clear" w:color="auto" w:fill="17365D"/>
            <w:noWrap/>
            <w:vAlign w:val="center"/>
          </w:tcPr>
          <w:p w:rsidR="00C92B12" w:rsidRPr="00C9383E" w:rsidRDefault="00C92B12" w:rsidP="00C05F0C">
            <w:pPr>
              <w:spacing w:line="240" w:lineRule="auto"/>
              <w:ind w:left="0"/>
              <w:jc w:val="center"/>
              <w:rPr>
                <w:b/>
                <w:bCs/>
                <w:color w:val="FFFFFF"/>
                <w:sz w:val="20"/>
                <w:szCs w:val="20"/>
              </w:rPr>
            </w:pPr>
            <w:r>
              <w:rPr>
                <w:b/>
                <w:bCs/>
                <w:color w:val="FFFFFF"/>
                <w:sz w:val="20"/>
                <w:szCs w:val="20"/>
              </w:rPr>
              <w:t>Nazwa k</w:t>
            </w:r>
            <w:r w:rsidRPr="00C9383E">
              <w:rPr>
                <w:b/>
                <w:bCs/>
                <w:color w:val="FFFFFF"/>
                <w:sz w:val="20"/>
                <w:szCs w:val="20"/>
              </w:rPr>
              <w:t>omponent</w:t>
            </w:r>
            <w:r>
              <w:rPr>
                <w:b/>
                <w:bCs/>
                <w:color w:val="FFFFFF"/>
                <w:sz w:val="20"/>
                <w:szCs w:val="20"/>
              </w:rPr>
              <w:t>u</w:t>
            </w:r>
          </w:p>
        </w:tc>
        <w:tc>
          <w:tcPr>
            <w:tcW w:w="6095" w:type="dxa"/>
            <w:tcBorders>
              <w:top w:val="single" w:sz="12" w:space="0" w:color="auto"/>
            </w:tcBorders>
            <w:shd w:val="clear" w:color="auto" w:fill="17365D"/>
            <w:noWrap/>
            <w:vAlign w:val="center"/>
          </w:tcPr>
          <w:p w:rsidR="00C92B12" w:rsidRPr="00C9383E" w:rsidRDefault="00C92B12" w:rsidP="00C05F0C">
            <w:pPr>
              <w:spacing w:line="240" w:lineRule="auto"/>
              <w:ind w:left="0"/>
              <w:jc w:val="center"/>
              <w:rPr>
                <w:b/>
                <w:bCs/>
                <w:color w:val="FFFFFF"/>
                <w:sz w:val="20"/>
                <w:szCs w:val="20"/>
              </w:rPr>
            </w:pPr>
            <w:r w:rsidRPr="00B5111E">
              <w:rPr>
                <w:b/>
                <w:bCs/>
                <w:color w:val="FFFFFF"/>
                <w:sz w:val="20"/>
                <w:szCs w:val="20"/>
              </w:rPr>
              <w:t xml:space="preserve">Wymagane </w:t>
            </w:r>
            <w:r>
              <w:rPr>
                <w:b/>
                <w:bCs/>
                <w:color w:val="FFFFFF"/>
                <w:sz w:val="20"/>
                <w:szCs w:val="20"/>
              </w:rPr>
              <w:t>m</w:t>
            </w:r>
            <w:r w:rsidRPr="00C9383E">
              <w:rPr>
                <w:b/>
                <w:bCs/>
                <w:color w:val="FFFFFF"/>
                <w:sz w:val="20"/>
                <w:szCs w:val="20"/>
              </w:rPr>
              <w:t>inimalne</w:t>
            </w:r>
            <w:r w:rsidRPr="00B5111E">
              <w:rPr>
                <w:b/>
                <w:bCs/>
                <w:color w:val="FFFFFF"/>
                <w:sz w:val="20"/>
                <w:szCs w:val="20"/>
              </w:rPr>
              <w:t xml:space="preserve"> parametry </w:t>
            </w:r>
            <w:r>
              <w:rPr>
                <w:b/>
                <w:bCs/>
                <w:color w:val="FFFFFF"/>
                <w:sz w:val="20"/>
                <w:szCs w:val="20"/>
              </w:rPr>
              <w:t>funkcjonalne</w:t>
            </w:r>
          </w:p>
        </w:tc>
        <w:tc>
          <w:tcPr>
            <w:tcW w:w="6095" w:type="dxa"/>
            <w:tcBorders>
              <w:top w:val="single" w:sz="12" w:space="0" w:color="auto"/>
            </w:tcBorders>
            <w:shd w:val="clear" w:color="auto" w:fill="17365D"/>
          </w:tcPr>
          <w:p w:rsidR="00C92B12" w:rsidRDefault="00C92B12" w:rsidP="00C05F0C">
            <w:pPr>
              <w:spacing w:after="60" w:line="240" w:lineRule="auto"/>
              <w:ind w:left="0"/>
              <w:jc w:val="center"/>
              <w:rPr>
                <w:b/>
                <w:bCs/>
                <w:color w:val="FFFFFF"/>
                <w:sz w:val="20"/>
                <w:szCs w:val="20"/>
              </w:rPr>
            </w:pPr>
            <w:r>
              <w:rPr>
                <w:b/>
                <w:bCs/>
                <w:color w:val="FFFFFF"/>
                <w:sz w:val="20"/>
                <w:szCs w:val="20"/>
              </w:rPr>
              <w:t>Spełnia/Nie spełnia</w:t>
            </w:r>
          </w:p>
          <w:p w:rsidR="00C92B12" w:rsidRPr="00B5111E" w:rsidRDefault="00C92B12" w:rsidP="00C05F0C">
            <w:pPr>
              <w:spacing w:after="60" w:line="240" w:lineRule="auto"/>
              <w:ind w:left="0"/>
              <w:jc w:val="center"/>
              <w:rPr>
                <w:b/>
                <w:bCs/>
                <w:color w:val="FFFFFF"/>
                <w:sz w:val="20"/>
                <w:szCs w:val="20"/>
              </w:rPr>
            </w:pPr>
            <w:r>
              <w:rPr>
                <w:b/>
                <w:bCs/>
                <w:color w:val="FFFFFF"/>
                <w:sz w:val="20"/>
                <w:szCs w:val="20"/>
              </w:rPr>
              <w:t>Opis parametrów oferowanego rozwiązania</w:t>
            </w:r>
          </w:p>
        </w:tc>
      </w:tr>
      <w:tr w:rsidR="00C92B12" w:rsidRPr="00C9383E">
        <w:trPr>
          <w:trHeight w:val="210"/>
        </w:trPr>
        <w:tc>
          <w:tcPr>
            <w:tcW w:w="2127" w:type="dxa"/>
            <w:noWrap/>
            <w:vAlign w:val="center"/>
          </w:tcPr>
          <w:p w:rsidR="00C92B12" w:rsidRPr="00C9383E" w:rsidRDefault="00C92B12" w:rsidP="00C05F0C">
            <w:pPr>
              <w:spacing w:after="60" w:line="240" w:lineRule="auto"/>
              <w:ind w:left="0"/>
              <w:rPr>
                <w:color w:val="000000"/>
                <w:sz w:val="20"/>
                <w:szCs w:val="20"/>
              </w:rPr>
            </w:pPr>
            <w:r>
              <w:rPr>
                <w:color w:val="000000"/>
                <w:sz w:val="20"/>
                <w:szCs w:val="20"/>
              </w:rPr>
              <w:t>Informacje ogólne</w:t>
            </w:r>
          </w:p>
        </w:tc>
        <w:tc>
          <w:tcPr>
            <w:tcW w:w="6095" w:type="dxa"/>
          </w:tcPr>
          <w:p w:rsidR="00C92B12" w:rsidRDefault="00C92B12" w:rsidP="00857242">
            <w:pPr>
              <w:spacing w:after="60" w:line="240" w:lineRule="auto"/>
              <w:ind w:left="0"/>
              <w:jc w:val="both"/>
              <w:rPr>
                <w:color w:val="000000"/>
                <w:sz w:val="18"/>
                <w:szCs w:val="18"/>
              </w:rPr>
            </w:pPr>
            <w:r>
              <w:rPr>
                <w:color w:val="000000"/>
                <w:sz w:val="18"/>
                <w:szCs w:val="18"/>
              </w:rPr>
              <w:t>Repozytorium musi</w:t>
            </w:r>
            <w:r w:rsidRPr="00A42C55">
              <w:rPr>
                <w:color w:val="000000"/>
                <w:sz w:val="18"/>
                <w:szCs w:val="18"/>
              </w:rPr>
              <w:t xml:space="preserve"> zapewni</w:t>
            </w:r>
            <w:r>
              <w:rPr>
                <w:color w:val="000000"/>
                <w:sz w:val="18"/>
                <w:szCs w:val="18"/>
              </w:rPr>
              <w:t>ać</w:t>
            </w:r>
            <w:r w:rsidRPr="00A42C55">
              <w:rPr>
                <w:color w:val="000000"/>
                <w:sz w:val="18"/>
                <w:szCs w:val="18"/>
              </w:rPr>
              <w:t xml:space="preserve"> jednolit</w:t>
            </w:r>
            <w:r>
              <w:rPr>
                <w:color w:val="000000"/>
                <w:sz w:val="18"/>
                <w:szCs w:val="18"/>
              </w:rPr>
              <w:t>e</w:t>
            </w:r>
            <w:r w:rsidRPr="00A42C55">
              <w:rPr>
                <w:color w:val="000000"/>
                <w:sz w:val="18"/>
                <w:szCs w:val="18"/>
              </w:rPr>
              <w:t xml:space="preserve"> przechowywani</w:t>
            </w:r>
            <w:r>
              <w:rPr>
                <w:color w:val="000000"/>
                <w:sz w:val="18"/>
                <w:szCs w:val="18"/>
              </w:rPr>
              <w:t>e</w:t>
            </w:r>
            <w:r w:rsidRPr="00A42C55">
              <w:rPr>
                <w:color w:val="000000"/>
                <w:sz w:val="18"/>
                <w:szCs w:val="18"/>
              </w:rPr>
              <w:t xml:space="preserve"> i zarządzani</w:t>
            </w:r>
            <w:r>
              <w:rPr>
                <w:color w:val="000000"/>
                <w:sz w:val="18"/>
                <w:szCs w:val="18"/>
              </w:rPr>
              <w:t>e</w:t>
            </w:r>
            <w:r w:rsidRPr="00A42C55">
              <w:rPr>
                <w:color w:val="000000"/>
                <w:sz w:val="18"/>
                <w:szCs w:val="18"/>
              </w:rPr>
              <w:t xml:space="preserve"> dokumentami dziedzinowymi w połączeniu z systemem zarządzania dokumentami. </w:t>
            </w:r>
          </w:p>
          <w:p w:rsidR="00C92B12" w:rsidRDefault="00C92B12" w:rsidP="00857242">
            <w:pPr>
              <w:spacing w:after="60" w:line="240" w:lineRule="auto"/>
              <w:ind w:left="0"/>
              <w:jc w:val="both"/>
              <w:rPr>
                <w:color w:val="000000"/>
                <w:sz w:val="18"/>
                <w:szCs w:val="18"/>
              </w:rPr>
            </w:pPr>
            <w:r>
              <w:rPr>
                <w:color w:val="000000"/>
                <w:sz w:val="18"/>
                <w:szCs w:val="18"/>
              </w:rPr>
              <w:t>Z </w:t>
            </w:r>
            <w:r w:rsidRPr="00A42C55">
              <w:rPr>
                <w:color w:val="000000"/>
                <w:sz w:val="18"/>
                <w:szCs w:val="18"/>
              </w:rPr>
              <w:t xml:space="preserve">repozytorium mają korzystać moduły odpadów komunalnych, moduły opłat lokalnych oraz moduł finansowo księgowy. </w:t>
            </w:r>
          </w:p>
          <w:p w:rsidR="00C92B12" w:rsidRDefault="00C92B12" w:rsidP="00857242">
            <w:pPr>
              <w:spacing w:after="60" w:line="240" w:lineRule="auto"/>
              <w:ind w:left="0"/>
              <w:jc w:val="both"/>
              <w:rPr>
                <w:color w:val="000000"/>
                <w:sz w:val="18"/>
                <w:szCs w:val="18"/>
              </w:rPr>
            </w:pPr>
            <w:r>
              <w:rPr>
                <w:color w:val="000000"/>
                <w:sz w:val="18"/>
                <w:szCs w:val="18"/>
              </w:rPr>
              <w:t>R</w:t>
            </w:r>
            <w:r w:rsidRPr="00A42C55">
              <w:rPr>
                <w:color w:val="000000"/>
                <w:sz w:val="18"/>
                <w:szCs w:val="18"/>
              </w:rPr>
              <w:t xml:space="preserve">epozytorium </w:t>
            </w:r>
            <w:r>
              <w:rPr>
                <w:color w:val="000000"/>
                <w:sz w:val="18"/>
                <w:szCs w:val="18"/>
              </w:rPr>
              <w:t>musi</w:t>
            </w:r>
            <w:r w:rsidRPr="00A42C55">
              <w:rPr>
                <w:color w:val="000000"/>
                <w:sz w:val="18"/>
                <w:szCs w:val="18"/>
              </w:rPr>
              <w:t xml:space="preserve"> zapewni</w:t>
            </w:r>
            <w:r>
              <w:rPr>
                <w:color w:val="000000"/>
                <w:sz w:val="18"/>
                <w:szCs w:val="18"/>
              </w:rPr>
              <w:t>ać</w:t>
            </w:r>
            <w:r w:rsidRPr="00A42C55">
              <w:rPr>
                <w:color w:val="000000"/>
                <w:sz w:val="18"/>
                <w:szCs w:val="18"/>
              </w:rPr>
              <w:t xml:space="preserve"> możliwość podglądu dokumentów złożonych elektronicznie (np. platforma ePUAP) wprost z systemów dziedzinowych. </w:t>
            </w:r>
          </w:p>
          <w:p w:rsidR="00C92B12" w:rsidRDefault="00C92B12" w:rsidP="00857242">
            <w:pPr>
              <w:spacing w:after="60" w:line="240" w:lineRule="auto"/>
              <w:ind w:left="0"/>
              <w:jc w:val="both"/>
              <w:rPr>
                <w:color w:val="000000"/>
                <w:sz w:val="18"/>
                <w:szCs w:val="18"/>
              </w:rPr>
            </w:pPr>
            <w:r>
              <w:rPr>
                <w:color w:val="000000"/>
                <w:sz w:val="18"/>
                <w:szCs w:val="18"/>
              </w:rPr>
              <w:t>Musi</w:t>
            </w:r>
            <w:r w:rsidRPr="00557772">
              <w:rPr>
                <w:color w:val="000000"/>
                <w:sz w:val="18"/>
                <w:szCs w:val="18"/>
              </w:rPr>
              <w:t xml:space="preserve"> istnie</w:t>
            </w:r>
            <w:r>
              <w:rPr>
                <w:color w:val="000000"/>
                <w:sz w:val="18"/>
                <w:szCs w:val="18"/>
              </w:rPr>
              <w:t>ć</w:t>
            </w:r>
            <w:r w:rsidRPr="00557772">
              <w:rPr>
                <w:color w:val="000000"/>
                <w:sz w:val="18"/>
                <w:szCs w:val="18"/>
              </w:rPr>
              <w:t xml:space="preserve"> możliwość podpisu dokumentu podpisem kwalifikowanym. </w:t>
            </w:r>
          </w:p>
          <w:p w:rsidR="00C92B12" w:rsidRDefault="00C92B12" w:rsidP="00857242">
            <w:pPr>
              <w:spacing w:after="60" w:line="240" w:lineRule="auto"/>
              <w:ind w:left="0"/>
              <w:jc w:val="both"/>
              <w:rPr>
                <w:color w:val="000000"/>
                <w:sz w:val="18"/>
                <w:szCs w:val="18"/>
              </w:rPr>
            </w:pPr>
            <w:r>
              <w:rPr>
                <w:color w:val="000000"/>
                <w:sz w:val="18"/>
                <w:szCs w:val="18"/>
              </w:rPr>
              <w:t xml:space="preserve">Musi </w:t>
            </w:r>
            <w:r w:rsidRPr="00557772">
              <w:rPr>
                <w:color w:val="000000"/>
                <w:sz w:val="18"/>
                <w:szCs w:val="18"/>
              </w:rPr>
              <w:t>istnie</w:t>
            </w:r>
            <w:r>
              <w:rPr>
                <w:color w:val="000000"/>
                <w:sz w:val="18"/>
                <w:szCs w:val="18"/>
              </w:rPr>
              <w:t>ć</w:t>
            </w:r>
            <w:r w:rsidRPr="00557772">
              <w:rPr>
                <w:color w:val="000000"/>
                <w:sz w:val="18"/>
                <w:szCs w:val="18"/>
              </w:rPr>
              <w:t xml:space="preserve"> możliwość połączenia się z platformą formularzy elektronicznych SEKAP w celu wizualizacji formularzy złożonych za pomocą platformy SEKAP gdzie z wykorzystaniem platformy SEKAP można użyć certyfikatu CC SEKAP do podpisania takiego dokumentu.</w:t>
            </w:r>
          </w:p>
          <w:p w:rsidR="00C92B12" w:rsidRPr="00DB52FE" w:rsidRDefault="00C92B12" w:rsidP="00857242">
            <w:pPr>
              <w:spacing w:after="60" w:line="240" w:lineRule="auto"/>
              <w:ind w:left="0"/>
              <w:jc w:val="both"/>
              <w:rPr>
                <w:color w:val="000000"/>
                <w:sz w:val="18"/>
                <w:szCs w:val="18"/>
              </w:rPr>
            </w:pPr>
            <w:r w:rsidRPr="00A42C55">
              <w:rPr>
                <w:color w:val="000000"/>
                <w:sz w:val="18"/>
                <w:szCs w:val="18"/>
              </w:rPr>
              <w:t>Repozytorium dla systemów dziedzinowych z zakresu naliczania opłaty za wywóz odpadów komunalnych, opłat lokalnych oraz modułów finansowo-księgowych  musi być w pełni zintegrowan</w:t>
            </w:r>
            <w:r>
              <w:rPr>
                <w:color w:val="000000"/>
                <w:sz w:val="18"/>
                <w:szCs w:val="18"/>
              </w:rPr>
              <w:t>e</w:t>
            </w:r>
            <w:r w:rsidRPr="00A42C55">
              <w:rPr>
                <w:color w:val="000000"/>
                <w:sz w:val="18"/>
                <w:szCs w:val="18"/>
              </w:rPr>
              <w:t xml:space="preserve"> i kompatybiln</w:t>
            </w:r>
            <w:r>
              <w:rPr>
                <w:color w:val="000000"/>
                <w:sz w:val="18"/>
                <w:szCs w:val="18"/>
              </w:rPr>
              <w:t>e</w:t>
            </w:r>
            <w:r w:rsidRPr="00A42C55">
              <w:rPr>
                <w:color w:val="000000"/>
                <w:sz w:val="18"/>
                <w:szCs w:val="18"/>
              </w:rPr>
              <w:t xml:space="preserve"> z dotychczas użytkowanym modułem repozytorium dokumentów dla systemów z obszaru podatków lokalnych, zapewniając bezpieczeństwo i współpracę w zakresie przesyłania danych.</w:t>
            </w:r>
          </w:p>
        </w:tc>
        <w:tc>
          <w:tcPr>
            <w:tcW w:w="6095" w:type="dxa"/>
          </w:tcPr>
          <w:p w:rsidR="00C92B12" w:rsidRDefault="00C92B12" w:rsidP="00C05F0C">
            <w:pPr>
              <w:spacing w:after="60" w:line="240" w:lineRule="auto"/>
              <w:ind w:left="0"/>
              <w:jc w:val="both"/>
              <w:rPr>
                <w:color w:val="000000"/>
                <w:sz w:val="18"/>
                <w:szCs w:val="18"/>
              </w:rPr>
            </w:pPr>
          </w:p>
        </w:tc>
      </w:tr>
      <w:tr w:rsidR="00C92B12" w:rsidRPr="00C9383E">
        <w:trPr>
          <w:trHeight w:val="6434"/>
        </w:trPr>
        <w:tc>
          <w:tcPr>
            <w:tcW w:w="2127" w:type="dxa"/>
            <w:noWrap/>
            <w:vAlign w:val="center"/>
          </w:tcPr>
          <w:p w:rsidR="00C92B12" w:rsidRDefault="00C92B12" w:rsidP="00C05F0C">
            <w:pPr>
              <w:spacing w:after="60" w:line="240" w:lineRule="auto"/>
              <w:ind w:left="0"/>
              <w:rPr>
                <w:color w:val="000000"/>
                <w:sz w:val="20"/>
                <w:szCs w:val="20"/>
              </w:rPr>
            </w:pPr>
            <w:r>
              <w:rPr>
                <w:color w:val="000000"/>
                <w:sz w:val="20"/>
                <w:szCs w:val="20"/>
              </w:rPr>
              <w:t>Funkcjonalność podstawowa</w:t>
            </w:r>
          </w:p>
        </w:tc>
        <w:tc>
          <w:tcPr>
            <w:tcW w:w="6095" w:type="dxa"/>
          </w:tcPr>
          <w:p w:rsidR="00C92B12" w:rsidRPr="00515FC5" w:rsidRDefault="00C92B12" w:rsidP="00C05F0C">
            <w:pPr>
              <w:spacing w:after="60" w:line="240" w:lineRule="auto"/>
              <w:ind w:left="0"/>
              <w:jc w:val="both"/>
              <w:rPr>
                <w:color w:val="000000"/>
                <w:sz w:val="18"/>
                <w:szCs w:val="18"/>
              </w:rPr>
            </w:pPr>
            <w:r w:rsidRPr="00515FC5">
              <w:rPr>
                <w:color w:val="000000"/>
                <w:sz w:val="18"/>
                <w:szCs w:val="18"/>
              </w:rPr>
              <w:t>Wspólne repozytorium dla wszystkich systemów dziedzinowych objętych integracją</w:t>
            </w:r>
            <w:r>
              <w:rPr>
                <w:color w:val="000000"/>
                <w:sz w:val="18"/>
                <w:szCs w:val="18"/>
              </w:rPr>
              <w:t>.</w:t>
            </w:r>
          </w:p>
          <w:p w:rsidR="00C92B12" w:rsidRPr="00515FC5" w:rsidRDefault="00C92B12" w:rsidP="00C05F0C">
            <w:pPr>
              <w:spacing w:after="60" w:line="240" w:lineRule="auto"/>
              <w:ind w:left="0"/>
              <w:jc w:val="both"/>
              <w:rPr>
                <w:color w:val="000000"/>
                <w:sz w:val="18"/>
                <w:szCs w:val="18"/>
              </w:rPr>
            </w:pPr>
            <w:r w:rsidRPr="00515FC5">
              <w:rPr>
                <w:color w:val="000000"/>
                <w:sz w:val="18"/>
                <w:szCs w:val="18"/>
              </w:rPr>
              <w:t>Przechowywanie plików dokumentów w bazie danych repozytorium</w:t>
            </w:r>
            <w:r>
              <w:rPr>
                <w:color w:val="000000"/>
                <w:sz w:val="18"/>
                <w:szCs w:val="18"/>
              </w:rPr>
              <w:t>.</w:t>
            </w:r>
          </w:p>
          <w:p w:rsidR="00C92B12" w:rsidRPr="00515FC5" w:rsidRDefault="00C92B12" w:rsidP="00C05F0C">
            <w:pPr>
              <w:spacing w:after="60" w:line="240" w:lineRule="auto"/>
              <w:ind w:left="0"/>
              <w:jc w:val="both"/>
              <w:rPr>
                <w:color w:val="000000"/>
                <w:sz w:val="18"/>
                <w:szCs w:val="18"/>
              </w:rPr>
            </w:pPr>
            <w:r w:rsidRPr="00515FC5">
              <w:rPr>
                <w:color w:val="000000"/>
                <w:sz w:val="18"/>
                <w:szCs w:val="18"/>
              </w:rPr>
              <w:t>Przeglądarkowy system do zarządzania dokumentami w repozytorium.</w:t>
            </w:r>
          </w:p>
          <w:p w:rsidR="00C92B12" w:rsidRPr="00515FC5" w:rsidRDefault="00C92B12" w:rsidP="00C05F0C">
            <w:pPr>
              <w:spacing w:after="60" w:line="240" w:lineRule="auto"/>
              <w:ind w:left="0"/>
              <w:jc w:val="both"/>
              <w:rPr>
                <w:color w:val="000000"/>
                <w:sz w:val="18"/>
                <w:szCs w:val="18"/>
              </w:rPr>
            </w:pPr>
            <w:r w:rsidRPr="00515FC5">
              <w:rPr>
                <w:color w:val="000000"/>
                <w:sz w:val="18"/>
                <w:szCs w:val="18"/>
              </w:rPr>
              <w:t xml:space="preserve">Zakładanie i znakowanie spraw w oparciu o klasyfikację </w:t>
            </w:r>
            <w:r>
              <w:rPr>
                <w:color w:val="000000"/>
                <w:sz w:val="18"/>
                <w:szCs w:val="18"/>
              </w:rPr>
              <w:t>RWA.</w:t>
            </w:r>
          </w:p>
          <w:p w:rsidR="00C92B12" w:rsidRPr="00515FC5" w:rsidRDefault="00C92B12" w:rsidP="00C05F0C">
            <w:pPr>
              <w:spacing w:after="60" w:line="240" w:lineRule="auto"/>
              <w:ind w:left="0"/>
              <w:jc w:val="both"/>
              <w:rPr>
                <w:color w:val="000000"/>
                <w:sz w:val="18"/>
                <w:szCs w:val="18"/>
              </w:rPr>
            </w:pPr>
            <w:r w:rsidRPr="00515FC5">
              <w:rPr>
                <w:color w:val="000000"/>
                <w:sz w:val="18"/>
                <w:szCs w:val="18"/>
              </w:rPr>
              <w:t>Obsługa elektronicznych teczek aktowych i spisów spraw</w:t>
            </w:r>
            <w:r>
              <w:rPr>
                <w:color w:val="000000"/>
                <w:sz w:val="18"/>
                <w:szCs w:val="18"/>
              </w:rPr>
              <w:t>.</w:t>
            </w:r>
          </w:p>
          <w:p w:rsidR="00C92B12" w:rsidRPr="00515FC5" w:rsidRDefault="00C92B12" w:rsidP="00C05F0C">
            <w:pPr>
              <w:spacing w:after="60" w:line="240" w:lineRule="auto"/>
              <w:ind w:left="0"/>
              <w:jc w:val="both"/>
              <w:rPr>
                <w:color w:val="000000"/>
                <w:sz w:val="18"/>
                <w:szCs w:val="18"/>
              </w:rPr>
            </w:pPr>
            <w:r w:rsidRPr="00515FC5">
              <w:rPr>
                <w:color w:val="000000"/>
                <w:sz w:val="18"/>
                <w:szCs w:val="18"/>
              </w:rPr>
              <w:t>Wyszukiwarka korespondencji</w:t>
            </w:r>
            <w:r>
              <w:rPr>
                <w:color w:val="000000"/>
                <w:sz w:val="18"/>
                <w:szCs w:val="18"/>
              </w:rPr>
              <w:t>.</w:t>
            </w:r>
          </w:p>
          <w:p w:rsidR="00C92B12" w:rsidRPr="00515FC5" w:rsidRDefault="00C92B12" w:rsidP="00C05F0C">
            <w:pPr>
              <w:spacing w:after="60" w:line="240" w:lineRule="auto"/>
              <w:ind w:left="0"/>
              <w:jc w:val="both"/>
              <w:rPr>
                <w:color w:val="000000"/>
                <w:sz w:val="18"/>
                <w:szCs w:val="18"/>
              </w:rPr>
            </w:pPr>
            <w:r w:rsidRPr="00515FC5">
              <w:rPr>
                <w:color w:val="000000"/>
                <w:sz w:val="18"/>
                <w:szCs w:val="18"/>
              </w:rPr>
              <w:t>Dekretacja korespondencji na jednego lub wielu pracowników z jednoznacznym określeniem osoby odpowiedzialnej</w:t>
            </w:r>
            <w:r>
              <w:rPr>
                <w:color w:val="000000"/>
                <w:sz w:val="18"/>
                <w:szCs w:val="18"/>
              </w:rPr>
              <w:t>.</w:t>
            </w:r>
          </w:p>
          <w:p w:rsidR="00C92B12" w:rsidRPr="00515FC5" w:rsidRDefault="00C92B12" w:rsidP="00C05F0C">
            <w:pPr>
              <w:spacing w:after="60" w:line="240" w:lineRule="auto"/>
              <w:ind w:left="0"/>
              <w:jc w:val="both"/>
              <w:rPr>
                <w:color w:val="000000"/>
                <w:sz w:val="18"/>
                <w:szCs w:val="18"/>
              </w:rPr>
            </w:pPr>
            <w:r w:rsidRPr="00515FC5">
              <w:rPr>
                <w:color w:val="000000"/>
                <w:sz w:val="18"/>
                <w:szCs w:val="18"/>
              </w:rPr>
              <w:t>Historia dekretacji</w:t>
            </w:r>
            <w:r>
              <w:rPr>
                <w:color w:val="000000"/>
                <w:sz w:val="18"/>
                <w:szCs w:val="18"/>
              </w:rPr>
              <w:t>.</w:t>
            </w:r>
          </w:p>
          <w:p w:rsidR="00C92B12" w:rsidRPr="00515FC5" w:rsidRDefault="00C92B12" w:rsidP="00C05F0C">
            <w:pPr>
              <w:spacing w:after="60" w:line="240" w:lineRule="auto"/>
              <w:ind w:left="0"/>
              <w:jc w:val="both"/>
              <w:rPr>
                <w:color w:val="000000"/>
                <w:sz w:val="18"/>
                <w:szCs w:val="18"/>
              </w:rPr>
            </w:pPr>
            <w:r w:rsidRPr="00515FC5">
              <w:rPr>
                <w:color w:val="000000"/>
                <w:sz w:val="18"/>
                <w:szCs w:val="18"/>
              </w:rPr>
              <w:t>Przechowywanie dokumentów własnych w folderach o strukturze hierarchicznej</w:t>
            </w:r>
            <w:r>
              <w:rPr>
                <w:color w:val="000000"/>
                <w:sz w:val="18"/>
                <w:szCs w:val="18"/>
              </w:rPr>
              <w:t>.</w:t>
            </w:r>
          </w:p>
          <w:p w:rsidR="00C92B12" w:rsidRPr="00515FC5" w:rsidRDefault="00C92B12" w:rsidP="00C05F0C">
            <w:pPr>
              <w:spacing w:after="60" w:line="240" w:lineRule="auto"/>
              <w:ind w:left="0"/>
              <w:jc w:val="both"/>
              <w:rPr>
                <w:color w:val="000000"/>
                <w:sz w:val="18"/>
                <w:szCs w:val="18"/>
              </w:rPr>
            </w:pPr>
            <w:r w:rsidRPr="00515FC5">
              <w:rPr>
                <w:color w:val="000000"/>
                <w:sz w:val="18"/>
                <w:szCs w:val="18"/>
              </w:rPr>
              <w:t>Obsługa wersjonowania plików związanych z dokumentem</w:t>
            </w:r>
            <w:r>
              <w:rPr>
                <w:color w:val="000000"/>
                <w:sz w:val="18"/>
                <w:szCs w:val="18"/>
              </w:rPr>
              <w:t>.</w:t>
            </w:r>
          </w:p>
          <w:p w:rsidR="00C92B12" w:rsidRPr="00515FC5" w:rsidRDefault="00C92B12" w:rsidP="00C05F0C">
            <w:pPr>
              <w:spacing w:after="60" w:line="240" w:lineRule="auto"/>
              <w:ind w:left="0"/>
              <w:jc w:val="both"/>
              <w:rPr>
                <w:color w:val="000000"/>
                <w:sz w:val="18"/>
                <w:szCs w:val="18"/>
              </w:rPr>
            </w:pPr>
            <w:r w:rsidRPr="00515FC5">
              <w:rPr>
                <w:color w:val="000000"/>
                <w:sz w:val="18"/>
                <w:szCs w:val="18"/>
              </w:rPr>
              <w:t>Obsługa operacji zatwierdzania dokumentu własnego przez jednego lub wielu pracowników</w:t>
            </w:r>
            <w:r>
              <w:rPr>
                <w:color w:val="000000"/>
                <w:sz w:val="18"/>
                <w:szCs w:val="18"/>
              </w:rPr>
              <w:t>.</w:t>
            </w:r>
          </w:p>
          <w:p w:rsidR="00C92B12" w:rsidRPr="00515FC5" w:rsidRDefault="00C92B12" w:rsidP="00C05F0C">
            <w:pPr>
              <w:spacing w:after="60" w:line="240" w:lineRule="auto"/>
              <w:ind w:left="0"/>
              <w:jc w:val="both"/>
              <w:rPr>
                <w:color w:val="000000"/>
                <w:sz w:val="18"/>
                <w:szCs w:val="18"/>
              </w:rPr>
            </w:pPr>
            <w:r w:rsidRPr="00515FC5">
              <w:rPr>
                <w:color w:val="000000"/>
                <w:sz w:val="18"/>
                <w:szCs w:val="18"/>
              </w:rPr>
              <w:t>Automatyczne wersjonowanie przy edycji pliku zatwierdzonego</w:t>
            </w:r>
            <w:r>
              <w:rPr>
                <w:color w:val="000000"/>
                <w:sz w:val="18"/>
                <w:szCs w:val="18"/>
              </w:rPr>
              <w:t>.</w:t>
            </w:r>
          </w:p>
          <w:p w:rsidR="00C92B12" w:rsidRPr="00515FC5" w:rsidRDefault="00C92B12" w:rsidP="00C05F0C">
            <w:pPr>
              <w:spacing w:after="60" w:line="240" w:lineRule="auto"/>
              <w:ind w:left="0"/>
              <w:jc w:val="both"/>
              <w:rPr>
                <w:color w:val="000000"/>
                <w:sz w:val="18"/>
                <w:szCs w:val="18"/>
              </w:rPr>
            </w:pPr>
            <w:r w:rsidRPr="00515FC5">
              <w:rPr>
                <w:color w:val="000000"/>
                <w:sz w:val="18"/>
                <w:szCs w:val="18"/>
              </w:rPr>
              <w:t>Dekretacja dokumentu własnego na jednego lub wielu pracowników z jednoznacznym określeniem osoby odpowiedzialnej</w:t>
            </w:r>
            <w:r>
              <w:rPr>
                <w:color w:val="000000"/>
                <w:sz w:val="18"/>
                <w:szCs w:val="18"/>
              </w:rPr>
              <w:t>.</w:t>
            </w:r>
          </w:p>
          <w:p w:rsidR="00C92B12" w:rsidRPr="00515FC5" w:rsidRDefault="00C92B12" w:rsidP="00C05F0C">
            <w:pPr>
              <w:spacing w:after="60" w:line="240" w:lineRule="auto"/>
              <w:ind w:left="0"/>
              <w:jc w:val="both"/>
              <w:rPr>
                <w:color w:val="000000"/>
                <w:sz w:val="18"/>
                <w:szCs w:val="18"/>
              </w:rPr>
            </w:pPr>
            <w:r w:rsidRPr="00515FC5">
              <w:rPr>
                <w:color w:val="000000"/>
                <w:sz w:val="18"/>
                <w:szCs w:val="18"/>
              </w:rPr>
              <w:t>Automatyczne generowanie dokumentów na podstawie szablonów</w:t>
            </w:r>
            <w:r>
              <w:rPr>
                <w:color w:val="000000"/>
                <w:sz w:val="18"/>
                <w:szCs w:val="18"/>
              </w:rPr>
              <w:t>.</w:t>
            </w:r>
          </w:p>
          <w:p w:rsidR="00C92B12" w:rsidRPr="00515FC5" w:rsidRDefault="00C92B12" w:rsidP="00C05F0C">
            <w:pPr>
              <w:spacing w:after="60" w:line="240" w:lineRule="auto"/>
              <w:ind w:left="0"/>
              <w:jc w:val="both"/>
              <w:rPr>
                <w:color w:val="000000"/>
                <w:sz w:val="18"/>
                <w:szCs w:val="18"/>
              </w:rPr>
            </w:pPr>
            <w:r w:rsidRPr="00515FC5">
              <w:rPr>
                <w:color w:val="000000"/>
                <w:sz w:val="18"/>
                <w:szCs w:val="18"/>
              </w:rPr>
              <w:t>Zaawansowany system uprawnień – do folderów dokumentów, dokumentów, rodzajów spraw</w:t>
            </w:r>
            <w:r>
              <w:rPr>
                <w:color w:val="000000"/>
                <w:sz w:val="18"/>
                <w:szCs w:val="18"/>
              </w:rPr>
              <w:t>.</w:t>
            </w:r>
          </w:p>
          <w:p w:rsidR="00C92B12" w:rsidRPr="00515FC5" w:rsidRDefault="00C92B12" w:rsidP="00C05F0C">
            <w:pPr>
              <w:spacing w:after="60" w:line="240" w:lineRule="auto"/>
              <w:ind w:left="0"/>
              <w:jc w:val="both"/>
              <w:rPr>
                <w:color w:val="000000"/>
                <w:sz w:val="18"/>
                <w:szCs w:val="18"/>
              </w:rPr>
            </w:pPr>
            <w:r w:rsidRPr="00515FC5">
              <w:rPr>
                <w:color w:val="000000"/>
                <w:sz w:val="18"/>
                <w:szCs w:val="18"/>
              </w:rPr>
              <w:t>Możliwość przekazywania dokumentów do wysyłki do obcego systemu zarządzania dokumentami</w:t>
            </w:r>
            <w:r>
              <w:rPr>
                <w:color w:val="000000"/>
                <w:sz w:val="18"/>
                <w:szCs w:val="18"/>
              </w:rPr>
              <w:t>.</w:t>
            </w:r>
          </w:p>
          <w:p w:rsidR="00C92B12" w:rsidRPr="00515FC5" w:rsidRDefault="00C92B12" w:rsidP="00C05F0C">
            <w:pPr>
              <w:spacing w:after="60"/>
              <w:ind w:left="0"/>
              <w:jc w:val="both"/>
              <w:rPr>
                <w:color w:val="000000"/>
                <w:sz w:val="18"/>
                <w:szCs w:val="18"/>
              </w:rPr>
            </w:pPr>
            <w:r w:rsidRPr="00515FC5">
              <w:rPr>
                <w:color w:val="000000"/>
                <w:sz w:val="18"/>
                <w:szCs w:val="18"/>
              </w:rPr>
              <w:t>Zarządzanie uprawnieniami i konfiguracją repozytorium.</w:t>
            </w:r>
          </w:p>
        </w:tc>
        <w:tc>
          <w:tcPr>
            <w:tcW w:w="6095" w:type="dxa"/>
          </w:tcPr>
          <w:p w:rsidR="00C92B12" w:rsidRPr="00515FC5" w:rsidRDefault="00C92B12" w:rsidP="00C05F0C">
            <w:pPr>
              <w:spacing w:after="60" w:line="240" w:lineRule="auto"/>
              <w:ind w:left="0"/>
              <w:jc w:val="both"/>
              <w:rPr>
                <w:color w:val="000000"/>
                <w:sz w:val="18"/>
                <w:szCs w:val="18"/>
              </w:rPr>
            </w:pPr>
          </w:p>
        </w:tc>
      </w:tr>
      <w:tr w:rsidR="00C92B12" w:rsidRPr="00C9383E">
        <w:trPr>
          <w:trHeight w:val="210"/>
        </w:trPr>
        <w:tc>
          <w:tcPr>
            <w:tcW w:w="2127" w:type="dxa"/>
            <w:tcBorders>
              <w:bottom w:val="single" w:sz="12" w:space="0" w:color="auto"/>
            </w:tcBorders>
            <w:noWrap/>
            <w:vAlign w:val="center"/>
          </w:tcPr>
          <w:p w:rsidR="00C92B12" w:rsidRDefault="00C92B12" w:rsidP="00C05F0C">
            <w:pPr>
              <w:spacing w:after="60" w:line="240" w:lineRule="auto"/>
              <w:ind w:left="0"/>
              <w:rPr>
                <w:color w:val="000000"/>
                <w:sz w:val="20"/>
                <w:szCs w:val="20"/>
              </w:rPr>
            </w:pPr>
            <w:r>
              <w:rPr>
                <w:color w:val="000000"/>
                <w:sz w:val="20"/>
                <w:szCs w:val="20"/>
              </w:rPr>
              <w:t>Systemy dziedzinowe</w:t>
            </w:r>
          </w:p>
        </w:tc>
        <w:tc>
          <w:tcPr>
            <w:tcW w:w="6095" w:type="dxa"/>
            <w:tcBorders>
              <w:bottom w:val="single" w:sz="12" w:space="0" w:color="auto"/>
            </w:tcBorders>
          </w:tcPr>
          <w:p w:rsidR="00C92B12" w:rsidRPr="00AC4F84" w:rsidRDefault="00C92B12" w:rsidP="00C05F0C">
            <w:pPr>
              <w:spacing w:after="60" w:line="240" w:lineRule="auto"/>
              <w:ind w:left="0"/>
              <w:jc w:val="both"/>
              <w:rPr>
                <w:color w:val="000000"/>
                <w:sz w:val="18"/>
                <w:szCs w:val="18"/>
              </w:rPr>
            </w:pPr>
            <w:r>
              <w:rPr>
                <w:color w:val="000000"/>
                <w:sz w:val="18"/>
                <w:szCs w:val="18"/>
              </w:rPr>
              <w:t xml:space="preserve">Wymagana jest minimalna </w:t>
            </w:r>
            <w:r w:rsidRPr="00AC4F84">
              <w:rPr>
                <w:color w:val="000000"/>
                <w:sz w:val="18"/>
                <w:szCs w:val="18"/>
              </w:rPr>
              <w:t xml:space="preserve">funkcjonalność repozytorium </w:t>
            </w:r>
            <w:r>
              <w:rPr>
                <w:color w:val="000000"/>
                <w:sz w:val="18"/>
                <w:szCs w:val="18"/>
              </w:rPr>
              <w:t xml:space="preserve">dokumentów </w:t>
            </w:r>
            <w:r w:rsidRPr="00AC4F84">
              <w:rPr>
                <w:color w:val="000000"/>
                <w:sz w:val="18"/>
                <w:szCs w:val="18"/>
              </w:rPr>
              <w:t>dostępna w</w:t>
            </w:r>
            <w:r>
              <w:rPr>
                <w:color w:val="000000"/>
                <w:sz w:val="18"/>
                <w:szCs w:val="18"/>
              </w:rPr>
              <w:t> </w:t>
            </w:r>
            <w:r w:rsidRPr="00AC4F84">
              <w:rPr>
                <w:color w:val="000000"/>
                <w:sz w:val="18"/>
                <w:szCs w:val="18"/>
              </w:rPr>
              <w:t xml:space="preserve">systemach dziedzinowych: </w:t>
            </w:r>
          </w:p>
          <w:p w:rsidR="00C92B12" w:rsidRPr="00AC4F84" w:rsidRDefault="00C92B12" w:rsidP="00C05F0C">
            <w:pPr>
              <w:pStyle w:val="ListParagraph"/>
              <w:numPr>
                <w:ilvl w:val="0"/>
                <w:numId w:val="6"/>
              </w:numPr>
              <w:spacing w:after="60" w:line="240" w:lineRule="auto"/>
              <w:ind w:left="357" w:hanging="357"/>
              <w:jc w:val="both"/>
              <w:rPr>
                <w:color w:val="000000"/>
                <w:sz w:val="18"/>
                <w:szCs w:val="18"/>
              </w:rPr>
            </w:pPr>
            <w:r w:rsidRPr="00AC4F84">
              <w:rPr>
                <w:color w:val="000000"/>
                <w:sz w:val="18"/>
                <w:szCs w:val="18"/>
              </w:rPr>
              <w:t>dostęp do udostępnionej dla danego syste</w:t>
            </w:r>
            <w:r>
              <w:rPr>
                <w:color w:val="000000"/>
                <w:sz w:val="18"/>
                <w:szCs w:val="18"/>
              </w:rPr>
              <w:t xml:space="preserve">mu dziedzinowego korespondencji </w:t>
            </w:r>
            <w:r w:rsidRPr="00AC4F84">
              <w:rPr>
                <w:color w:val="000000"/>
                <w:sz w:val="18"/>
                <w:szCs w:val="18"/>
              </w:rPr>
              <w:t>przychodzącej w ramach posiadanych uprawnień użytkownika,</w:t>
            </w:r>
          </w:p>
          <w:p w:rsidR="00C92B12" w:rsidRPr="00AC4F84" w:rsidRDefault="00C92B12" w:rsidP="00C05F0C">
            <w:pPr>
              <w:pStyle w:val="ListParagraph"/>
              <w:numPr>
                <w:ilvl w:val="0"/>
                <w:numId w:val="6"/>
              </w:numPr>
              <w:spacing w:after="60" w:line="240" w:lineRule="auto"/>
              <w:jc w:val="both"/>
              <w:rPr>
                <w:color w:val="000000"/>
                <w:sz w:val="18"/>
                <w:szCs w:val="18"/>
              </w:rPr>
            </w:pPr>
            <w:r w:rsidRPr="00AC4F84">
              <w:rPr>
                <w:color w:val="000000"/>
                <w:sz w:val="18"/>
                <w:szCs w:val="18"/>
              </w:rPr>
              <w:t>wyszukiwarka korespondencji przychodzącej,</w:t>
            </w:r>
          </w:p>
          <w:p w:rsidR="00C92B12" w:rsidRPr="00AC4F84" w:rsidRDefault="00C92B12" w:rsidP="00C05F0C">
            <w:pPr>
              <w:pStyle w:val="ListParagraph"/>
              <w:numPr>
                <w:ilvl w:val="0"/>
                <w:numId w:val="6"/>
              </w:numPr>
              <w:spacing w:after="60" w:line="240" w:lineRule="auto"/>
              <w:jc w:val="both"/>
              <w:rPr>
                <w:color w:val="000000"/>
                <w:sz w:val="18"/>
                <w:szCs w:val="18"/>
              </w:rPr>
            </w:pPr>
            <w:r w:rsidRPr="00AC4F84">
              <w:rPr>
                <w:color w:val="000000"/>
                <w:sz w:val="18"/>
                <w:szCs w:val="18"/>
              </w:rPr>
              <w:t>podgląd plików korespondencji przychodzącej,</w:t>
            </w:r>
          </w:p>
          <w:p w:rsidR="00C92B12" w:rsidRPr="00AC4F84" w:rsidRDefault="00C92B12" w:rsidP="00C05F0C">
            <w:pPr>
              <w:pStyle w:val="ListParagraph"/>
              <w:numPr>
                <w:ilvl w:val="0"/>
                <w:numId w:val="6"/>
              </w:numPr>
              <w:spacing w:after="60" w:line="240" w:lineRule="auto"/>
              <w:jc w:val="both"/>
              <w:rPr>
                <w:color w:val="000000"/>
                <w:sz w:val="18"/>
                <w:szCs w:val="18"/>
              </w:rPr>
            </w:pPr>
            <w:r w:rsidRPr="00AC4F84">
              <w:rPr>
                <w:color w:val="000000"/>
                <w:sz w:val="18"/>
                <w:szCs w:val="18"/>
              </w:rPr>
              <w:t>dostęp do udostępnianej dla danego systemu dziedzinowego listy spraw w ramach posiadanych uprawnień użytkownika,</w:t>
            </w:r>
          </w:p>
          <w:p w:rsidR="00C92B12" w:rsidRPr="00AC4F84" w:rsidRDefault="00C92B12" w:rsidP="00C05F0C">
            <w:pPr>
              <w:pStyle w:val="ListParagraph"/>
              <w:numPr>
                <w:ilvl w:val="0"/>
                <w:numId w:val="6"/>
              </w:numPr>
              <w:spacing w:after="60" w:line="240" w:lineRule="auto"/>
              <w:jc w:val="both"/>
              <w:rPr>
                <w:color w:val="000000"/>
                <w:sz w:val="18"/>
                <w:szCs w:val="18"/>
              </w:rPr>
            </w:pPr>
            <w:r w:rsidRPr="00AC4F84">
              <w:rPr>
                <w:color w:val="000000"/>
                <w:sz w:val="18"/>
                <w:szCs w:val="18"/>
              </w:rPr>
              <w:t>wyszukiwarka spraw,</w:t>
            </w:r>
          </w:p>
          <w:p w:rsidR="00C92B12" w:rsidRPr="00AC4F84" w:rsidRDefault="00C92B12" w:rsidP="00C05F0C">
            <w:pPr>
              <w:pStyle w:val="ListParagraph"/>
              <w:numPr>
                <w:ilvl w:val="0"/>
                <w:numId w:val="6"/>
              </w:numPr>
              <w:spacing w:after="60" w:line="240" w:lineRule="auto"/>
              <w:jc w:val="both"/>
              <w:rPr>
                <w:color w:val="000000"/>
                <w:sz w:val="18"/>
                <w:szCs w:val="18"/>
              </w:rPr>
            </w:pPr>
            <w:r w:rsidRPr="00AC4F84">
              <w:rPr>
                <w:color w:val="000000"/>
                <w:sz w:val="18"/>
                <w:szCs w:val="18"/>
              </w:rPr>
              <w:t>możliwość związania korespondencji /sprawy  z obiektami w systemie dziedzinowym,</w:t>
            </w:r>
          </w:p>
          <w:p w:rsidR="00C92B12" w:rsidRPr="00AC4F84" w:rsidRDefault="00C92B12" w:rsidP="00C05F0C">
            <w:pPr>
              <w:pStyle w:val="ListParagraph"/>
              <w:numPr>
                <w:ilvl w:val="0"/>
                <w:numId w:val="6"/>
              </w:numPr>
              <w:spacing w:after="60" w:line="240" w:lineRule="auto"/>
              <w:jc w:val="both"/>
              <w:rPr>
                <w:color w:val="000000"/>
                <w:sz w:val="18"/>
                <w:szCs w:val="18"/>
              </w:rPr>
            </w:pPr>
            <w:r w:rsidRPr="00AC4F84">
              <w:rPr>
                <w:color w:val="000000"/>
                <w:sz w:val="18"/>
                <w:szCs w:val="18"/>
              </w:rPr>
              <w:t>możliwość tworzenia dokumentów w repozytorium na podstawie danych z systemu dziedzinowego,</w:t>
            </w:r>
          </w:p>
          <w:p w:rsidR="00C92B12" w:rsidRPr="00AC4F84" w:rsidRDefault="00C92B12" w:rsidP="00C05F0C">
            <w:pPr>
              <w:pStyle w:val="ListParagraph"/>
              <w:numPr>
                <w:ilvl w:val="0"/>
                <w:numId w:val="6"/>
              </w:numPr>
              <w:spacing w:after="60" w:line="240" w:lineRule="auto"/>
              <w:jc w:val="both"/>
              <w:rPr>
                <w:color w:val="000000"/>
                <w:sz w:val="18"/>
                <w:szCs w:val="18"/>
              </w:rPr>
            </w:pPr>
            <w:r w:rsidRPr="00AC4F84">
              <w:rPr>
                <w:color w:val="000000"/>
                <w:sz w:val="18"/>
                <w:szCs w:val="18"/>
              </w:rPr>
              <w:t>możliwość akceptowania (zatwierdzania) dokumentów,</w:t>
            </w:r>
          </w:p>
          <w:p w:rsidR="00C92B12" w:rsidRPr="00AC4F84" w:rsidRDefault="00C92B12" w:rsidP="00C05F0C">
            <w:pPr>
              <w:pStyle w:val="ListParagraph"/>
              <w:numPr>
                <w:ilvl w:val="0"/>
                <w:numId w:val="6"/>
              </w:numPr>
              <w:spacing w:after="60" w:line="240" w:lineRule="auto"/>
              <w:jc w:val="both"/>
              <w:rPr>
                <w:color w:val="000000"/>
                <w:sz w:val="18"/>
                <w:szCs w:val="18"/>
              </w:rPr>
            </w:pPr>
            <w:r w:rsidRPr="00AC4F84">
              <w:rPr>
                <w:color w:val="000000"/>
                <w:sz w:val="18"/>
                <w:szCs w:val="18"/>
              </w:rPr>
              <w:t>możliwość związania dokumentu z obiektami w systemie dziedzinowym,</w:t>
            </w:r>
          </w:p>
          <w:p w:rsidR="00C92B12" w:rsidRPr="00AC4F84" w:rsidRDefault="00C92B12" w:rsidP="00C05F0C">
            <w:pPr>
              <w:pStyle w:val="ListParagraph"/>
              <w:numPr>
                <w:ilvl w:val="0"/>
                <w:numId w:val="6"/>
              </w:numPr>
              <w:spacing w:after="60" w:line="240" w:lineRule="auto"/>
              <w:jc w:val="both"/>
              <w:rPr>
                <w:color w:val="000000"/>
                <w:sz w:val="18"/>
                <w:szCs w:val="18"/>
              </w:rPr>
            </w:pPr>
            <w:r w:rsidRPr="00AC4F84">
              <w:rPr>
                <w:color w:val="000000"/>
                <w:sz w:val="18"/>
                <w:szCs w:val="18"/>
              </w:rPr>
              <w:t>automatyczne wersjonowanie przy edycji pliku zaakceptowanego,</w:t>
            </w:r>
          </w:p>
          <w:p w:rsidR="00C92B12" w:rsidRDefault="00C92B12" w:rsidP="00C05F0C">
            <w:pPr>
              <w:pStyle w:val="ListParagraph"/>
              <w:numPr>
                <w:ilvl w:val="0"/>
                <w:numId w:val="6"/>
              </w:numPr>
              <w:spacing w:after="60" w:line="240" w:lineRule="auto"/>
              <w:jc w:val="both"/>
              <w:rPr>
                <w:color w:val="000000"/>
                <w:sz w:val="18"/>
                <w:szCs w:val="18"/>
              </w:rPr>
            </w:pPr>
            <w:r w:rsidRPr="00AC4F84">
              <w:rPr>
                <w:color w:val="000000"/>
                <w:sz w:val="18"/>
                <w:szCs w:val="18"/>
              </w:rPr>
              <w:t>możliwość przekazywania dokumentów do wysyłki do systemu zarządzania dokumentami.</w:t>
            </w:r>
          </w:p>
        </w:tc>
        <w:tc>
          <w:tcPr>
            <w:tcW w:w="6095" w:type="dxa"/>
            <w:tcBorders>
              <w:bottom w:val="single" w:sz="12" w:space="0" w:color="auto"/>
            </w:tcBorders>
          </w:tcPr>
          <w:p w:rsidR="00C92B12" w:rsidRDefault="00C92B12" w:rsidP="00C05F0C">
            <w:pPr>
              <w:spacing w:after="60" w:line="240" w:lineRule="auto"/>
              <w:ind w:left="0"/>
              <w:jc w:val="both"/>
              <w:rPr>
                <w:color w:val="000000"/>
                <w:sz w:val="18"/>
                <w:szCs w:val="18"/>
              </w:rPr>
            </w:pPr>
          </w:p>
        </w:tc>
      </w:tr>
    </w:tbl>
    <w:p w:rsidR="00C92B12" w:rsidRPr="00AB61B1" w:rsidRDefault="00C92B12" w:rsidP="00AE0695">
      <w:pPr>
        <w:spacing w:before="360" w:line="276" w:lineRule="auto"/>
        <w:ind w:left="0"/>
        <w:rPr>
          <w:b/>
          <w:bCs/>
          <w:sz w:val="28"/>
          <w:szCs w:val="28"/>
          <w:lang w:eastAsia="en-US"/>
        </w:rPr>
      </w:pPr>
      <w:r w:rsidRPr="00431CCC">
        <w:rPr>
          <w:b/>
          <w:bCs/>
          <w:sz w:val="28"/>
          <w:szCs w:val="28"/>
          <w:lang w:val="de-DE" w:eastAsia="en-US"/>
        </w:rPr>
        <w:t>Moduł do analiz i raportów w zakresie bezpieczeństwa przetwarzania danych</w:t>
      </w:r>
    </w:p>
    <w:p w:rsidR="00C92B12" w:rsidRDefault="00C92B12" w:rsidP="00AE0695">
      <w:pPr>
        <w:spacing w:before="120" w:after="360"/>
        <w:ind w:left="0"/>
        <w:rPr>
          <w:sz w:val="24"/>
          <w:szCs w:val="24"/>
        </w:rPr>
      </w:pPr>
      <w:r w:rsidRPr="00972790">
        <w:rPr>
          <w:sz w:val="24"/>
          <w:szCs w:val="24"/>
        </w:rPr>
        <w:t>Producent/</w:t>
      </w:r>
      <w:r>
        <w:rPr>
          <w:sz w:val="24"/>
          <w:szCs w:val="24"/>
        </w:rPr>
        <w:t>Nazwa systemu</w:t>
      </w:r>
      <w:r w:rsidRPr="00972790">
        <w:rPr>
          <w:sz w:val="24"/>
          <w:szCs w:val="24"/>
        </w:rPr>
        <w:t>………………………………………………………………………………………</w:t>
      </w:r>
    </w:p>
    <w:tbl>
      <w:tblPr>
        <w:tblW w:w="14317"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2127"/>
        <w:gridCol w:w="6095"/>
        <w:gridCol w:w="6095"/>
      </w:tblGrid>
      <w:tr w:rsidR="00C92B12" w:rsidRPr="00C9383E">
        <w:trPr>
          <w:trHeight w:val="360"/>
        </w:trPr>
        <w:tc>
          <w:tcPr>
            <w:tcW w:w="2127" w:type="dxa"/>
            <w:tcBorders>
              <w:top w:val="single" w:sz="12" w:space="0" w:color="auto"/>
            </w:tcBorders>
            <w:shd w:val="clear" w:color="auto" w:fill="17365D"/>
            <w:noWrap/>
            <w:vAlign w:val="center"/>
          </w:tcPr>
          <w:p w:rsidR="00C92B12" w:rsidRPr="00C9383E" w:rsidRDefault="00C92B12" w:rsidP="00AE0695">
            <w:pPr>
              <w:spacing w:line="240" w:lineRule="auto"/>
              <w:ind w:left="0"/>
              <w:jc w:val="center"/>
              <w:rPr>
                <w:b/>
                <w:bCs/>
                <w:color w:val="FFFFFF"/>
                <w:sz w:val="20"/>
                <w:szCs w:val="20"/>
              </w:rPr>
            </w:pPr>
            <w:r>
              <w:rPr>
                <w:b/>
                <w:bCs/>
                <w:color w:val="FFFFFF"/>
                <w:sz w:val="20"/>
                <w:szCs w:val="20"/>
              </w:rPr>
              <w:t>Nazwa k</w:t>
            </w:r>
            <w:r w:rsidRPr="00C9383E">
              <w:rPr>
                <w:b/>
                <w:bCs/>
                <w:color w:val="FFFFFF"/>
                <w:sz w:val="20"/>
                <w:szCs w:val="20"/>
              </w:rPr>
              <w:t>omponent</w:t>
            </w:r>
            <w:r>
              <w:rPr>
                <w:b/>
                <w:bCs/>
                <w:color w:val="FFFFFF"/>
                <w:sz w:val="20"/>
                <w:szCs w:val="20"/>
              </w:rPr>
              <w:t>u</w:t>
            </w:r>
          </w:p>
        </w:tc>
        <w:tc>
          <w:tcPr>
            <w:tcW w:w="6095" w:type="dxa"/>
            <w:tcBorders>
              <w:top w:val="single" w:sz="12" w:space="0" w:color="auto"/>
            </w:tcBorders>
            <w:shd w:val="clear" w:color="auto" w:fill="17365D"/>
            <w:noWrap/>
            <w:vAlign w:val="center"/>
          </w:tcPr>
          <w:p w:rsidR="00C92B12" w:rsidRPr="00C9383E" w:rsidRDefault="00C92B12" w:rsidP="00AE0695">
            <w:pPr>
              <w:spacing w:line="240" w:lineRule="auto"/>
              <w:ind w:left="0"/>
              <w:jc w:val="center"/>
              <w:rPr>
                <w:b/>
                <w:bCs/>
                <w:color w:val="FFFFFF"/>
                <w:sz w:val="20"/>
                <w:szCs w:val="20"/>
              </w:rPr>
            </w:pPr>
            <w:r w:rsidRPr="00B5111E">
              <w:rPr>
                <w:b/>
                <w:bCs/>
                <w:color w:val="FFFFFF"/>
                <w:sz w:val="20"/>
                <w:szCs w:val="20"/>
              </w:rPr>
              <w:t xml:space="preserve">Wymagane </w:t>
            </w:r>
            <w:r>
              <w:rPr>
                <w:b/>
                <w:bCs/>
                <w:color w:val="FFFFFF"/>
                <w:sz w:val="20"/>
                <w:szCs w:val="20"/>
              </w:rPr>
              <w:t>m</w:t>
            </w:r>
            <w:r w:rsidRPr="00C9383E">
              <w:rPr>
                <w:b/>
                <w:bCs/>
                <w:color w:val="FFFFFF"/>
                <w:sz w:val="20"/>
                <w:szCs w:val="20"/>
              </w:rPr>
              <w:t>inimalne</w:t>
            </w:r>
            <w:r w:rsidRPr="00B5111E">
              <w:rPr>
                <w:b/>
                <w:bCs/>
                <w:color w:val="FFFFFF"/>
                <w:sz w:val="20"/>
                <w:szCs w:val="20"/>
              </w:rPr>
              <w:t xml:space="preserve"> parametry </w:t>
            </w:r>
            <w:r>
              <w:rPr>
                <w:b/>
                <w:bCs/>
                <w:color w:val="FFFFFF"/>
                <w:sz w:val="20"/>
                <w:szCs w:val="20"/>
              </w:rPr>
              <w:t>funkcjonalne</w:t>
            </w:r>
          </w:p>
        </w:tc>
        <w:tc>
          <w:tcPr>
            <w:tcW w:w="6095" w:type="dxa"/>
            <w:tcBorders>
              <w:top w:val="single" w:sz="12" w:space="0" w:color="auto"/>
            </w:tcBorders>
            <w:shd w:val="clear" w:color="auto" w:fill="17365D"/>
          </w:tcPr>
          <w:p w:rsidR="00C92B12" w:rsidRDefault="00C92B12" w:rsidP="00CB37DB">
            <w:pPr>
              <w:spacing w:after="60" w:line="240" w:lineRule="auto"/>
              <w:ind w:left="0"/>
              <w:jc w:val="center"/>
              <w:rPr>
                <w:b/>
                <w:bCs/>
                <w:color w:val="FFFFFF"/>
                <w:sz w:val="20"/>
                <w:szCs w:val="20"/>
              </w:rPr>
            </w:pPr>
            <w:r>
              <w:rPr>
                <w:b/>
                <w:bCs/>
                <w:color w:val="FFFFFF"/>
                <w:sz w:val="20"/>
                <w:szCs w:val="20"/>
              </w:rPr>
              <w:t>Spełnia/Nie spełnia</w:t>
            </w:r>
          </w:p>
          <w:p w:rsidR="00C92B12" w:rsidRPr="00B5111E" w:rsidRDefault="00C92B12" w:rsidP="00CB37DB">
            <w:pPr>
              <w:spacing w:after="60" w:line="240" w:lineRule="auto"/>
              <w:ind w:left="0"/>
              <w:jc w:val="center"/>
              <w:rPr>
                <w:b/>
                <w:bCs/>
                <w:color w:val="FFFFFF"/>
                <w:sz w:val="20"/>
                <w:szCs w:val="20"/>
              </w:rPr>
            </w:pPr>
            <w:r>
              <w:rPr>
                <w:b/>
                <w:bCs/>
                <w:color w:val="FFFFFF"/>
                <w:sz w:val="20"/>
                <w:szCs w:val="20"/>
              </w:rPr>
              <w:t>Opis parametrów oferowanego rozwiązania</w:t>
            </w:r>
          </w:p>
        </w:tc>
      </w:tr>
      <w:tr w:rsidR="00C92B12" w:rsidRPr="00C9383E">
        <w:trPr>
          <w:trHeight w:val="478"/>
        </w:trPr>
        <w:tc>
          <w:tcPr>
            <w:tcW w:w="2127" w:type="dxa"/>
            <w:vMerge w:val="restart"/>
            <w:noWrap/>
            <w:vAlign w:val="center"/>
          </w:tcPr>
          <w:p w:rsidR="00C92B12" w:rsidRDefault="00C92B12" w:rsidP="00AE0695">
            <w:pPr>
              <w:spacing w:after="60" w:line="240" w:lineRule="auto"/>
              <w:ind w:left="0"/>
              <w:rPr>
                <w:color w:val="000000"/>
                <w:sz w:val="20"/>
                <w:szCs w:val="20"/>
              </w:rPr>
            </w:pPr>
            <w:r>
              <w:t>Informacje podstawowe</w:t>
            </w:r>
          </w:p>
        </w:tc>
        <w:tc>
          <w:tcPr>
            <w:tcW w:w="6095" w:type="dxa"/>
          </w:tcPr>
          <w:p w:rsidR="00C92B12" w:rsidRPr="009D76D8" w:rsidRDefault="00C92B12" w:rsidP="00695B52">
            <w:pPr>
              <w:spacing w:after="60" w:line="240" w:lineRule="auto"/>
              <w:ind w:left="0"/>
              <w:jc w:val="both"/>
              <w:rPr>
                <w:sz w:val="18"/>
                <w:szCs w:val="18"/>
              </w:rPr>
            </w:pPr>
            <w:r>
              <w:rPr>
                <w:sz w:val="18"/>
                <w:szCs w:val="18"/>
              </w:rPr>
              <w:t>W</w:t>
            </w:r>
            <w:r w:rsidRPr="009D76D8">
              <w:rPr>
                <w:sz w:val="18"/>
                <w:szCs w:val="18"/>
              </w:rPr>
              <w:t>droż</w:t>
            </w:r>
            <w:r>
              <w:rPr>
                <w:sz w:val="18"/>
                <w:szCs w:val="18"/>
              </w:rPr>
              <w:t>ony</w:t>
            </w:r>
            <w:r w:rsidRPr="009D76D8">
              <w:rPr>
                <w:sz w:val="18"/>
                <w:szCs w:val="18"/>
              </w:rPr>
              <w:t xml:space="preserve"> system raportów i analiz </w:t>
            </w:r>
            <w:r>
              <w:rPr>
                <w:sz w:val="18"/>
                <w:szCs w:val="18"/>
              </w:rPr>
              <w:t xml:space="preserve">musi </w:t>
            </w:r>
            <w:r w:rsidRPr="009D76D8">
              <w:rPr>
                <w:sz w:val="18"/>
                <w:szCs w:val="18"/>
              </w:rPr>
              <w:t>pozwala</w:t>
            </w:r>
            <w:r>
              <w:rPr>
                <w:sz w:val="18"/>
                <w:szCs w:val="18"/>
              </w:rPr>
              <w:t>ć</w:t>
            </w:r>
            <w:r w:rsidRPr="009D76D8">
              <w:rPr>
                <w:sz w:val="18"/>
                <w:szCs w:val="18"/>
              </w:rPr>
              <w:t xml:space="preserve"> na kontrolowanie bezpieczeństwa poprzez monitorowanie kluczowych elementów działania systemów. </w:t>
            </w:r>
          </w:p>
        </w:tc>
        <w:tc>
          <w:tcPr>
            <w:tcW w:w="6095" w:type="dxa"/>
          </w:tcPr>
          <w:p w:rsidR="00C92B12" w:rsidRDefault="00C92B12" w:rsidP="00AE0695">
            <w:pPr>
              <w:spacing w:after="60" w:line="240" w:lineRule="auto"/>
              <w:ind w:left="0"/>
              <w:jc w:val="both"/>
              <w:rPr>
                <w:sz w:val="18"/>
                <w:szCs w:val="18"/>
              </w:rPr>
            </w:pPr>
          </w:p>
        </w:tc>
      </w:tr>
      <w:tr w:rsidR="00C92B12" w:rsidRPr="00C9383E">
        <w:trPr>
          <w:trHeight w:val="478"/>
        </w:trPr>
        <w:tc>
          <w:tcPr>
            <w:tcW w:w="2127" w:type="dxa"/>
            <w:vMerge/>
            <w:noWrap/>
            <w:vAlign w:val="center"/>
          </w:tcPr>
          <w:p w:rsidR="00C92B12" w:rsidRDefault="00C92B12" w:rsidP="00AE0695">
            <w:pPr>
              <w:spacing w:after="60" w:line="240" w:lineRule="auto"/>
              <w:ind w:left="0"/>
            </w:pPr>
          </w:p>
        </w:tc>
        <w:tc>
          <w:tcPr>
            <w:tcW w:w="6095" w:type="dxa"/>
          </w:tcPr>
          <w:p w:rsidR="00C92B12" w:rsidRDefault="00C92B12" w:rsidP="00AE0695">
            <w:pPr>
              <w:spacing w:after="60" w:line="240" w:lineRule="auto"/>
              <w:ind w:left="0"/>
              <w:jc w:val="both"/>
              <w:rPr>
                <w:sz w:val="18"/>
                <w:szCs w:val="18"/>
              </w:rPr>
            </w:pPr>
            <w:r w:rsidRPr="009D76D8">
              <w:rPr>
                <w:sz w:val="18"/>
                <w:szCs w:val="18"/>
              </w:rPr>
              <w:t>System ma stanowić wsparcie w zakresie kontroli zarządczej zgodnie z ustawą z dnia 27 sierpnia 2009 roku o</w:t>
            </w:r>
            <w:r>
              <w:rPr>
                <w:sz w:val="18"/>
                <w:szCs w:val="18"/>
              </w:rPr>
              <w:t> </w:t>
            </w:r>
            <w:r w:rsidRPr="009D76D8">
              <w:rPr>
                <w:sz w:val="18"/>
                <w:szCs w:val="18"/>
              </w:rPr>
              <w:t xml:space="preserve">finansach publicznych. </w:t>
            </w:r>
          </w:p>
        </w:tc>
        <w:tc>
          <w:tcPr>
            <w:tcW w:w="6095" w:type="dxa"/>
          </w:tcPr>
          <w:p w:rsidR="00C92B12" w:rsidRDefault="00C92B12" w:rsidP="00AE0695">
            <w:pPr>
              <w:spacing w:after="60" w:line="240" w:lineRule="auto"/>
              <w:ind w:left="0"/>
              <w:jc w:val="both"/>
              <w:rPr>
                <w:sz w:val="18"/>
                <w:szCs w:val="18"/>
              </w:rPr>
            </w:pPr>
          </w:p>
        </w:tc>
      </w:tr>
      <w:tr w:rsidR="00C92B12" w:rsidRPr="00C9383E">
        <w:trPr>
          <w:trHeight w:val="478"/>
        </w:trPr>
        <w:tc>
          <w:tcPr>
            <w:tcW w:w="2127" w:type="dxa"/>
            <w:vMerge/>
            <w:noWrap/>
            <w:vAlign w:val="center"/>
          </w:tcPr>
          <w:p w:rsidR="00C92B12" w:rsidRDefault="00C92B12" w:rsidP="00AE0695">
            <w:pPr>
              <w:spacing w:after="60" w:line="240" w:lineRule="auto"/>
              <w:ind w:left="0"/>
            </w:pPr>
          </w:p>
        </w:tc>
        <w:tc>
          <w:tcPr>
            <w:tcW w:w="6095" w:type="dxa"/>
          </w:tcPr>
          <w:p w:rsidR="00C92B12" w:rsidRDefault="00C92B12" w:rsidP="00AE0695">
            <w:pPr>
              <w:spacing w:after="60" w:line="240" w:lineRule="auto"/>
              <w:ind w:left="0"/>
              <w:jc w:val="both"/>
              <w:rPr>
                <w:sz w:val="18"/>
                <w:szCs w:val="18"/>
              </w:rPr>
            </w:pPr>
            <w:r w:rsidRPr="009D76D8">
              <w:rPr>
                <w:sz w:val="18"/>
                <w:szCs w:val="18"/>
              </w:rPr>
              <w:t xml:space="preserve">System ma dostarczyć informacji tak aby zgodnie z Art. 68.2 niniejszej ustawy zapewnić skuteczność i efektywność działania, wiarygodność sprawozdań a także efektywność i skuteczność przepływu informacji. </w:t>
            </w:r>
          </w:p>
        </w:tc>
        <w:tc>
          <w:tcPr>
            <w:tcW w:w="6095" w:type="dxa"/>
          </w:tcPr>
          <w:p w:rsidR="00C92B12" w:rsidRDefault="00C92B12" w:rsidP="00AE0695">
            <w:pPr>
              <w:spacing w:after="60" w:line="240" w:lineRule="auto"/>
              <w:ind w:left="0"/>
              <w:jc w:val="both"/>
              <w:rPr>
                <w:sz w:val="18"/>
                <w:szCs w:val="18"/>
              </w:rPr>
            </w:pPr>
          </w:p>
        </w:tc>
      </w:tr>
      <w:tr w:rsidR="00C92B12" w:rsidRPr="00C9383E">
        <w:trPr>
          <w:trHeight w:val="478"/>
        </w:trPr>
        <w:tc>
          <w:tcPr>
            <w:tcW w:w="2127" w:type="dxa"/>
            <w:vMerge/>
            <w:noWrap/>
            <w:vAlign w:val="center"/>
          </w:tcPr>
          <w:p w:rsidR="00C92B12" w:rsidRDefault="00C92B12" w:rsidP="00AE0695">
            <w:pPr>
              <w:spacing w:after="60" w:line="240" w:lineRule="auto"/>
              <w:ind w:left="0"/>
            </w:pPr>
          </w:p>
        </w:tc>
        <w:tc>
          <w:tcPr>
            <w:tcW w:w="6095" w:type="dxa"/>
          </w:tcPr>
          <w:p w:rsidR="00C92B12" w:rsidRDefault="00C92B12" w:rsidP="00AE0695">
            <w:pPr>
              <w:spacing w:after="60" w:line="240" w:lineRule="auto"/>
              <w:ind w:left="0"/>
              <w:jc w:val="both"/>
              <w:rPr>
                <w:sz w:val="18"/>
                <w:szCs w:val="18"/>
              </w:rPr>
            </w:pPr>
            <w:r w:rsidRPr="009D76D8">
              <w:rPr>
                <w:sz w:val="18"/>
                <w:szCs w:val="18"/>
              </w:rPr>
              <w:t>System ma zapewnić monitorowanie i analizę ważnych wskaźników prowadzonej działalności ujętych w</w:t>
            </w:r>
            <w:r>
              <w:rPr>
                <w:sz w:val="18"/>
                <w:szCs w:val="18"/>
              </w:rPr>
              <w:t> </w:t>
            </w:r>
            <w:r w:rsidRPr="009D76D8">
              <w:rPr>
                <w:sz w:val="18"/>
                <w:szCs w:val="18"/>
              </w:rPr>
              <w:t>systemach informatycznych.</w:t>
            </w:r>
          </w:p>
        </w:tc>
        <w:tc>
          <w:tcPr>
            <w:tcW w:w="6095" w:type="dxa"/>
          </w:tcPr>
          <w:p w:rsidR="00C92B12" w:rsidRDefault="00C92B12" w:rsidP="00AE0695">
            <w:pPr>
              <w:spacing w:after="60" w:line="240" w:lineRule="auto"/>
              <w:ind w:left="0"/>
              <w:jc w:val="both"/>
              <w:rPr>
                <w:sz w:val="18"/>
                <w:szCs w:val="18"/>
              </w:rPr>
            </w:pPr>
          </w:p>
        </w:tc>
      </w:tr>
      <w:tr w:rsidR="00C92B12" w:rsidRPr="00C9383E">
        <w:trPr>
          <w:trHeight w:val="302"/>
        </w:trPr>
        <w:tc>
          <w:tcPr>
            <w:tcW w:w="2127" w:type="dxa"/>
            <w:vMerge w:val="restart"/>
            <w:noWrap/>
            <w:vAlign w:val="center"/>
          </w:tcPr>
          <w:p w:rsidR="00C92B12" w:rsidRDefault="00C92B12" w:rsidP="00AE0695">
            <w:pPr>
              <w:spacing w:after="60" w:line="240" w:lineRule="auto"/>
              <w:ind w:left="0"/>
            </w:pPr>
            <w:r>
              <w:t>Wymagania funkcjonalne</w:t>
            </w:r>
          </w:p>
        </w:tc>
        <w:tc>
          <w:tcPr>
            <w:tcW w:w="6095" w:type="dxa"/>
          </w:tcPr>
          <w:p w:rsidR="00C92B12" w:rsidRPr="00CB37DB" w:rsidRDefault="00C92B12" w:rsidP="00CB37DB">
            <w:pPr>
              <w:spacing w:after="60" w:line="240" w:lineRule="auto"/>
              <w:ind w:left="0"/>
              <w:jc w:val="both"/>
              <w:rPr>
                <w:sz w:val="18"/>
                <w:szCs w:val="18"/>
              </w:rPr>
            </w:pPr>
            <w:r w:rsidRPr="00476005">
              <w:rPr>
                <w:sz w:val="18"/>
                <w:szCs w:val="18"/>
              </w:rPr>
              <w:t xml:space="preserve">Prosty, intuicyjny interfejs dostępu do danych poprzez przeglądarkę </w:t>
            </w:r>
            <w:r>
              <w:rPr>
                <w:sz w:val="18"/>
                <w:szCs w:val="18"/>
              </w:rPr>
              <w:t>WWW.</w:t>
            </w:r>
          </w:p>
        </w:tc>
        <w:tc>
          <w:tcPr>
            <w:tcW w:w="6095" w:type="dxa"/>
          </w:tcPr>
          <w:p w:rsidR="00C92B12" w:rsidRPr="00476005" w:rsidRDefault="00C92B12" w:rsidP="00AE0695">
            <w:pPr>
              <w:spacing w:after="60" w:line="240" w:lineRule="auto"/>
              <w:ind w:left="0"/>
              <w:jc w:val="both"/>
              <w:rPr>
                <w:sz w:val="18"/>
                <w:szCs w:val="18"/>
              </w:rPr>
            </w:pPr>
          </w:p>
        </w:tc>
      </w:tr>
      <w:tr w:rsidR="00C92B12" w:rsidRPr="00C9383E">
        <w:trPr>
          <w:trHeight w:val="272"/>
        </w:trPr>
        <w:tc>
          <w:tcPr>
            <w:tcW w:w="2127" w:type="dxa"/>
            <w:vMerge/>
            <w:noWrap/>
            <w:vAlign w:val="center"/>
          </w:tcPr>
          <w:p w:rsidR="00C92B12" w:rsidRDefault="00C92B12" w:rsidP="00AE0695">
            <w:pPr>
              <w:spacing w:after="60" w:line="240" w:lineRule="auto"/>
              <w:ind w:left="0"/>
            </w:pPr>
          </w:p>
        </w:tc>
        <w:tc>
          <w:tcPr>
            <w:tcW w:w="6095" w:type="dxa"/>
          </w:tcPr>
          <w:p w:rsidR="00C92B12" w:rsidRPr="00476005" w:rsidRDefault="00C92B12" w:rsidP="00CB37DB">
            <w:pPr>
              <w:spacing w:after="60" w:line="240" w:lineRule="auto"/>
              <w:ind w:left="0"/>
              <w:jc w:val="both"/>
              <w:rPr>
                <w:sz w:val="18"/>
                <w:szCs w:val="18"/>
              </w:rPr>
            </w:pPr>
            <w:r w:rsidRPr="00476005">
              <w:rPr>
                <w:sz w:val="18"/>
                <w:szCs w:val="18"/>
              </w:rPr>
              <w:t xml:space="preserve">System </w:t>
            </w:r>
            <w:r>
              <w:rPr>
                <w:sz w:val="18"/>
                <w:szCs w:val="18"/>
              </w:rPr>
              <w:t>musi</w:t>
            </w:r>
            <w:r w:rsidRPr="00476005">
              <w:rPr>
                <w:sz w:val="18"/>
                <w:szCs w:val="18"/>
              </w:rPr>
              <w:t xml:space="preserve"> umożliwiać dostęp do dowolnych informacji pochodzących z następujących ewidencji gminy (przy zapewnieniu pełnej integralności i bezpieczeństwa danych): </w:t>
            </w:r>
          </w:p>
          <w:p w:rsidR="00C92B12" w:rsidRPr="00476005" w:rsidRDefault="00C92B12" w:rsidP="00CB37DB">
            <w:pPr>
              <w:pStyle w:val="ListParagraph"/>
              <w:numPr>
                <w:ilvl w:val="0"/>
                <w:numId w:val="9"/>
              </w:numPr>
              <w:spacing w:after="60" w:line="240" w:lineRule="auto"/>
              <w:jc w:val="both"/>
              <w:rPr>
                <w:sz w:val="18"/>
                <w:szCs w:val="18"/>
              </w:rPr>
            </w:pPr>
            <w:r w:rsidRPr="00476005">
              <w:rPr>
                <w:sz w:val="18"/>
                <w:szCs w:val="18"/>
              </w:rPr>
              <w:t>podatku od nieruchomości rolny i leśny osób fizycznych i prawnych;</w:t>
            </w:r>
          </w:p>
          <w:p w:rsidR="00C92B12" w:rsidRPr="00476005" w:rsidRDefault="00C92B12" w:rsidP="00CB37DB">
            <w:pPr>
              <w:pStyle w:val="ListParagraph"/>
              <w:numPr>
                <w:ilvl w:val="0"/>
                <w:numId w:val="9"/>
              </w:numPr>
              <w:spacing w:after="60" w:line="240" w:lineRule="auto"/>
              <w:jc w:val="both"/>
              <w:rPr>
                <w:sz w:val="18"/>
                <w:szCs w:val="18"/>
              </w:rPr>
            </w:pPr>
            <w:r w:rsidRPr="00476005">
              <w:rPr>
                <w:sz w:val="18"/>
                <w:szCs w:val="18"/>
              </w:rPr>
              <w:t>podatku od środków transportowych;</w:t>
            </w:r>
          </w:p>
          <w:p w:rsidR="00C92B12" w:rsidRPr="00476005" w:rsidRDefault="00C92B12" w:rsidP="00CB37DB">
            <w:pPr>
              <w:pStyle w:val="ListParagraph"/>
              <w:numPr>
                <w:ilvl w:val="0"/>
                <w:numId w:val="9"/>
              </w:numPr>
              <w:spacing w:after="60" w:line="240" w:lineRule="auto"/>
              <w:jc w:val="both"/>
              <w:rPr>
                <w:sz w:val="18"/>
                <w:szCs w:val="18"/>
              </w:rPr>
            </w:pPr>
            <w:r w:rsidRPr="00476005">
              <w:rPr>
                <w:sz w:val="18"/>
                <w:szCs w:val="18"/>
              </w:rPr>
              <w:t>gospodarowanie odpadami;</w:t>
            </w:r>
          </w:p>
          <w:p w:rsidR="00C92B12" w:rsidRPr="00476005" w:rsidRDefault="00C92B12" w:rsidP="00CB37DB">
            <w:pPr>
              <w:pStyle w:val="ListParagraph"/>
              <w:numPr>
                <w:ilvl w:val="0"/>
                <w:numId w:val="9"/>
              </w:numPr>
              <w:spacing w:after="60" w:line="240" w:lineRule="auto"/>
              <w:jc w:val="both"/>
              <w:rPr>
                <w:sz w:val="18"/>
                <w:szCs w:val="18"/>
              </w:rPr>
            </w:pPr>
            <w:r w:rsidRPr="00476005">
              <w:rPr>
                <w:sz w:val="18"/>
                <w:szCs w:val="18"/>
              </w:rPr>
              <w:t>umów dzierżawnych i wieczystego użytkowania;</w:t>
            </w:r>
          </w:p>
          <w:p w:rsidR="00C92B12" w:rsidRPr="00476005" w:rsidRDefault="00C92B12" w:rsidP="00CB37DB">
            <w:pPr>
              <w:pStyle w:val="ListParagraph"/>
              <w:numPr>
                <w:ilvl w:val="0"/>
                <w:numId w:val="9"/>
              </w:numPr>
              <w:spacing w:after="60" w:line="240" w:lineRule="auto"/>
              <w:jc w:val="both"/>
              <w:rPr>
                <w:sz w:val="18"/>
                <w:szCs w:val="18"/>
              </w:rPr>
            </w:pPr>
            <w:r w:rsidRPr="00476005">
              <w:rPr>
                <w:sz w:val="18"/>
                <w:szCs w:val="18"/>
              </w:rPr>
              <w:t>dochodów i wydatków budżetowych;</w:t>
            </w:r>
          </w:p>
          <w:p w:rsidR="00C92B12" w:rsidRPr="00CB37DB" w:rsidRDefault="00C92B12" w:rsidP="00CB37DB">
            <w:pPr>
              <w:pStyle w:val="ListParagraph"/>
              <w:numPr>
                <w:ilvl w:val="0"/>
                <w:numId w:val="9"/>
              </w:numPr>
              <w:spacing w:after="60" w:line="240" w:lineRule="auto"/>
              <w:jc w:val="both"/>
              <w:rPr>
                <w:sz w:val="18"/>
                <w:szCs w:val="18"/>
              </w:rPr>
            </w:pPr>
            <w:r w:rsidRPr="00476005">
              <w:rPr>
                <w:sz w:val="18"/>
                <w:szCs w:val="18"/>
              </w:rPr>
              <w:t>zasobów ludzkich;</w:t>
            </w:r>
          </w:p>
        </w:tc>
        <w:tc>
          <w:tcPr>
            <w:tcW w:w="6095" w:type="dxa"/>
          </w:tcPr>
          <w:p w:rsidR="00C92B12" w:rsidRPr="00476005" w:rsidRDefault="00C92B12" w:rsidP="00AE0695">
            <w:pPr>
              <w:spacing w:after="60" w:line="240" w:lineRule="auto"/>
              <w:ind w:left="0"/>
              <w:jc w:val="both"/>
              <w:rPr>
                <w:sz w:val="18"/>
                <w:szCs w:val="18"/>
              </w:rPr>
            </w:pPr>
          </w:p>
        </w:tc>
      </w:tr>
      <w:tr w:rsidR="00C92B12" w:rsidRPr="00C9383E">
        <w:trPr>
          <w:trHeight w:val="544"/>
        </w:trPr>
        <w:tc>
          <w:tcPr>
            <w:tcW w:w="2127" w:type="dxa"/>
            <w:vMerge/>
            <w:noWrap/>
            <w:vAlign w:val="center"/>
          </w:tcPr>
          <w:p w:rsidR="00C92B12" w:rsidRDefault="00C92B12" w:rsidP="00AE0695">
            <w:pPr>
              <w:spacing w:after="60" w:line="240" w:lineRule="auto"/>
              <w:ind w:left="0"/>
            </w:pPr>
          </w:p>
        </w:tc>
        <w:tc>
          <w:tcPr>
            <w:tcW w:w="6095" w:type="dxa"/>
          </w:tcPr>
          <w:p w:rsidR="00C92B12" w:rsidRPr="00476005" w:rsidRDefault="00C92B12" w:rsidP="00526643">
            <w:pPr>
              <w:spacing w:after="60" w:line="240" w:lineRule="auto"/>
              <w:ind w:left="0"/>
              <w:jc w:val="both"/>
              <w:rPr>
                <w:sz w:val="18"/>
                <w:szCs w:val="18"/>
              </w:rPr>
            </w:pPr>
            <w:r w:rsidRPr="00476005">
              <w:rPr>
                <w:sz w:val="18"/>
                <w:szCs w:val="18"/>
              </w:rPr>
              <w:t xml:space="preserve">W zakresie prezentowanych raportów, a także </w:t>
            </w:r>
            <w:r>
              <w:rPr>
                <w:sz w:val="18"/>
                <w:szCs w:val="18"/>
              </w:rPr>
              <w:t>musi</w:t>
            </w:r>
            <w:r w:rsidRPr="00476005">
              <w:rPr>
                <w:sz w:val="18"/>
                <w:szCs w:val="18"/>
              </w:rPr>
              <w:t xml:space="preserve"> dawać możliwość pozyskania danych z innych baz (IBM DB2, Oracle, Microsoft SQL, mysql i inne)</w:t>
            </w:r>
            <w:r>
              <w:rPr>
                <w:sz w:val="18"/>
                <w:szCs w:val="18"/>
              </w:rPr>
              <w:t>.</w:t>
            </w:r>
          </w:p>
        </w:tc>
        <w:tc>
          <w:tcPr>
            <w:tcW w:w="6095" w:type="dxa"/>
          </w:tcPr>
          <w:p w:rsidR="00C92B12" w:rsidRPr="00476005" w:rsidRDefault="00C92B12" w:rsidP="00AE0695">
            <w:pPr>
              <w:spacing w:after="60" w:line="240" w:lineRule="auto"/>
              <w:ind w:left="0"/>
              <w:jc w:val="both"/>
              <w:rPr>
                <w:sz w:val="18"/>
                <w:szCs w:val="18"/>
              </w:rPr>
            </w:pPr>
          </w:p>
        </w:tc>
      </w:tr>
      <w:tr w:rsidR="00C92B12" w:rsidRPr="00C9383E">
        <w:trPr>
          <w:trHeight w:val="233"/>
        </w:trPr>
        <w:tc>
          <w:tcPr>
            <w:tcW w:w="2127" w:type="dxa"/>
            <w:vMerge/>
            <w:noWrap/>
            <w:vAlign w:val="center"/>
          </w:tcPr>
          <w:p w:rsidR="00C92B12" w:rsidRDefault="00C92B12" w:rsidP="00AE0695">
            <w:pPr>
              <w:spacing w:after="60" w:line="240" w:lineRule="auto"/>
              <w:ind w:left="0"/>
            </w:pPr>
          </w:p>
        </w:tc>
        <w:tc>
          <w:tcPr>
            <w:tcW w:w="6095" w:type="dxa"/>
          </w:tcPr>
          <w:p w:rsidR="00C92B12" w:rsidRPr="00476005" w:rsidRDefault="00C92B12" w:rsidP="00AE0695">
            <w:pPr>
              <w:spacing w:after="60" w:line="240" w:lineRule="auto"/>
              <w:ind w:left="0"/>
              <w:jc w:val="both"/>
              <w:rPr>
                <w:sz w:val="18"/>
                <w:szCs w:val="18"/>
              </w:rPr>
            </w:pPr>
            <w:r w:rsidRPr="00476005">
              <w:rPr>
                <w:sz w:val="18"/>
                <w:szCs w:val="18"/>
              </w:rPr>
              <w:t>Współpraca z bazami danych w trybie „on-line”</w:t>
            </w:r>
            <w:r>
              <w:rPr>
                <w:sz w:val="18"/>
                <w:szCs w:val="18"/>
              </w:rPr>
              <w:t>.</w:t>
            </w:r>
          </w:p>
        </w:tc>
        <w:tc>
          <w:tcPr>
            <w:tcW w:w="6095" w:type="dxa"/>
          </w:tcPr>
          <w:p w:rsidR="00C92B12" w:rsidRPr="00476005" w:rsidRDefault="00C92B12" w:rsidP="00AE0695">
            <w:pPr>
              <w:spacing w:after="60" w:line="240" w:lineRule="auto"/>
              <w:ind w:left="0"/>
              <w:jc w:val="both"/>
              <w:rPr>
                <w:sz w:val="18"/>
                <w:szCs w:val="18"/>
              </w:rPr>
            </w:pPr>
          </w:p>
        </w:tc>
      </w:tr>
      <w:tr w:rsidR="00C92B12" w:rsidRPr="00C9383E">
        <w:trPr>
          <w:trHeight w:val="245"/>
        </w:trPr>
        <w:tc>
          <w:tcPr>
            <w:tcW w:w="2127" w:type="dxa"/>
            <w:vMerge/>
            <w:noWrap/>
            <w:vAlign w:val="center"/>
          </w:tcPr>
          <w:p w:rsidR="00C92B12" w:rsidRDefault="00C92B12" w:rsidP="00AE0695">
            <w:pPr>
              <w:spacing w:after="60" w:line="240" w:lineRule="auto"/>
              <w:ind w:left="0"/>
            </w:pPr>
          </w:p>
        </w:tc>
        <w:tc>
          <w:tcPr>
            <w:tcW w:w="6095" w:type="dxa"/>
          </w:tcPr>
          <w:p w:rsidR="00C92B12" w:rsidRPr="00476005" w:rsidRDefault="00C92B12" w:rsidP="00AE0695">
            <w:pPr>
              <w:spacing w:after="60" w:line="240" w:lineRule="auto"/>
              <w:ind w:left="0"/>
              <w:jc w:val="both"/>
              <w:rPr>
                <w:sz w:val="18"/>
                <w:szCs w:val="18"/>
              </w:rPr>
            </w:pPr>
            <w:r w:rsidRPr="00476005">
              <w:rPr>
                <w:sz w:val="18"/>
                <w:szCs w:val="18"/>
              </w:rPr>
              <w:t>Dane udostępniane w trybie „tylko do odczytu”</w:t>
            </w:r>
            <w:r>
              <w:rPr>
                <w:sz w:val="18"/>
                <w:szCs w:val="18"/>
              </w:rPr>
              <w:t>.</w:t>
            </w:r>
          </w:p>
        </w:tc>
        <w:tc>
          <w:tcPr>
            <w:tcW w:w="6095" w:type="dxa"/>
          </w:tcPr>
          <w:p w:rsidR="00C92B12" w:rsidRPr="00476005" w:rsidRDefault="00C92B12" w:rsidP="00AE0695">
            <w:pPr>
              <w:spacing w:after="60" w:line="240" w:lineRule="auto"/>
              <w:ind w:left="0"/>
              <w:jc w:val="both"/>
              <w:rPr>
                <w:sz w:val="18"/>
                <w:szCs w:val="18"/>
              </w:rPr>
            </w:pPr>
          </w:p>
        </w:tc>
      </w:tr>
      <w:tr w:rsidR="00C92B12" w:rsidRPr="00C9383E">
        <w:trPr>
          <w:trHeight w:val="271"/>
        </w:trPr>
        <w:tc>
          <w:tcPr>
            <w:tcW w:w="2127" w:type="dxa"/>
            <w:vMerge/>
            <w:noWrap/>
            <w:vAlign w:val="center"/>
          </w:tcPr>
          <w:p w:rsidR="00C92B12" w:rsidRDefault="00C92B12" w:rsidP="00AE0695">
            <w:pPr>
              <w:spacing w:after="60" w:line="240" w:lineRule="auto"/>
              <w:ind w:left="0"/>
            </w:pPr>
          </w:p>
        </w:tc>
        <w:tc>
          <w:tcPr>
            <w:tcW w:w="6095" w:type="dxa"/>
          </w:tcPr>
          <w:p w:rsidR="00C92B12" w:rsidRPr="00476005" w:rsidRDefault="00C92B12" w:rsidP="00AE0695">
            <w:pPr>
              <w:spacing w:after="60" w:line="240" w:lineRule="auto"/>
              <w:ind w:left="0"/>
              <w:jc w:val="both"/>
              <w:rPr>
                <w:sz w:val="18"/>
                <w:szCs w:val="18"/>
              </w:rPr>
            </w:pPr>
            <w:r w:rsidRPr="00476005">
              <w:rPr>
                <w:sz w:val="18"/>
                <w:szCs w:val="18"/>
              </w:rPr>
              <w:t>Prezentacja danych w postaci pulpitów złożonych z kontrolek</w:t>
            </w:r>
            <w:r>
              <w:rPr>
                <w:sz w:val="18"/>
                <w:szCs w:val="18"/>
              </w:rPr>
              <w:t>.</w:t>
            </w:r>
          </w:p>
        </w:tc>
        <w:tc>
          <w:tcPr>
            <w:tcW w:w="6095" w:type="dxa"/>
          </w:tcPr>
          <w:p w:rsidR="00C92B12" w:rsidRPr="00476005" w:rsidRDefault="00C92B12" w:rsidP="00AE0695">
            <w:pPr>
              <w:spacing w:after="60" w:line="240" w:lineRule="auto"/>
              <w:ind w:left="0"/>
              <w:jc w:val="both"/>
              <w:rPr>
                <w:sz w:val="18"/>
                <w:szCs w:val="18"/>
              </w:rPr>
            </w:pPr>
          </w:p>
        </w:tc>
      </w:tr>
      <w:tr w:rsidR="00C92B12" w:rsidRPr="00C9383E">
        <w:trPr>
          <w:trHeight w:val="544"/>
        </w:trPr>
        <w:tc>
          <w:tcPr>
            <w:tcW w:w="2127" w:type="dxa"/>
            <w:vMerge/>
            <w:noWrap/>
            <w:vAlign w:val="center"/>
          </w:tcPr>
          <w:p w:rsidR="00C92B12" w:rsidRDefault="00C92B12" w:rsidP="00AE0695">
            <w:pPr>
              <w:spacing w:after="60" w:line="240" w:lineRule="auto"/>
              <w:ind w:left="0"/>
            </w:pPr>
          </w:p>
        </w:tc>
        <w:tc>
          <w:tcPr>
            <w:tcW w:w="6095" w:type="dxa"/>
          </w:tcPr>
          <w:p w:rsidR="00C92B12" w:rsidRPr="00476005" w:rsidRDefault="00C92B12" w:rsidP="00AE0695">
            <w:pPr>
              <w:spacing w:after="60" w:line="240" w:lineRule="auto"/>
              <w:ind w:left="0"/>
              <w:jc w:val="both"/>
              <w:rPr>
                <w:sz w:val="18"/>
                <w:szCs w:val="18"/>
              </w:rPr>
            </w:pPr>
            <w:r w:rsidRPr="00476005">
              <w:rPr>
                <w:sz w:val="18"/>
                <w:szCs w:val="18"/>
              </w:rPr>
              <w:t>Obsługiwane kontrolki: tabela danych, wykres kołowy, wykres kolumnowy, wskaźnik, kostka OLAP i inne</w:t>
            </w:r>
            <w:r>
              <w:rPr>
                <w:sz w:val="18"/>
                <w:szCs w:val="18"/>
              </w:rPr>
              <w:t>.</w:t>
            </w:r>
          </w:p>
        </w:tc>
        <w:tc>
          <w:tcPr>
            <w:tcW w:w="6095" w:type="dxa"/>
          </w:tcPr>
          <w:p w:rsidR="00C92B12" w:rsidRPr="00476005" w:rsidRDefault="00C92B12" w:rsidP="00AE0695">
            <w:pPr>
              <w:spacing w:after="60" w:line="240" w:lineRule="auto"/>
              <w:ind w:left="0"/>
              <w:jc w:val="both"/>
              <w:rPr>
                <w:sz w:val="18"/>
                <w:szCs w:val="18"/>
              </w:rPr>
            </w:pPr>
          </w:p>
        </w:tc>
      </w:tr>
      <w:tr w:rsidR="00C92B12" w:rsidRPr="00C9383E">
        <w:trPr>
          <w:trHeight w:val="295"/>
        </w:trPr>
        <w:tc>
          <w:tcPr>
            <w:tcW w:w="2127" w:type="dxa"/>
            <w:vMerge/>
            <w:noWrap/>
            <w:vAlign w:val="center"/>
          </w:tcPr>
          <w:p w:rsidR="00C92B12" w:rsidRDefault="00C92B12" w:rsidP="00AE0695">
            <w:pPr>
              <w:spacing w:after="60" w:line="240" w:lineRule="auto"/>
              <w:ind w:left="0"/>
            </w:pPr>
          </w:p>
        </w:tc>
        <w:tc>
          <w:tcPr>
            <w:tcW w:w="6095" w:type="dxa"/>
          </w:tcPr>
          <w:p w:rsidR="00C92B12" w:rsidRPr="00476005" w:rsidRDefault="00C92B12" w:rsidP="00AE0695">
            <w:pPr>
              <w:spacing w:after="60" w:line="240" w:lineRule="auto"/>
              <w:ind w:left="0"/>
              <w:jc w:val="both"/>
              <w:rPr>
                <w:sz w:val="18"/>
                <w:szCs w:val="18"/>
              </w:rPr>
            </w:pPr>
            <w:r w:rsidRPr="00476005">
              <w:rPr>
                <w:sz w:val="18"/>
                <w:szCs w:val="18"/>
              </w:rPr>
              <w:t>Możliwość maksymalizacji kontrolki do pełnego ekranu</w:t>
            </w:r>
            <w:r>
              <w:rPr>
                <w:sz w:val="18"/>
                <w:szCs w:val="18"/>
              </w:rPr>
              <w:t>.</w:t>
            </w:r>
          </w:p>
        </w:tc>
        <w:tc>
          <w:tcPr>
            <w:tcW w:w="6095" w:type="dxa"/>
          </w:tcPr>
          <w:p w:rsidR="00C92B12" w:rsidRPr="00476005" w:rsidRDefault="00C92B12" w:rsidP="00AE0695">
            <w:pPr>
              <w:spacing w:after="60" w:line="240" w:lineRule="auto"/>
              <w:ind w:left="0"/>
              <w:jc w:val="both"/>
              <w:rPr>
                <w:sz w:val="18"/>
                <w:szCs w:val="18"/>
              </w:rPr>
            </w:pPr>
          </w:p>
        </w:tc>
      </w:tr>
      <w:tr w:rsidR="00C92B12" w:rsidRPr="00C9383E">
        <w:trPr>
          <w:trHeight w:val="282"/>
        </w:trPr>
        <w:tc>
          <w:tcPr>
            <w:tcW w:w="2127" w:type="dxa"/>
            <w:vMerge/>
            <w:noWrap/>
            <w:vAlign w:val="center"/>
          </w:tcPr>
          <w:p w:rsidR="00C92B12" w:rsidRDefault="00C92B12" w:rsidP="00AE0695">
            <w:pPr>
              <w:spacing w:after="60" w:line="240" w:lineRule="auto"/>
              <w:ind w:left="0"/>
            </w:pPr>
          </w:p>
        </w:tc>
        <w:tc>
          <w:tcPr>
            <w:tcW w:w="6095" w:type="dxa"/>
          </w:tcPr>
          <w:p w:rsidR="00C92B12" w:rsidRPr="00476005" w:rsidRDefault="00C92B12" w:rsidP="00AE0695">
            <w:pPr>
              <w:spacing w:after="60" w:line="240" w:lineRule="auto"/>
              <w:ind w:left="0"/>
              <w:jc w:val="both"/>
              <w:rPr>
                <w:sz w:val="18"/>
                <w:szCs w:val="18"/>
              </w:rPr>
            </w:pPr>
            <w:r w:rsidRPr="00476005">
              <w:rPr>
                <w:sz w:val="18"/>
                <w:szCs w:val="18"/>
              </w:rPr>
              <w:t>Asynchroniczne odświeżanie kontrolek w pulpicie</w:t>
            </w:r>
            <w:r>
              <w:rPr>
                <w:sz w:val="18"/>
                <w:szCs w:val="18"/>
              </w:rPr>
              <w:t>.</w:t>
            </w:r>
          </w:p>
        </w:tc>
        <w:tc>
          <w:tcPr>
            <w:tcW w:w="6095" w:type="dxa"/>
          </w:tcPr>
          <w:p w:rsidR="00C92B12" w:rsidRPr="00476005" w:rsidRDefault="00C92B12" w:rsidP="00AE0695">
            <w:pPr>
              <w:spacing w:after="60" w:line="240" w:lineRule="auto"/>
              <w:ind w:left="0"/>
              <w:jc w:val="both"/>
              <w:rPr>
                <w:sz w:val="18"/>
                <w:szCs w:val="18"/>
              </w:rPr>
            </w:pPr>
          </w:p>
        </w:tc>
      </w:tr>
      <w:tr w:rsidR="00C92B12" w:rsidRPr="00C9383E">
        <w:trPr>
          <w:trHeight w:val="430"/>
        </w:trPr>
        <w:tc>
          <w:tcPr>
            <w:tcW w:w="2127" w:type="dxa"/>
            <w:vMerge/>
            <w:noWrap/>
            <w:vAlign w:val="center"/>
          </w:tcPr>
          <w:p w:rsidR="00C92B12" w:rsidRDefault="00C92B12" w:rsidP="00AE0695">
            <w:pPr>
              <w:spacing w:after="60" w:line="240" w:lineRule="auto"/>
              <w:ind w:left="0"/>
            </w:pPr>
          </w:p>
        </w:tc>
        <w:tc>
          <w:tcPr>
            <w:tcW w:w="6095" w:type="dxa"/>
          </w:tcPr>
          <w:p w:rsidR="00C92B12" w:rsidRPr="00CB37DB" w:rsidRDefault="00C92B12" w:rsidP="00526643">
            <w:pPr>
              <w:spacing w:after="60" w:line="240" w:lineRule="auto"/>
              <w:ind w:left="0"/>
              <w:jc w:val="both"/>
              <w:rPr>
                <w:sz w:val="18"/>
                <w:szCs w:val="18"/>
              </w:rPr>
            </w:pPr>
            <w:r w:rsidRPr="007B17B7">
              <w:rPr>
                <w:sz w:val="18"/>
                <w:szCs w:val="18"/>
              </w:rPr>
              <w:t xml:space="preserve">W zakresie prezentowanych raportów, a także </w:t>
            </w:r>
            <w:r>
              <w:rPr>
                <w:sz w:val="18"/>
                <w:szCs w:val="18"/>
              </w:rPr>
              <w:t>musi</w:t>
            </w:r>
            <w:r w:rsidRPr="007B17B7">
              <w:rPr>
                <w:sz w:val="18"/>
                <w:szCs w:val="18"/>
              </w:rPr>
              <w:t xml:space="preserve"> dawać możliwość pozyskania danych z innych baz (IBM DB2, Oracle, Microsoft SQL, mysql i inne).</w:t>
            </w:r>
          </w:p>
        </w:tc>
        <w:tc>
          <w:tcPr>
            <w:tcW w:w="6095" w:type="dxa"/>
          </w:tcPr>
          <w:p w:rsidR="00C92B12" w:rsidRPr="00476005" w:rsidRDefault="00C92B12" w:rsidP="00AE0695">
            <w:pPr>
              <w:spacing w:after="60" w:line="240" w:lineRule="auto"/>
              <w:ind w:left="0"/>
              <w:jc w:val="both"/>
              <w:rPr>
                <w:sz w:val="18"/>
                <w:szCs w:val="18"/>
              </w:rPr>
            </w:pPr>
          </w:p>
        </w:tc>
      </w:tr>
      <w:tr w:rsidR="00C92B12" w:rsidRPr="00C9383E">
        <w:trPr>
          <w:trHeight w:val="273"/>
        </w:trPr>
        <w:tc>
          <w:tcPr>
            <w:tcW w:w="2127" w:type="dxa"/>
            <w:vMerge/>
            <w:noWrap/>
            <w:vAlign w:val="center"/>
          </w:tcPr>
          <w:p w:rsidR="00C92B12" w:rsidRDefault="00C92B12" w:rsidP="00AE0695">
            <w:pPr>
              <w:spacing w:after="60" w:line="240" w:lineRule="auto"/>
              <w:ind w:left="0"/>
            </w:pPr>
          </w:p>
        </w:tc>
        <w:tc>
          <w:tcPr>
            <w:tcW w:w="6095" w:type="dxa"/>
          </w:tcPr>
          <w:p w:rsidR="00C92B12" w:rsidRPr="00CB37DB" w:rsidRDefault="00C92B12" w:rsidP="00CB37DB">
            <w:pPr>
              <w:spacing w:after="60" w:line="240" w:lineRule="auto"/>
              <w:ind w:left="0"/>
              <w:jc w:val="both"/>
              <w:rPr>
                <w:sz w:val="18"/>
                <w:szCs w:val="18"/>
              </w:rPr>
            </w:pPr>
            <w:r w:rsidRPr="007B17B7">
              <w:rPr>
                <w:sz w:val="18"/>
                <w:szCs w:val="18"/>
              </w:rPr>
              <w:t>Współpraca z bazami danych w trybie „on-line”.</w:t>
            </w:r>
          </w:p>
        </w:tc>
        <w:tc>
          <w:tcPr>
            <w:tcW w:w="6095" w:type="dxa"/>
          </w:tcPr>
          <w:p w:rsidR="00C92B12" w:rsidRPr="00476005" w:rsidRDefault="00C92B12" w:rsidP="00AE0695">
            <w:pPr>
              <w:spacing w:after="60" w:line="240" w:lineRule="auto"/>
              <w:ind w:left="0"/>
              <w:jc w:val="both"/>
              <w:rPr>
                <w:sz w:val="18"/>
                <w:szCs w:val="18"/>
              </w:rPr>
            </w:pPr>
          </w:p>
        </w:tc>
      </w:tr>
      <w:tr w:rsidR="00C92B12" w:rsidRPr="00C9383E">
        <w:trPr>
          <w:trHeight w:val="272"/>
        </w:trPr>
        <w:tc>
          <w:tcPr>
            <w:tcW w:w="2127" w:type="dxa"/>
            <w:vMerge/>
            <w:noWrap/>
            <w:vAlign w:val="center"/>
          </w:tcPr>
          <w:p w:rsidR="00C92B12" w:rsidRDefault="00C92B12" w:rsidP="00AE0695">
            <w:pPr>
              <w:spacing w:after="60" w:line="240" w:lineRule="auto"/>
              <w:ind w:left="0"/>
            </w:pPr>
          </w:p>
        </w:tc>
        <w:tc>
          <w:tcPr>
            <w:tcW w:w="6095" w:type="dxa"/>
          </w:tcPr>
          <w:p w:rsidR="00C92B12" w:rsidRPr="00CB37DB" w:rsidRDefault="00C92B12" w:rsidP="00CB37DB">
            <w:pPr>
              <w:spacing w:after="60" w:line="240" w:lineRule="auto"/>
              <w:ind w:left="0"/>
              <w:jc w:val="both"/>
              <w:rPr>
                <w:sz w:val="18"/>
                <w:szCs w:val="18"/>
              </w:rPr>
            </w:pPr>
            <w:r w:rsidRPr="007B17B7">
              <w:rPr>
                <w:sz w:val="18"/>
                <w:szCs w:val="18"/>
              </w:rPr>
              <w:t>Dane udostępniane w trybie „tylko do odczytu”.</w:t>
            </w:r>
          </w:p>
        </w:tc>
        <w:tc>
          <w:tcPr>
            <w:tcW w:w="6095" w:type="dxa"/>
          </w:tcPr>
          <w:p w:rsidR="00C92B12" w:rsidRPr="00476005" w:rsidRDefault="00C92B12" w:rsidP="00AE0695">
            <w:pPr>
              <w:spacing w:after="60" w:line="240" w:lineRule="auto"/>
              <w:ind w:left="0"/>
              <w:jc w:val="both"/>
              <w:rPr>
                <w:sz w:val="18"/>
                <w:szCs w:val="18"/>
              </w:rPr>
            </w:pPr>
          </w:p>
        </w:tc>
      </w:tr>
      <w:tr w:rsidR="00C92B12" w:rsidRPr="00C9383E">
        <w:trPr>
          <w:trHeight w:val="236"/>
        </w:trPr>
        <w:tc>
          <w:tcPr>
            <w:tcW w:w="2127" w:type="dxa"/>
            <w:vMerge/>
            <w:noWrap/>
            <w:vAlign w:val="center"/>
          </w:tcPr>
          <w:p w:rsidR="00C92B12" w:rsidRDefault="00C92B12" w:rsidP="00AE0695">
            <w:pPr>
              <w:spacing w:after="60" w:line="240" w:lineRule="auto"/>
              <w:ind w:left="0"/>
            </w:pPr>
          </w:p>
        </w:tc>
        <w:tc>
          <w:tcPr>
            <w:tcW w:w="6095" w:type="dxa"/>
          </w:tcPr>
          <w:p w:rsidR="00C92B12" w:rsidRPr="00CB37DB" w:rsidRDefault="00C92B12" w:rsidP="00CB37DB">
            <w:pPr>
              <w:spacing w:after="60" w:line="240" w:lineRule="auto"/>
              <w:ind w:left="0"/>
              <w:jc w:val="both"/>
              <w:rPr>
                <w:sz w:val="18"/>
                <w:szCs w:val="18"/>
              </w:rPr>
            </w:pPr>
            <w:r w:rsidRPr="007B17B7">
              <w:rPr>
                <w:sz w:val="18"/>
                <w:szCs w:val="18"/>
              </w:rPr>
              <w:t>Prezentacja danych w postaci pulpitów złożonych z kontrolek.</w:t>
            </w:r>
          </w:p>
        </w:tc>
        <w:tc>
          <w:tcPr>
            <w:tcW w:w="6095" w:type="dxa"/>
          </w:tcPr>
          <w:p w:rsidR="00C92B12" w:rsidRPr="00476005" w:rsidRDefault="00C92B12" w:rsidP="00AE0695">
            <w:pPr>
              <w:spacing w:after="60" w:line="240" w:lineRule="auto"/>
              <w:ind w:left="0"/>
              <w:jc w:val="both"/>
              <w:rPr>
                <w:sz w:val="18"/>
                <w:szCs w:val="18"/>
              </w:rPr>
            </w:pPr>
          </w:p>
        </w:tc>
      </w:tr>
      <w:tr w:rsidR="00C92B12" w:rsidRPr="00C9383E">
        <w:trPr>
          <w:trHeight w:val="430"/>
        </w:trPr>
        <w:tc>
          <w:tcPr>
            <w:tcW w:w="2127" w:type="dxa"/>
            <w:vMerge/>
            <w:noWrap/>
            <w:vAlign w:val="center"/>
          </w:tcPr>
          <w:p w:rsidR="00C92B12" w:rsidRDefault="00C92B12" w:rsidP="00AE0695">
            <w:pPr>
              <w:spacing w:after="60" w:line="240" w:lineRule="auto"/>
              <w:ind w:left="0"/>
            </w:pPr>
          </w:p>
        </w:tc>
        <w:tc>
          <w:tcPr>
            <w:tcW w:w="6095" w:type="dxa"/>
          </w:tcPr>
          <w:p w:rsidR="00C92B12" w:rsidRPr="00CB37DB" w:rsidRDefault="00C92B12" w:rsidP="00CB37DB">
            <w:pPr>
              <w:spacing w:after="60" w:line="240" w:lineRule="auto"/>
              <w:ind w:left="0"/>
              <w:jc w:val="both"/>
              <w:rPr>
                <w:sz w:val="18"/>
                <w:szCs w:val="18"/>
              </w:rPr>
            </w:pPr>
            <w:r w:rsidRPr="007B17B7">
              <w:rPr>
                <w:sz w:val="18"/>
                <w:szCs w:val="18"/>
              </w:rPr>
              <w:t>Obsługiwane kontrolki: tabela danych, wykres kołowy, wykres kolumnowy, wskaźnik, kostka OLAP i inne.</w:t>
            </w:r>
          </w:p>
        </w:tc>
        <w:tc>
          <w:tcPr>
            <w:tcW w:w="6095" w:type="dxa"/>
          </w:tcPr>
          <w:p w:rsidR="00C92B12" w:rsidRPr="00476005" w:rsidRDefault="00C92B12" w:rsidP="00AE0695">
            <w:pPr>
              <w:spacing w:after="60" w:line="240" w:lineRule="auto"/>
              <w:ind w:left="0"/>
              <w:jc w:val="both"/>
              <w:rPr>
                <w:sz w:val="18"/>
                <w:szCs w:val="18"/>
              </w:rPr>
            </w:pPr>
          </w:p>
        </w:tc>
      </w:tr>
      <w:tr w:rsidR="00C92B12" w:rsidRPr="00C9383E">
        <w:trPr>
          <w:trHeight w:val="207"/>
        </w:trPr>
        <w:tc>
          <w:tcPr>
            <w:tcW w:w="2127" w:type="dxa"/>
            <w:vMerge/>
            <w:noWrap/>
            <w:vAlign w:val="center"/>
          </w:tcPr>
          <w:p w:rsidR="00C92B12" w:rsidRDefault="00C92B12" w:rsidP="00AE0695">
            <w:pPr>
              <w:spacing w:after="60" w:line="240" w:lineRule="auto"/>
              <w:ind w:left="0"/>
            </w:pPr>
          </w:p>
        </w:tc>
        <w:tc>
          <w:tcPr>
            <w:tcW w:w="6095" w:type="dxa"/>
          </w:tcPr>
          <w:p w:rsidR="00C92B12" w:rsidRPr="00CB37DB" w:rsidRDefault="00C92B12" w:rsidP="00CB37DB">
            <w:pPr>
              <w:spacing w:after="60" w:line="240" w:lineRule="auto"/>
              <w:ind w:left="0"/>
              <w:jc w:val="both"/>
              <w:rPr>
                <w:sz w:val="18"/>
                <w:szCs w:val="18"/>
              </w:rPr>
            </w:pPr>
            <w:r w:rsidRPr="007B17B7">
              <w:rPr>
                <w:sz w:val="18"/>
                <w:szCs w:val="18"/>
              </w:rPr>
              <w:t>Możliwość maksymalizacji kontrolki do pełnego ekranu.</w:t>
            </w:r>
          </w:p>
        </w:tc>
        <w:tc>
          <w:tcPr>
            <w:tcW w:w="6095" w:type="dxa"/>
          </w:tcPr>
          <w:p w:rsidR="00C92B12" w:rsidRPr="00476005" w:rsidRDefault="00C92B12" w:rsidP="00AE0695">
            <w:pPr>
              <w:spacing w:after="60" w:line="240" w:lineRule="auto"/>
              <w:ind w:left="0"/>
              <w:jc w:val="both"/>
              <w:rPr>
                <w:sz w:val="18"/>
                <w:szCs w:val="18"/>
              </w:rPr>
            </w:pPr>
          </w:p>
        </w:tc>
      </w:tr>
      <w:tr w:rsidR="00C92B12" w:rsidRPr="00C9383E">
        <w:trPr>
          <w:trHeight w:val="199"/>
        </w:trPr>
        <w:tc>
          <w:tcPr>
            <w:tcW w:w="2127" w:type="dxa"/>
            <w:vMerge/>
            <w:noWrap/>
            <w:vAlign w:val="center"/>
          </w:tcPr>
          <w:p w:rsidR="00C92B12" w:rsidRDefault="00C92B12" w:rsidP="00AE0695">
            <w:pPr>
              <w:spacing w:after="60" w:line="240" w:lineRule="auto"/>
              <w:ind w:left="0"/>
            </w:pPr>
          </w:p>
        </w:tc>
        <w:tc>
          <w:tcPr>
            <w:tcW w:w="6095" w:type="dxa"/>
          </w:tcPr>
          <w:p w:rsidR="00C92B12" w:rsidRPr="00CB37DB" w:rsidRDefault="00C92B12" w:rsidP="00CB37DB">
            <w:pPr>
              <w:spacing w:after="60" w:line="240" w:lineRule="auto"/>
              <w:ind w:left="0"/>
              <w:jc w:val="both"/>
              <w:rPr>
                <w:sz w:val="18"/>
                <w:szCs w:val="18"/>
              </w:rPr>
            </w:pPr>
            <w:r w:rsidRPr="007B17B7">
              <w:rPr>
                <w:sz w:val="18"/>
                <w:szCs w:val="18"/>
              </w:rPr>
              <w:t>Asynchroniczne odświeżanie kontrolek w pulpicie</w:t>
            </w:r>
            <w:r>
              <w:rPr>
                <w:sz w:val="18"/>
                <w:szCs w:val="18"/>
              </w:rPr>
              <w:t>.</w:t>
            </w:r>
          </w:p>
        </w:tc>
        <w:tc>
          <w:tcPr>
            <w:tcW w:w="6095" w:type="dxa"/>
          </w:tcPr>
          <w:p w:rsidR="00C92B12" w:rsidRPr="00476005" w:rsidRDefault="00C92B12" w:rsidP="00AE0695">
            <w:pPr>
              <w:spacing w:after="60" w:line="240" w:lineRule="auto"/>
              <w:ind w:left="0"/>
              <w:jc w:val="both"/>
              <w:rPr>
                <w:sz w:val="18"/>
                <w:szCs w:val="18"/>
              </w:rPr>
            </w:pPr>
          </w:p>
        </w:tc>
      </w:tr>
      <w:tr w:rsidR="00C92B12" w:rsidRPr="00C9383E">
        <w:trPr>
          <w:trHeight w:val="430"/>
        </w:trPr>
        <w:tc>
          <w:tcPr>
            <w:tcW w:w="2127" w:type="dxa"/>
            <w:vMerge/>
            <w:noWrap/>
            <w:vAlign w:val="center"/>
          </w:tcPr>
          <w:p w:rsidR="00C92B12" w:rsidRDefault="00C92B12" w:rsidP="00AE0695">
            <w:pPr>
              <w:spacing w:after="60" w:line="240" w:lineRule="auto"/>
              <w:ind w:left="0"/>
            </w:pPr>
          </w:p>
        </w:tc>
        <w:tc>
          <w:tcPr>
            <w:tcW w:w="6095" w:type="dxa"/>
          </w:tcPr>
          <w:p w:rsidR="00C92B12" w:rsidRDefault="00C92B12" w:rsidP="00CB37DB">
            <w:pPr>
              <w:spacing w:after="60" w:line="240" w:lineRule="auto"/>
              <w:ind w:left="0"/>
              <w:jc w:val="both"/>
              <w:rPr>
                <w:sz w:val="18"/>
                <w:szCs w:val="18"/>
              </w:rPr>
            </w:pPr>
            <w:r w:rsidRPr="00476005">
              <w:rPr>
                <w:sz w:val="18"/>
                <w:szCs w:val="18"/>
              </w:rPr>
              <w:t>Dla kontrolki tabela danych dostępne funkcjonalności:</w:t>
            </w:r>
          </w:p>
          <w:p w:rsidR="00C92B12" w:rsidRDefault="00C92B12" w:rsidP="00CB37DB">
            <w:pPr>
              <w:pStyle w:val="ListParagraph"/>
              <w:numPr>
                <w:ilvl w:val="0"/>
                <w:numId w:val="10"/>
              </w:numPr>
              <w:spacing w:after="60" w:line="240" w:lineRule="auto"/>
              <w:jc w:val="both"/>
              <w:rPr>
                <w:sz w:val="18"/>
                <w:szCs w:val="18"/>
              </w:rPr>
            </w:pPr>
            <w:r>
              <w:rPr>
                <w:sz w:val="18"/>
                <w:szCs w:val="18"/>
              </w:rPr>
              <w:t>sterowanie widocznością kolumn</w:t>
            </w:r>
          </w:p>
          <w:p w:rsidR="00C92B12" w:rsidRDefault="00C92B12" w:rsidP="00CB37DB">
            <w:pPr>
              <w:pStyle w:val="ListParagraph"/>
              <w:numPr>
                <w:ilvl w:val="0"/>
                <w:numId w:val="10"/>
              </w:numPr>
              <w:spacing w:after="60" w:line="240" w:lineRule="auto"/>
              <w:jc w:val="both"/>
              <w:rPr>
                <w:sz w:val="18"/>
                <w:szCs w:val="18"/>
              </w:rPr>
            </w:pPr>
            <w:r w:rsidRPr="00476005">
              <w:rPr>
                <w:sz w:val="18"/>
                <w:szCs w:val="18"/>
              </w:rPr>
              <w:t xml:space="preserve"> sortowanie kolumn</w:t>
            </w:r>
          </w:p>
          <w:p w:rsidR="00C92B12" w:rsidRDefault="00C92B12" w:rsidP="00CB37DB">
            <w:pPr>
              <w:pStyle w:val="ListParagraph"/>
              <w:numPr>
                <w:ilvl w:val="0"/>
                <w:numId w:val="10"/>
              </w:numPr>
              <w:spacing w:after="60" w:line="240" w:lineRule="auto"/>
              <w:jc w:val="both"/>
              <w:rPr>
                <w:sz w:val="18"/>
                <w:szCs w:val="18"/>
              </w:rPr>
            </w:pPr>
            <w:r w:rsidRPr="00476005">
              <w:rPr>
                <w:sz w:val="18"/>
                <w:szCs w:val="18"/>
              </w:rPr>
              <w:t>grupowanie wielopoziomo</w:t>
            </w:r>
            <w:r>
              <w:rPr>
                <w:sz w:val="18"/>
                <w:szCs w:val="18"/>
              </w:rPr>
              <w:t>we po wartościach w kolumnach</w:t>
            </w:r>
          </w:p>
          <w:p w:rsidR="00C92B12" w:rsidRDefault="00C92B12" w:rsidP="00CB37DB">
            <w:pPr>
              <w:pStyle w:val="ListParagraph"/>
              <w:numPr>
                <w:ilvl w:val="0"/>
                <w:numId w:val="10"/>
              </w:numPr>
              <w:spacing w:after="60" w:line="240" w:lineRule="auto"/>
              <w:jc w:val="both"/>
              <w:rPr>
                <w:sz w:val="18"/>
                <w:szCs w:val="18"/>
              </w:rPr>
            </w:pPr>
            <w:r w:rsidRPr="00476005">
              <w:rPr>
                <w:sz w:val="18"/>
                <w:szCs w:val="18"/>
              </w:rPr>
              <w:t>filtrowan</w:t>
            </w:r>
            <w:r>
              <w:rPr>
                <w:sz w:val="18"/>
                <w:szCs w:val="18"/>
              </w:rPr>
              <w:t>ie po wartościach w kolumnach</w:t>
            </w:r>
          </w:p>
          <w:p w:rsidR="00C92B12" w:rsidRDefault="00C92B12" w:rsidP="00CB37DB">
            <w:pPr>
              <w:pStyle w:val="ListParagraph"/>
              <w:numPr>
                <w:ilvl w:val="0"/>
                <w:numId w:val="10"/>
              </w:numPr>
              <w:spacing w:after="60" w:line="240" w:lineRule="auto"/>
              <w:jc w:val="both"/>
              <w:rPr>
                <w:sz w:val="18"/>
                <w:szCs w:val="18"/>
              </w:rPr>
            </w:pPr>
            <w:r w:rsidRPr="00476005">
              <w:rPr>
                <w:sz w:val="18"/>
                <w:szCs w:val="18"/>
              </w:rPr>
              <w:t>stronicowanie i sterowanie długością stro</w:t>
            </w:r>
            <w:r>
              <w:rPr>
                <w:sz w:val="18"/>
                <w:szCs w:val="18"/>
              </w:rPr>
              <w:t>ny</w:t>
            </w:r>
          </w:p>
          <w:p w:rsidR="00C92B12" w:rsidRPr="00CB37DB" w:rsidRDefault="00C92B12" w:rsidP="00CB37DB">
            <w:pPr>
              <w:pStyle w:val="ListParagraph"/>
              <w:numPr>
                <w:ilvl w:val="0"/>
                <w:numId w:val="10"/>
              </w:numPr>
              <w:spacing w:after="60" w:line="240" w:lineRule="auto"/>
              <w:jc w:val="both"/>
              <w:rPr>
                <w:sz w:val="18"/>
                <w:szCs w:val="18"/>
              </w:rPr>
            </w:pPr>
            <w:r w:rsidRPr="00CB37DB">
              <w:rPr>
                <w:sz w:val="18"/>
                <w:szCs w:val="18"/>
              </w:rPr>
              <w:t>export danych z tabeli do pliku</w:t>
            </w:r>
          </w:p>
        </w:tc>
        <w:tc>
          <w:tcPr>
            <w:tcW w:w="6095" w:type="dxa"/>
          </w:tcPr>
          <w:p w:rsidR="00C92B12" w:rsidRPr="00476005" w:rsidRDefault="00C92B12" w:rsidP="00AE0695">
            <w:pPr>
              <w:spacing w:after="60" w:line="240" w:lineRule="auto"/>
              <w:ind w:left="0"/>
              <w:jc w:val="both"/>
              <w:rPr>
                <w:sz w:val="18"/>
                <w:szCs w:val="18"/>
              </w:rPr>
            </w:pPr>
          </w:p>
        </w:tc>
      </w:tr>
      <w:tr w:rsidR="00C92B12" w:rsidRPr="00C9383E">
        <w:trPr>
          <w:trHeight w:val="430"/>
        </w:trPr>
        <w:tc>
          <w:tcPr>
            <w:tcW w:w="2127" w:type="dxa"/>
            <w:vMerge/>
            <w:noWrap/>
            <w:vAlign w:val="center"/>
          </w:tcPr>
          <w:p w:rsidR="00C92B12" w:rsidRDefault="00C92B12" w:rsidP="00AE0695">
            <w:pPr>
              <w:spacing w:after="60" w:line="240" w:lineRule="auto"/>
              <w:ind w:left="0"/>
            </w:pPr>
          </w:p>
        </w:tc>
        <w:tc>
          <w:tcPr>
            <w:tcW w:w="6095" w:type="dxa"/>
          </w:tcPr>
          <w:p w:rsidR="00C92B12" w:rsidRPr="00CB37DB" w:rsidRDefault="00C92B12" w:rsidP="00CB37DB">
            <w:pPr>
              <w:spacing w:after="60" w:line="240" w:lineRule="auto"/>
              <w:ind w:left="0"/>
              <w:jc w:val="both"/>
              <w:rPr>
                <w:sz w:val="18"/>
                <w:szCs w:val="18"/>
              </w:rPr>
            </w:pPr>
            <w:r w:rsidRPr="00215068">
              <w:rPr>
                <w:sz w:val="18"/>
                <w:szCs w:val="18"/>
              </w:rPr>
              <w:t>Łączenie tabel danych w wielopoziomowe układy hierarchiczne poprzez mechanizm odnośników z przekazywaniem parametrów – różne tabele podrzędne wywoływane są przez kliknięcia w odnośniki w tabelach nadrzędnych (mechanizm drill down i drill through).</w:t>
            </w:r>
          </w:p>
        </w:tc>
        <w:tc>
          <w:tcPr>
            <w:tcW w:w="6095" w:type="dxa"/>
          </w:tcPr>
          <w:p w:rsidR="00C92B12" w:rsidRPr="00476005" w:rsidRDefault="00C92B12" w:rsidP="00AE0695">
            <w:pPr>
              <w:spacing w:after="60" w:line="240" w:lineRule="auto"/>
              <w:ind w:left="0"/>
              <w:jc w:val="both"/>
              <w:rPr>
                <w:sz w:val="18"/>
                <w:szCs w:val="18"/>
              </w:rPr>
            </w:pPr>
          </w:p>
        </w:tc>
      </w:tr>
      <w:tr w:rsidR="00C92B12" w:rsidRPr="00C9383E">
        <w:trPr>
          <w:trHeight w:val="430"/>
        </w:trPr>
        <w:tc>
          <w:tcPr>
            <w:tcW w:w="2127" w:type="dxa"/>
            <w:vMerge/>
            <w:noWrap/>
            <w:vAlign w:val="center"/>
          </w:tcPr>
          <w:p w:rsidR="00C92B12" w:rsidRDefault="00C92B12" w:rsidP="00AE0695">
            <w:pPr>
              <w:spacing w:after="60" w:line="240" w:lineRule="auto"/>
              <w:ind w:left="0"/>
            </w:pPr>
          </w:p>
        </w:tc>
        <w:tc>
          <w:tcPr>
            <w:tcW w:w="6095" w:type="dxa"/>
          </w:tcPr>
          <w:p w:rsidR="00C92B12" w:rsidRPr="00CB37DB" w:rsidRDefault="00C92B12" w:rsidP="00CB37DB">
            <w:pPr>
              <w:spacing w:after="60" w:line="240" w:lineRule="auto"/>
              <w:ind w:left="0"/>
              <w:jc w:val="both"/>
              <w:rPr>
                <w:sz w:val="18"/>
                <w:szCs w:val="18"/>
              </w:rPr>
            </w:pPr>
            <w:r w:rsidRPr="00215068">
              <w:rPr>
                <w:sz w:val="18"/>
                <w:szCs w:val="18"/>
              </w:rPr>
              <w:t>Możliwość wykorzystywania różnych szablonów odt/docx/xls do tworzenia  raportów w plikach.</w:t>
            </w:r>
          </w:p>
        </w:tc>
        <w:tc>
          <w:tcPr>
            <w:tcW w:w="6095" w:type="dxa"/>
          </w:tcPr>
          <w:p w:rsidR="00C92B12" w:rsidRPr="00476005" w:rsidRDefault="00C92B12" w:rsidP="00AE0695">
            <w:pPr>
              <w:spacing w:after="60" w:line="240" w:lineRule="auto"/>
              <w:ind w:left="0"/>
              <w:jc w:val="both"/>
              <w:rPr>
                <w:sz w:val="18"/>
                <w:szCs w:val="18"/>
              </w:rPr>
            </w:pPr>
          </w:p>
        </w:tc>
      </w:tr>
      <w:tr w:rsidR="00C92B12" w:rsidRPr="00C9383E">
        <w:trPr>
          <w:trHeight w:val="285"/>
        </w:trPr>
        <w:tc>
          <w:tcPr>
            <w:tcW w:w="2127" w:type="dxa"/>
            <w:vMerge/>
            <w:noWrap/>
            <w:vAlign w:val="center"/>
          </w:tcPr>
          <w:p w:rsidR="00C92B12" w:rsidRDefault="00C92B12" w:rsidP="00AE0695">
            <w:pPr>
              <w:spacing w:after="60" w:line="240" w:lineRule="auto"/>
              <w:ind w:left="0"/>
            </w:pPr>
          </w:p>
        </w:tc>
        <w:tc>
          <w:tcPr>
            <w:tcW w:w="6095" w:type="dxa"/>
          </w:tcPr>
          <w:p w:rsidR="00C92B12" w:rsidRPr="00CB37DB" w:rsidRDefault="00C92B12" w:rsidP="00CB37DB">
            <w:pPr>
              <w:spacing w:after="60" w:line="240" w:lineRule="auto"/>
              <w:ind w:left="0"/>
              <w:jc w:val="both"/>
              <w:rPr>
                <w:sz w:val="18"/>
                <w:szCs w:val="18"/>
              </w:rPr>
            </w:pPr>
            <w:r w:rsidRPr="009A1CDE">
              <w:rPr>
                <w:sz w:val="18"/>
                <w:szCs w:val="18"/>
              </w:rPr>
              <w:t>Możliwość podglądu plików, do których są odwołania w bazach.</w:t>
            </w:r>
          </w:p>
        </w:tc>
        <w:tc>
          <w:tcPr>
            <w:tcW w:w="6095" w:type="dxa"/>
          </w:tcPr>
          <w:p w:rsidR="00C92B12" w:rsidRPr="00476005" w:rsidRDefault="00C92B12" w:rsidP="00AE0695">
            <w:pPr>
              <w:spacing w:after="60" w:line="240" w:lineRule="auto"/>
              <w:ind w:left="0"/>
              <w:jc w:val="both"/>
              <w:rPr>
                <w:sz w:val="18"/>
                <w:szCs w:val="18"/>
              </w:rPr>
            </w:pPr>
          </w:p>
        </w:tc>
      </w:tr>
      <w:tr w:rsidR="00C92B12" w:rsidRPr="00C9383E">
        <w:trPr>
          <w:trHeight w:val="430"/>
        </w:trPr>
        <w:tc>
          <w:tcPr>
            <w:tcW w:w="2127" w:type="dxa"/>
            <w:vMerge/>
            <w:noWrap/>
            <w:vAlign w:val="center"/>
          </w:tcPr>
          <w:p w:rsidR="00C92B12" w:rsidRDefault="00C92B12" w:rsidP="00AE0695">
            <w:pPr>
              <w:spacing w:after="60" w:line="240" w:lineRule="auto"/>
              <w:ind w:left="0"/>
            </w:pPr>
          </w:p>
        </w:tc>
        <w:tc>
          <w:tcPr>
            <w:tcW w:w="6095" w:type="dxa"/>
          </w:tcPr>
          <w:p w:rsidR="00C92B12" w:rsidRPr="00CB37DB" w:rsidRDefault="00C92B12" w:rsidP="00CB37DB">
            <w:pPr>
              <w:spacing w:after="60" w:line="240" w:lineRule="auto"/>
              <w:ind w:left="0"/>
              <w:jc w:val="both"/>
              <w:rPr>
                <w:sz w:val="18"/>
                <w:szCs w:val="18"/>
              </w:rPr>
            </w:pPr>
            <w:r w:rsidRPr="009A1CDE">
              <w:rPr>
                <w:sz w:val="18"/>
                <w:szCs w:val="18"/>
              </w:rPr>
              <w:t>Rozbudowane możliwości definiowania parametrów wejściowych różnych typów na poziomie kontrolek.</w:t>
            </w:r>
          </w:p>
        </w:tc>
        <w:tc>
          <w:tcPr>
            <w:tcW w:w="6095" w:type="dxa"/>
          </w:tcPr>
          <w:p w:rsidR="00C92B12" w:rsidRPr="00476005" w:rsidRDefault="00C92B12" w:rsidP="00AE0695">
            <w:pPr>
              <w:spacing w:after="60" w:line="240" w:lineRule="auto"/>
              <w:ind w:left="0"/>
              <w:jc w:val="both"/>
              <w:rPr>
                <w:sz w:val="18"/>
                <w:szCs w:val="18"/>
              </w:rPr>
            </w:pPr>
          </w:p>
        </w:tc>
      </w:tr>
      <w:tr w:rsidR="00C92B12" w:rsidRPr="00C9383E">
        <w:trPr>
          <w:trHeight w:val="430"/>
        </w:trPr>
        <w:tc>
          <w:tcPr>
            <w:tcW w:w="2127" w:type="dxa"/>
            <w:vMerge/>
            <w:noWrap/>
            <w:vAlign w:val="center"/>
          </w:tcPr>
          <w:p w:rsidR="00C92B12" w:rsidRDefault="00C92B12" w:rsidP="00AE0695">
            <w:pPr>
              <w:spacing w:after="60" w:line="240" w:lineRule="auto"/>
              <w:ind w:left="0"/>
            </w:pPr>
          </w:p>
        </w:tc>
        <w:tc>
          <w:tcPr>
            <w:tcW w:w="6095" w:type="dxa"/>
          </w:tcPr>
          <w:p w:rsidR="00C92B12" w:rsidRPr="00CB37DB" w:rsidRDefault="00C92B12" w:rsidP="00CB37DB">
            <w:pPr>
              <w:spacing w:after="60" w:line="240" w:lineRule="auto"/>
              <w:ind w:left="0"/>
              <w:jc w:val="both"/>
              <w:rPr>
                <w:sz w:val="18"/>
                <w:szCs w:val="18"/>
              </w:rPr>
            </w:pPr>
            <w:r w:rsidRPr="009A1CDE">
              <w:rPr>
                <w:sz w:val="18"/>
                <w:szCs w:val="18"/>
              </w:rPr>
              <w:t>Mechanizm kontekstu pozwalający na filtrowanie danych zależnie od osoby wywołującej i związanych z nią cech.</w:t>
            </w:r>
          </w:p>
        </w:tc>
        <w:tc>
          <w:tcPr>
            <w:tcW w:w="6095" w:type="dxa"/>
          </w:tcPr>
          <w:p w:rsidR="00C92B12" w:rsidRPr="00476005" w:rsidRDefault="00C92B12" w:rsidP="00AE0695">
            <w:pPr>
              <w:spacing w:after="60" w:line="240" w:lineRule="auto"/>
              <w:ind w:left="0"/>
              <w:jc w:val="both"/>
              <w:rPr>
                <w:sz w:val="18"/>
                <w:szCs w:val="18"/>
              </w:rPr>
            </w:pPr>
          </w:p>
        </w:tc>
      </w:tr>
      <w:tr w:rsidR="00C92B12" w:rsidRPr="00C9383E">
        <w:trPr>
          <w:trHeight w:val="123"/>
        </w:trPr>
        <w:tc>
          <w:tcPr>
            <w:tcW w:w="2127" w:type="dxa"/>
            <w:vMerge/>
            <w:noWrap/>
            <w:vAlign w:val="center"/>
          </w:tcPr>
          <w:p w:rsidR="00C92B12" w:rsidRDefault="00C92B12" w:rsidP="00AE0695">
            <w:pPr>
              <w:spacing w:after="60" w:line="240" w:lineRule="auto"/>
              <w:ind w:left="0"/>
            </w:pPr>
          </w:p>
        </w:tc>
        <w:tc>
          <w:tcPr>
            <w:tcW w:w="6095" w:type="dxa"/>
          </w:tcPr>
          <w:p w:rsidR="00C92B12" w:rsidRPr="00CB37DB" w:rsidRDefault="00C92B12" w:rsidP="00CB37DB">
            <w:pPr>
              <w:spacing w:after="60" w:line="240" w:lineRule="auto"/>
              <w:ind w:left="0"/>
              <w:jc w:val="both"/>
              <w:rPr>
                <w:sz w:val="18"/>
                <w:szCs w:val="18"/>
              </w:rPr>
            </w:pPr>
            <w:r w:rsidRPr="00953AD1">
              <w:rPr>
                <w:sz w:val="18"/>
                <w:szCs w:val="18"/>
              </w:rPr>
              <w:t>Proste tworzenie wyszukiwarek danych wg dowolnych kryteriów.</w:t>
            </w:r>
          </w:p>
        </w:tc>
        <w:tc>
          <w:tcPr>
            <w:tcW w:w="6095" w:type="dxa"/>
          </w:tcPr>
          <w:p w:rsidR="00C92B12" w:rsidRPr="00476005" w:rsidRDefault="00C92B12" w:rsidP="00AE0695">
            <w:pPr>
              <w:spacing w:after="60" w:line="240" w:lineRule="auto"/>
              <w:ind w:left="0"/>
              <w:jc w:val="both"/>
              <w:rPr>
                <w:sz w:val="18"/>
                <w:szCs w:val="18"/>
              </w:rPr>
            </w:pPr>
          </w:p>
        </w:tc>
      </w:tr>
      <w:tr w:rsidR="00C92B12" w:rsidRPr="00C9383E">
        <w:trPr>
          <w:trHeight w:val="116"/>
        </w:trPr>
        <w:tc>
          <w:tcPr>
            <w:tcW w:w="2127" w:type="dxa"/>
            <w:vMerge/>
            <w:noWrap/>
            <w:vAlign w:val="center"/>
          </w:tcPr>
          <w:p w:rsidR="00C92B12" w:rsidRDefault="00C92B12" w:rsidP="00AE0695">
            <w:pPr>
              <w:spacing w:after="60" w:line="240" w:lineRule="auto"/>
              <w:ind w:left="0"/>
            </w:pPr>
          </w:p>
        </w:tc>
        <w:tc>
          <w:tcPr>
            <w:tcW w:w="6095" w:type="dxa"/>
          </w:tcPr>
          <w:p w:rsidR="00C92B12" w:rsidRPr="00CB37DB" w:rsidRDefault="00C92B12" w:rsidP="00CB37DB">
            <w:pPr>
              <w:spacing w:after="60" w:line="240" w:lineRule="auto"/>
              <w:ind w:left="0"/>
              <w:jc w:val="both"/>
              <w:rPr>
                <w:sz w:val="18"/>
                <w:szCs w:val="18"/>
              </w:rPr>
            </w:pPr>
            <w:r w:rsidRPr="00953AD1">
              <w:rPr>
                <w:sz w:val="18"/>
                <w:szCs w:val="18"/>
              </w:rPr>
              <w:t>Organizacja pulpitów w grupy.</w:t>
            </w:r>
          </w:p>
        </w:tc>
        <w:tc>
          <w:tcPr>
            <w:tcW w:w="6095" w:type="dxa"/>
          </w:tcPr>
          <w:p w:rsidR="00C92B12" w:rsidRPr="00476005" w:rsidRDefault="00C92B12" w:rsidP="00AE0695">
            <w:pPr>
              <w:spacing w:after="60" w:line="240" w:lineRule="auto"/>
              <w:ind w:left="0"/>
              <w:jc w:val="both"/>
              <w:rPr>
                <w:sz w:val="18"/>
                <w:szCs w:val="18"/>
              </w:rPr>
            </w:pPr>
          </w:p>
        </w:tc>
      </w:tr>
      <w:tr w:rsidR="00C92B12" w:rsidRPr="00C9383E">
        <w:trPr>
          <w:trHeight w:val="414"/>
        </w:trPr>
        <w:tc>
          <w:tcPr>
            <w:tcW w:w="2127" w:type="dxa"/>
            <w:vMerge/>
            <w:noWrap/>
            <w:vAlign w:val="center"/>
          </w:tcPr>
          <w:p w:rsidR="00C92B12" w:rsidRDefault="00C92B12" w:rsidP="00AE0695">
            <w:pPr>
              <w:spacing w:after="60" w:line="240" w:lineRule="auto"/>
              <w:ind w:left="0"/>
            </w:pPr>
          </w:p>
        </w:tc>
        <w:tc>
          <w:tcPr>
            <w:tcW w:w="6095" w:type="dxa"/>
          </w:tcPr>
          <w:p w:rsidR="00C92B12" w:rsidRPr="00CB37DB" w:rsidRDefault="00C92B12" w:rsidP="00CB37DB">
            <w:pPr>
              <w:spacing w:after="60" w:line="240" w:lineRule="auto"/>
              <w:ind w:left="0"/>
              <w:jc w:val="both"/>
              <w:rPr>
                <w:sz w:val="18"/>
                <w:szCs w:val="18"/>
              </w:rPr>
            </w:pPr>
            <w:r w:rsidRPr="00953AD1">
              <w:rPr>
                <w:sz w:val="18"/>
                <w:szCs w:val="18"/>
              </w:rPr>
              <w:t>Oparty o role mechanizm przyznawania uprawnień do pulpitów.</w:t>
            </w:r>
          </w:p>
        </w:tc>
        <w:tc>
          <w:tcPr>
            <w:tcW w:w="6095" w:type="dxa"/>
          </w:tcPr>
          <w:p w:rsidR="00C92B12" w:rsidRPr="00476005" w:rsidRDefault="00C92B12" w:rsidP="00AE0695">
            <w:pPr>
              <w:spacing w:after="60" w:line="240" w:lineRule="auto"/>
              <w:ind w:left="0"/>
              <w:jc w:val="both"/>
              <w:rPr>
                <w:sz w:val="18"/>
                <w:szCs w:val="18"/>
              </w:rPr>
            </w:pPr>
          </w:p>
        </w:tc>
      </w:tr>
      <w:tr w:rsidR="00C92B12" w:rsidRPr="00C9383E">
        <w:trPr>
          <w:trHeight w:val="430"/>
        </w:trPr>
        <w:tc>
          <w:tcPr>
            <w:tcW w:w="2127" w:type="dxa"/>
            <w:vMerge/>
            <w:noWrap/>
            <w:vAlign w:val="center"/>
          </w:tcPr>
          <w:p w:rsidR="00C92B12" w:rsidRDefault="00C92B12" w:rsidP="00AE0695">
            <w:pPr>
              <w:spacing w:after="60" w:line="240" w:lineRule="auto"/>
              <w:ind w:left="0"/>
            </w:pPr>
          </w:p>
        </w:tc>
        <w:tc>
          <w:tcPr>
            <w:tcW w:w="6095" w:type="dxa"/>
          </w:tcPr>
          <w:p w:rsidR="00C92B12" w:rsidRPr="00CB37DB" w:rsidRDefault="00C92B12" w:rsidP="00CB37DB">
            <w:pPr>
              <w:spacing w:after="60" w:line="240" w:lineRule="auto"/>
              <w:ind w:left="0"/>
              <w:jc w:val="both"/>
              <w:rPr>
                <w:sz w:val="18"/>
                <w:szCs w:val="18"/>
              </w:rPr>
            </w:pPr>
            <w:r w:rsidRPr="006A4226">
              <w:rPr>
                <w:sz w:val="18"/>
                <w:szCs w:val="18"/>
              </w:rPr>
              <w:t>Współpraca z większością popularnych przeglądarek - internet explorer, firefox, chrome.</w:t>
            </w:r>
          </w:p>
        </w:tc>
        <w:tc>
          <w:tcPr>
            <w:tcW w:w="6095" w:type="dxa"/>
          </w:tcPr>
          <w:p w:rsidR="00C92B12" w:rsidRPr="00476005" w:rsidRDefault="00C92B12" w:rsidP="00AE0695">
            <w:pPr>
              <w:spacing w:after="60" w:line="240" w:lineRule="auto"/>
              <w:ind w:left="0"/>
              <w:jc w:val="both"/>
              <w:rPr>
                <w:sz w:val="18"/>
                <w:szCs w:val="18"/>
              </w:rPr>
            </w:pPr>
          </w:p>
        </w:tc>
      </w:tr>
      <w:tr w:rsidR="00C92B12" w:rsidRPr="00C9383E">
        <w:trPr>
          <w:trHeight w:val="430"/>
        </w:trPr>
        <w:tc>
          <w:tcPr>
            <w:tcW w:w="2127" w:type="dxa"/>
            <w:vMerge/>
            <w:noWrap/>
            <w:vAlign w:val="center"/>
          </w:tcPr>
          <w:p w:rsidR="00C92B12" w:rsidRDefault="00C92B12" w:rsidP="00AE0695">
            <w:pPr>
              <w:spacing w:after="60" w:line="240" w:lineRule="auto"/>
              <w:ind w:left="0"/>
            </w:pPr>
          </w:p>
        </w:tc>
        <w:tc>
          <w:tcPr>
            <w:tcW w:w="6095" w:type="dxa"/>
          </w:tcPr>
          <w:p w:rsidR="00C92B12" w:rsidRPr="00CB37DB" w:rsidRDefault="00C92B12" w:rsidP="00CB37DB">
            <w:pPr>
              <w:spacing w:after="60" w:line="240" w:lineRule="auto"/>
              <w:ind w:left="0"/>
              <w:jc w:val="both"/>
              <w:rPr>
                <w:sz w:val="18"/>
                <w:szCs w:val="18"/>
              </w:rPr>
            </w:pPr>
            <w:r w:rsidRPr="006A4226">
              <w:rPr>
                <w:sz w:val="18"/>
                <w:szCs w:val="18"/>
              </w:rPr>
              <w:t>Narzędzia do tworzenia, modyfikacji i testowania źródeł danych oraz zarządzania całością systemu.</w:t>
            </w:r>
          </w:p>
        </w:tc>
        <w:tc>
          <w:tcPr>
            <w:tcW w:w="6095" w:type="dxa"/>
          </w:tcPr>
          <w:p w:rsidR="00C92B12" w:rsidRPr="00476005" w:rsidRDefault="00C92B12" w:rsidP="00AE0695">
            <w:pPr>
              <w:spacing w:after="60" w:line="240" w:lineRule="auto"/>
              <w:ind w:left="0"/>
              <w:jc w:val="both"/>
              <w:rPr>
                <w:sz w:val="18"/>
                <w:szCs w:val="18"/>
              </w:rPr>
            </w:pPr>
          </w:p>
        </w:tc>
      </w:tr>
      <w:tr w:rsidR="00C92B12" w:rsidRPr="00C9383E">
        <w:trPr>
          <w:trHeight w:val="430"/>
        </w:trPr>
        <w:tc>
          <w:tcPr>
            <w:tcW w:w="2127" w:type="dxa"/>
            <w:vMerge/>
            <w:noWrap/>
            <w:vAlign w:val="center"/>
          </w:tcPr>
          <w:p w:rsidR="00C92B12" w:rsidRDefault="00C92B12" w:rsidP="00AE0695">
            <w:pPr>
              <w:spacing w:after="60" w:line="240" w:lineRule="auto"/>
              <w:ind w:left="0"/>
            </w:pPr>
          </w:p>
        </w:tc>
        <w:tc>
          <w:tcPr>
            <w:tcW w:w="6095" w:type="dxa"/>
          </w:tcPr>
          <w:p w:rsidR="00C92B12" w:rsidRPr="00476005" w:rsidRDefault="00C92B12" w:rsidP="00CB37DB">
            <w:pPr>
              <w:spacing w:after="60" w:line="240" w:lineRule="auto"/>
              <w:ind w:left="0"/>
              <w:jc w:val="both"/>
              <w:rPr>
                <w:sz w:val="18"/>
                <w:szCs w:val="18"/>
              </w:rPr>
            </w:pPr>
            <w:r w:rsidRPr="00476005">
              <w:rPr>
                <w:sz w:val="18"/>
                <w:szCs w:val="18"/>
              </w:rPr>
              <w:t>Gotowa paczka pulpitów dla systemu podzielona na grupy: budżet, finanse, sprawy, ewidencje, dochody, gospodarka odpadami – dostarczana od razu z systemem</w:t>
            </w:r>
            <w:r>
              <w:rPr>
                <w:sz w:val="18"/>
                <w:szCs w:val="18"/>
              </w:rPr>
              <w:t>.</w:t>
            </w:r>
          </w:p>
        </w:tc>
        <w:tc>
          <w:tcPr>
            <w:tcW w:w="6095" w:type="dxa"/>
          </w:tcPr>
          <w:p w:rsidR="00C92B12" w:rsidRPr="00476005" w:rsidRDefault="00C92B12" w:rsidP="00AE0695">
            <w:pPr>
              <w:spacing w:after="60" w:line="240" w:lineRule="auto"/>
              <w:ind w:left="0"/>
              <w:jc w:val="both"/>
              <w:rPr>
                <w:sz w:val="18"/>
                <w:szCs w:val="18"/>
              </w:rPr>
            </w:pPr>
          </w:p>
        </w:tc>
      </w:tr>
      <w:tr w:rsidR="00C92B12" w:rsidRPr="00C9383E">
        <w:trPr>
          <w:trHeight w:val="576"/>
        </w:trPr>
        <w:tc>
          <w:tcPr>
            <w:tcW w:w="2127" w:type="dxa"/>
            <w:vMerge w:val="restart"/>
            <w:noWrap/>
            <w:vAlign w:val="center"/>
          </w:tcPr>
          <w:p w:rsidR="00C92B12" w:rsidRPr="009D76D8" w:rsidRDefault="00C92B12" w:rsidP="00AE0695">
            <w:pPr>
              <w:spacing w:after="60" w:line="240" w:lineRule="auto"/>
              <w:ind w:left="0"/>
            </w:pPr>
            <w:r w:rsidRPr="009D76D8">
              <w:t>Wysyłanie powiadomień</w:t>
            </w:r>
          </w:p>
        </w:tc>
        <w:tc>
          <w:tcPr>
            <w:tcW w:w="6095" w:type="dxa"/>
          </w:tcPr>
          <w:p w:rsidR="00C92B12" w:rsidRDefault="00C92B12" w:rsidP="00CB37DB">
            <w:pPr>
              <w:spacing w:after="60" w:line="240" w:lineRule="auto"/>
              <w:ind w:left="0"/>
              <w:jc w:val="both"/>
              <w:rPr>
                <w:sz w:val="18"/>
                <w:szCs w:val="18"/>
              </w:rPr>
            </w:pPr>
            <w:r>
              <w:rPr>
                <w:sz w:val="18"/>
                <w:szCs w:val="18"/>
              </w:rPr>
              <w:t xml:space="preserve">Musi być wyposażony w </w:t>
            </w:r>
            <w:r w:rsidRPr="009D76D8">
              <w:rPr>
                <w:sz w:val="18"/>
                <w:szCs w:val="18"/>
              </w:rPr>
              <w:t xml:space="preserve">narzędzie do automatycznego wysyłania powiadomień o zmianach w bazie danych. </w:t>
            </w:r>
          </w:p>
        </w:tc>
        <w:tc>
          <w:tcPr>
            <w:tcW w:w="6095" w:type="dxa"/>
          </w:tcPr>
          <w:p w:rsidR="00C92B12" w:rsidRDefault="00C92B12" w:rsidP="00AE0695">
            <w:pPr>
              <w:spacing w:after="60" w:line="240" w:lineRule="auto"/>
              <w:ind w:left="0"/>
              <w:jc w:val="both"/>
              <w:rPr>
                <w:sz w:val="18"/>
                <w:szCs w:val="18"/>
              </w:rPr>
            </w:pPr>
          </w:p>
        </w:tc>
      </w:tr>
      <w:tr w:rsidR="00C92B12" w:rsidRPr="00C9383E">
        <w:trPr>
          <w:trHeight w:val="272"/>
        </w:trPr>
        <w:tc>
          <w:tcPr>
            <w:tcW w:w="2127" w:type="dxa"/>
            <w:vMerge/>
            <w:noWrap/>
            <w:vAlign w:val="center"/>
          </w:tcPr>
          <w:p w:rsidR="00C92B12" w:rsidRPr="009D76D8" w:rsidRDefault="00C92B12" w:rsidP="00AE0695">
            <w:pPr>
              <w:spacing w:after="60" w:line="240" w:lineRule="auto"/>
              <w:ind w:left="0"/>
            </w:pPr>
          </w:p>
        </w:tc>
        <w:tc>
          <w:tcPr>
            <w:tcW w:w="6095" w:type="dxa"/>
          </w:tcPr>
          <w:p w:rsidR="00C92B12" w:rsidRDefault="00C92B12" w:rsidP="00AE0695">
            <w:pPr>
              <w:spacing w:after="60" w:line="240" w:lineRule="auto"/>
              <w:ind w:left="0"/>
              <w:jc w:val="both"/>
              <w:rPr>
                <w:sz w:val="18"/>
                <w:szCs w:val="18"/>
              </w:rPr>
            </w:pPr>
            <w:r w:rsidRPr="009D76D8">
              <w:rPr>
                <w:sz w:val="18"/>
                <w:szCs w:val="18"/>
              </w:rPr>
              <w:t xml:space="preserve">Aplikacja </w:t>
            </w:r>
            <w:r>
              <w:rPr>
                <w:sz w:val="18"/>
                <w:szCs w:val="18"/>
              </w:rPr>
              <w:t>musi</w:t>
            </w:r>
            <w:r w:rsidRPr="009D76D8">
              <w:rPr>
                <w:sz w:val="18"/>
                <w:szCs w:val="18"/>
              </w:rPr>
              <w:t xml:space="preserve"> wykonywać zaplanowane polecenia w</w:t>
            </w:r>
            <w:r>
              <w:rPr>
                <w:sz w:val="18"/>
                <w:szCs w:val="18"/>
              </w:rPr>
              <w:t>yszukiwania, monitorowania i </w:t>
            </w:r>
            <w:r w:rsidRPr="009D76D8">
              <w:rPr>
                <w:sz w:val="18"/>
                <w:szCs w:val="18"/>
              </w:rPr>
              <w:t>modyfikacji danych w bazie danych, a efektem jego działania będą wiadomości wygenerowane i automatycznie przesyłane do wskazanych adresatów poczty internetowej wewnątrz urzędu.</w:t>
            </w:r>
          </w:p>
        </w:tc>
        <w:tc>
          <w:tcPr>
            <w:tcW w:w="6095" w:type="dxa"/>
          </w:tcPr>
          <w:p w:rsidR="00C92B12" w:rsidRDefault="00C92B12" w:rsidP="00AE0695">
            <w:pPr>
              <w:spacing w:after="60" w:line="240" w:lineRule="auto"/>
              <w:ind w:left="0"/>
              <w:jc w:val="both"/>
              <w:rPr>
                <w:sz w:val="18"/>
                <w:szCs w:val="18"/>
              </w:rPr>
            </w:pPr>
          </w:p>
        </w:tc>
      </w:tr>
      <w:tr w:rsidR="00C92B12" w:rsidRPr="00C9383E">
        <w:trPr>
          <w:trHeight w:val="210"/>
        </w:trPr>
        <w:tc>
          <w:tcPr>
            <w:tcW w:w="2127" w:type="dxa"/>
            <w:tcBorders>
              <w:bottom w:val="single" w:sz="12" w:space="0" w:color="auto"/>
            </w:tcBorders>
            <w:noWrap/>
            <w:vAlign w:val="center"/>
          </w:tcPr>
          <w:p w:rsidR="00C92B12" w:rsidRPr="009D76D8" w:rsidRDefault="00C92B12" w:rsidP="00AE0695">
            <w:pPr>
              <w:spacing w:after="60" w:line="240" w:lineRule="auto"/>
              <w:ind w:left="0"/>
            </w:pPr>
            <w:r>
              <w:t>Inne</w:t>
            </w:r>
          </w:p>
        </w:tc>
        <w:tc>
          <w:tcPr>
            <w:tcW w:w="6095" w:type="dxa"/>
            <w:tcBorders>
              <w:bottom w:val="single" w:sz="12" w:space="0" w:color="auto"/>
            </w:tcBorders>
          </w:tcPr>
          <w:p w:rsidR="00C92B12" w:rsidRDefault="00C92B12" w:rsidP="00AE0695">
            <w:pPr>
              <w:spacing w:after="60" w:line="240" w:lineRule="auto"/>
              <w:ind w:left="0"/>
              <w:jc w:val="both"/>
              <w:rPr>
                <w:sz w:val="18"/>
                <w:szCs w:val="18"/>
              </w:rPr>
            </w:pPr>
            <w:r>
              <w:rPr>
                <w:sz w:val="18"/>
                <w:szCs w:val="18"/>
              </w:rPr>
              <w:t>W</w:t>
            </w:r>
            <w:r w:rsidRPr="009D76D8">
              <w:rPr>
                <w:sz w:val="18"/>
                <w:szCs w:val="18"/>
              </w:rPr>
              <w:t xml:space="preserve"> ramach modułu zostanie opracowana dokumentacja dotycząca procedur i zasad sprawdzania systemu informatycznego oraz generowania sprawozdania administratora bezpieczeństwa informacji – stosownie do ustawy o ochronie danych osobowych.</w:t>
            </w:r>
          </w:p>
        </w:tc>
        <w:tc>
          <w:tcPr>
            <w:tcW w:w="6095" w:type="dxa"/>
            <w:tcBorders>
              <w:bottom w:val="single" w:sz="12" w:space="0" w:color="auto"/>
            </w:tcBorders>
          </w:tcPr>
          <w:p w:rsidR="00C92B12" w:rsidRDefault="00C92B12" w:rsidP="00AE0695">
            <w:pPr>
              <w:spacing w:after="60" w:line="240" w:lineRule="auto"/>
              <w:ind w:left="0"/>
              <w:jc w:val="both"/>
              <w:rPr>
                <w:sz w:val="18"/>
                <w:szCs w:val="18"/>
              </w:rPr>
            </w:pPr>
          </w:p>
        </w:tc>
      </w:tr>
    </w:tbl>
    <w:p w:rsidR="00C92B12" w:rsidRDefault="00C92B12" w:rsidP="00800538">
      <w:pPr>
        <w:spacing w:before="360" w:line="276" w:lineRule="auto"/>
        <w:ind w:left="0"/>
        <w:rPr>
          <w:b/>
          <w:bCs/>
          <w:sz w:val="28"/>
          <w:szCs w:val="28"/>
          <w:lang w:eastAsia="en-US"/>
        </w:rPr>
      </w:pPr>
      <w:r w:rsidRPr="0031789D">
        <w:rPr>
          <w:b/>
          <w:bCs/>
          <w:sz w:val="28"/>
          <w:szCs w:val="28"/>
          <w:lang w:eastAsia="en-US"/>
        </w:rPr>
        <w:t xml:space="preserve">Moduł </w:t>
      </w:r>
      <w:r>
        <w:rPr>
          <w:b/>
          <w:bCs/>
          <w:sz w:val="28"/>
          <w:szCs w:val="28"/>
          <w:lang w:eastAsia="en-US"/>
        </w:rPr>
        <w:t>oprogramowania do z</w:t>
      </w:r>
      <w:r w:rsidRPr="0031789D">
        <w:rPr>
          <w:b/>
          <w:bCs/>
          <w:sz w:val="28"/>
          <w:szCs w:val="28"/>
          <w:lang w:eastAsia="en-US"/>
        </w:rPr>
        <w:t xml:space="preserve">arządzania </w:t>
      </w:r>
      <w:r>
        <w:rPr>
          <w:b/>
          <w:bCs/>
          <w:sz w:val="28"/>
          <w:szCs w:val="28"/>
          <w:lang w:eastAsia="en-US"/>
        </w:rPr>
        <w:t>p</w:t>
      </w:r>
      <w:r w:rsidRPr="0031789D">
        <w:rPr>
          <w:b/>
          <w:bCs/>
          <w:sz w:val="28"/>
          <w:szCs w:val="28"/>
          <w:lang w:eastAsia="en-US"/>
        </w:rPr>
        <w:t>racami Rady Gminy</w:t>
      </w:r>
    </w:p>
    <w:p w:rsidR="00C92B12" w:rsidRDefault="00C92B12" w:rsidP="0031789D">
      <w:pPr>
        <w:spacing w:before="120" w:after="360"/>
        <w:ind w:left="0"/>
        <w:rPr>
          <w:sz w:val="24"/>
          <w:szCs w:val="24"/>
        </w:rPr>
      </w:pPr>
      <w:r w:rsidRPr="00972790">
        <w:rPr>
          <w:sz w:val="24"/>
          <w:szCs w:val="24"/>
        </w:rPr>
        <w:t>Producent/</w:t>
      </w:r>
      <w:r>
        <w:rPr>
          <w:sz w:val="24"/>
          <w:szCs w:val="24"/>
        </w:rPr>
        <w:t>Nazwa systemu</w:t>
      </w:r>
      <w:r w:rsidRPr="00972790">
        <w:rPr>
          <w:sz w:val="24"/>
          <w:szCs w:val="24"/>
        </w:rPr>
        <w:t>………………………………………………………………………………………</w:t>
      </w:r>
    </w:p>
    <w:tbl>
      <w:tblPr>
        <w:tblW w:w="14317"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2127"/>
        <w:gridCol w:w="6095"/>
        <w:gridCol w:w="6095"/>
      </w:tblGrid>
      <w:tr w:rsidR="00C92B12" w:rsidRPr="00C9383E">
        <w:trPr>
          <w:trHeight w:val="360"/>
        </w:trPr>
        <w:tc>
          <w:tcPr>
            <w:tcW w:w="2127" w:type="dxa"/>
            <w:tcBorders>
              <w:top w:val="single" w:sz="12" w:space="0" w:color="auto"/>
            </w:tcBorders>
            <w:shd w:val="clear" w:color="auto" w:fill="17365D"/>
            <w:noWrap/>
            <w:vAlign w:val="center"/>
          </w:tcPr>
          <w:p w:rsidR="00C92B12" w:rsidRPr="00C9383E" w:rsidRDefault="00C92B12" w:rsidP="00A8582E">
            <w:pPr>
              <w:spacing w:line="240" w:lineRule="auto"/>
              <w:ind w:left="0"/>
              <w:jc w:val="center"/>
              <w:rPr>
                <w:b/>
                <w:bCs/>
                <w:color w:val="FFFFFF"/>
                <w:sz w:val="20"/>
                <w:szCs w:val="20"/>
              </w:rPr>
            </w:pPr>
            <w:r>
              <w:rPr>
                <w:b/>
                <w:bCs/>
                <w:color w:val="FFFFFF"/>
                <w:sz w:val="20"/>
                <w:szCs w:val="20"/>
              </w:rPr>
              <w:t>Nazwa k</w:t>
            </w:r>
            <w:r w:rsidRPr="00C9383E">
              <w:rPr>
                <w:b/>
                <w:bCs/>
                <w:color w:val="FFFFFF"/>
                <w:sz w:val="20"/>
                <w:szCs w:val="20"/>
              </w:rPr>
              <w:t>omponent</w:t>
            </w:r>
            <w:r>
              <w:rPr>
                <w:b/>
                <w:bCs/>
                <w:color w:val="FFFFFF"/>
                <w:sz w:val="20"/>
                <w:szCs w:val="20"/>
              </w:rPr>
              <w:t>u</w:t>
            </w:r>
          </w:p>
        </w:tc>
        <w:tc>
          <w:tcPr>
            <w:tcW w:w="6095" w:type="dxa"/>
            <w:tcBorders>
              <w:top w:val="single" w:sz="12" w:space="0" w:color="auto"/>
            </w:tcBorders>
            <w:shd w:val="clear" w:color="auto" w:fill="17365D"/>
            <w:noWrap/>
            <w:vAlign w:val="center"/>
          </w:tcPr>
          <w:p w:rsidR="00C92B12" w:rsidRPr="00C9383E" w:rsidRDefault="00C92B12" w:rsidP="00A8582E">
            <w:pPr>
              <w:spacing w:line="240" w:lineRule="auto"/>
              <w:ind w:left="0"/>
              <w:jc w:val="center"/>
              <w:rPr>
                <w:b/>
                <w:bCs/>
                <w:color w:val="FFFFFF"/>
                <w:sz w:val="20"/>
                <w:szCs w:val="20"/>
              </w:rPr>
            </w:pPr>
            <w:r w:rsidRPr="00B5111E">
              <w:rPr>
                <w:b/>
                <w:bCs/>
                <w:color w:val="FFFFFF"/>
                <w:sz w:val="20"/>
                <w:szCs w:val="20"/>
              </w:rPr>
              <w:t xml:space="preserve">Wymagane </w:t>
            </w:r>
            <w:r>
              <w:rPr>
                <w:b/>
                <w:bCs/>
                <w:color w:val="FFFFFF"/>
                <w:sz w:val="20"/>
                <w:szCs w:val="20"/>
              </w:rPr>
              <w:t>m</w:t>
            </w:r>
            <w:r w:rsidRPr="00C9383E">
              <w:rPr>
                <w:b/>
                <w:bCs/>
                <w:color w:val="FFFFFF"/>
                <w:sz w:val="20"/>
                <w:szCs w:val="20"/>
              </w:rPr>
              <w:t>inimalne</w:t>
            </w:r>
            <w:r w:rsidRPr="00B5111E">
              <w:rPr>
                <w:b/>
                <w:bCs/>
                <w:color w:val="FFFFFF"/>
                <w:sz w:val="20"/>
                <w:szCs w:val="20"/>
              </w:rPr>
              <w:t xml:space="preserve"> parametry </w:t>
            </w:r>
            <w:r>
              <w:rPr>
                <w:b/>
                <w:bCs/>
                <w:color w:val="FFFFFF"/>
                <w:sz w:val="20"/>
                <w:szCs w:val="20"/>
              </w:rPr>
              <w:t>funkcjonalne</w:t>
            </w:r>
          </w:p>
        </w:tc>
        <w:tc>
          <w:tcPr>
            <w:tcW w:w="6095" w:type="dxa"/>
            <w:tcBorders>
              <w:top w:val="single" w:sz="12" w:space="0" w:color="auto"/>
            </w:tcBorders>
            <w:shd w:val="clear" w:color="auto" w:fill="17365D"/>
          </w:tcPr>
          <w:p w:rsidR="00C92B12" w:rsidRPr="00B5111E" w:rsidRDefault="00C92B12" w:rsidP="00A8582E">
            <w:pPr>
              <w:spacing w:line="240" w:lineRule="auto"/>
              <w:ind w:left="0"/>
              <w:jc w:val="center"/>
              <w:rPr>
                <w:b/>
                <w:bCs/>
                <w:color w:val="FFFFFF"/>
                <w:sz w:val="20"/>
                <w:szCs w:val="20"/>
              </w:rPr>
            </w:pPr>
          </w:p>
        </w:tc>
      </w:tr>
      <w:tr w:rsidR="00C92B12" w:rsidRPr="00C9383E">
        <w:trPr>
          <w:trHeight w:val="210"/>
        </w:trPr>
        <w:tc>
          <w:tcPr>
            <w:tcW w:w="2127" w:type="dxa"/>
            <w:noWrap/>
            <w:vAlign w:val="center"/>
          </w:tcPr>
          <w:p w:rsidR="00C92B12" w:rsidRPr="00C9383E" w:rsidRDefault="00C92B12" w:rsidP="00A8582E">
            <w:pPr>
              <w:spacing w:after="60" w:line="240" w:lineRule="auto"/>
              <w:ind w:left="0"/>
              <w:rPr>
                <w:color w:val="000000"/>
                <w:sz w:val="20"/>
                <w:szCs w:val="20"/>
              </w:rPr>
            </w:pPr>
            <w:r>
              <w:rPr>
                <w:color w:val="000000"/>
                <w:sz w:val="20"/>
                <w:szCs w:val="20"/>
              </w:rPr>
              <w:t>Informacje ogólne</w:t>
            </w:r>
          </w:p>
        </w:tc>
        <w:tc>
          <w:tcPr>
            <w:tcW w:w="6095" w:type="dxa"/>
          </w:tcPr>
          <w:p w:rsidR="00C92B12" w:rsidRPr="00297266" w:rsidRDefault="00C92B12" w:rsidP="00A8582E">
            <w:pPr>
              <w:spacing w:after="60" w:line="240" w:lineRule="auto"/>
              <w:ind w:left="0"/>
              <w:jc w:val="both"/>
              <w:rPr>
                <w:color w:val="000000"/>
                <w:sz w:val="18"/>
                <w:szCs w:val="18"/>
              </w:rPr>
            </w:pPr>
            <w:r>
              <w:rPr>
                <w:color w:val="000000"/>
                <w:sz w:val="18"/>
                <w:szCs w:val="18"/>
              </w:rPr>
              <w:t>Rozwiązanie musi umożliwiać o</w:t>
            </w:r>
            <w:r w:rsidRPr="00297266">
              <w:rPr>
                <w:color w:val="000000"/>
                <w:sz w:val="18"/>
                <w:szCs w:val="18"/>
              </w:rPr>
              <w:t xml:space="preserve">rganizowanie prac Rady. </w:t>
            </w:r>
          </w:p>
          <w:p w:rsidR="00C92B12" w:rsidRPr="00297266" w:rsidRDefault="00C92B12" w:rsidP="00A8582E">
            <w:pPr>
              <w:spacing w:after="60" w:line="240" w:lineRule="auto"/>
              <w:ind w:left="0"/>
              <w:jc w:val="both"/>
              <w:rPr>
                <w:color w:val="000000"/>
                <w:sz w:val="18"/>
                <w:szCs w:val="18"/>
              </w:rPr>
            </w:pPr>
            <w:r>
              <w:rPr>
                <w:color w:val="000000"/>
                <w:sz w:val="18"/>
                <w:szCs w:val="18"/>
              </w:rPr>
              <w:t>Musi pozwalać na p</w:t>
            </w:r>
            <w:r w:rsidRPr="00297266">
              <w:rPr>
                <w:color w:val="000000"/>
                <w:sz w:val="18"/>
                <w:szCs w:val="18"/>
              </w:rPr>
              <w:t xml:space="preserve">rzygotowywanie oraz przeprowadzanie Sesji Rady. </w:t>
            </w:r>
          </w:p>
          <w:p w:rsidR="00C92B12" w:rsidRPr="00297266" w:rsidRDefault="00C92B12" w:rsidP="00A8582E">
            <w:pPr>
              <w:spacing w:after="60" w:line="240" w:lineRule="auto"/>
              <w:ind w:left="0"/>
              <w:jc w:val="both"/>
              <w:rPr>
                <w:color w:val="000000"/>
                <w:sz w:val="18"/>
                <w:szCs w:val="18"/>
              </w:rPr>
            </w:pPr>
            <w:r>
              <w:rPr>
                <w:color w:val="000000"/>
                <w:sz w:val="18"/>
                <w:szCs w:val="18"/>
              </w:rPr>
              <w:t>Rozwiązanie musi zapewniać elektroniczną oraz tradycyjną</w:t>
            </w:r>
            <w:r w:rsidRPr="00297266">
              <w:rPr>
                <w:color w:val="000000"/>
                <w:sz w:val="18"/>
                <w:szCs w:val="18"/>
              </w:rPr>
              <w:t xml:space="preserve"> dystrybucj</w:t>
            </w:r>
            <w:r>
              <w:rPr>
                <w:color w:val="000000"/>
                <w:sz w:val="18"/>
                <w:szCs w:val="18"/>
              </w:rPr>
              <w:t>ę</w:t>
            </w:r>
            <w:r w:rsidRPr="00297266">
              <w:rPr>
                <w:color w:val="000000"/>
                <w:sz w:val="18"/>
                <w:szCs w:val="18"/>
              </w:rPr>
              <w:t xml:space="preserve"> materiałów na posiedzenia. </w:t>
            </w:r>
          </w:p>
          <w:p w:rsidR="00C92B12" w:rsidRPr="00297266" w:rsidRDefault="00C92B12" w:rsidP="00A8582E">
            <w:pPr>
              <w:spacing w:after="60" w:line="240" w:lineRule="auto"/>
              <w:ind w:left="0"/>
              <w:jc w:val="both"/>
              <w:rPr>
                <w:color w:val="000000"/>
                <w:sz w:val="18"/>
                <w:szCs w:val="18"/>
              </w:rPr>
            </w:pPr>
            <w:r>
              <w:rPr>
                <w:color w:val="000000"/>
                <w:sz w:val="18"/>
                <w:szCs w:val="18"/>
              </w:rPr>
              <w:t>Musi umożliwiać z</w:t>
            </w:r>
            <w:r w:rsidRPr="00297266">
              <w:rPr>
                <w:color w:val="000000"/>
                <w:sz w:val="18"/>
                <w:szCs w:val="18"/>
              </w:rPr>
              <w:t xml:space="preserve">arządzanie bazą kontaktów. </w:t>
            </w:r>
          </w:p>
          <w:p w:rsidR="00C92B12" w:rsidRPr="00297266" w:rsidRDefault="00C92B12" w:rsidP="00A8582E">
            <w:pPr>
              <w:spacing w:after="60" w:line="240" w:lineRule="auto"/>
              <w:ind w:left="0"/>
              <w:jc w:val="both"/>
              <w:rPr>
                <w:color w:val="000000"/>
                <w:sz w:val="18"/>
                <w:szCs w:val="18"/>
              </w:rPr>
            </w:pPr>
            <w:r>
              <w:rPr>
                <w:color w:val="000000"/>
                <w:sz w:val="18"/>
                <w:szCs w:val="18"/>
              </w:rPr>
              <w:t>Musi pozwalać na o</w:t>
            </w:r>
            <w:r w:rsidRPr="00297266">
              <w:rPr>
                <w:color w:val="000000"/>
                <w:sz w:val="18"/>
                <w:szCs w:val="18"/>
              </w:rPr>
              <w:t>bsług</w:t>
            </w:r>
            <w:r>
              <w:rPr>
                <w:color w:val="000000"/>
                <w:sz w:val="18"/>
                <w:szCs w:val="18"/>
              </w:rPr>
              <w:t>ę</w:t>
            </w:r>
            <w:r w:rsidRPr="00297266">
              <w:rPr>
                <w:color w:val="000000"/>
                <w:sz w:val="18"/>
                <w:szCs w:val="18"/>
              </w:rPr>
              <w:t xml:space="preserve"> posiedzeń Komisji Rady. </w:t>
            </w:r>
          </w:p>
          <w:p w:rsidR="00C92B12" w:rsidRPr="00297266" w:rsidRDefault="00C92B12" w:rsidP="00A8582E">
            <w:pPr>
              <w:spacing w:after="60" w:line="240" w:lineRule="auto"/>
              <w:ind w:left="0"/>
              <w:jc w:val="both"/>
              <w:rPr>
                <w:color w:val="000000"/>
                <w:sz w:val="18"/>
                <w:szCs w:val="18"/>
              </w:rPr>
            </w:pPr>
            <w:r>
              <w:rPr>
                <w:color w:val="000000"/>
                <w:sz w:val="18"/>
                <w:szCs w:val="18"/>
              </w:rPr>
              <w:t>Musi umożliwiać o</w:t>
            </w:r>
            <w:r w:rsidRPr="00297266">
              <w:rPr>
                <w:color w:val="000000"/>
                <w:sz w:val="18"/>
                <w:szCs w:val="18"/>
              </w:rPr>
              <w:t>bsług</w:t>
            </w:r>
            <w:r>
              <w:rPr>
                <w:color w:val="000000"/>
                <w:sz w:val="18"/>
                <w:szCs w:val="18"/>
              </w:rPr>
              <w:t>ę</w:t>
            </w:r>
            <w:r w:rsidRPr="00297266">
              <w:rPr>
                <w:color w:val="000000"/>
                <w:sz w:val="18"/>
                <w:szCs w:val="18"/>
              </w:rPr>
              <w:t xml:space="preserve"> dyskusji oraz głosowań. </w:t>
            </w:r>
          </w:p>
          <w:p w:rsidR="00C92B12" w:rsidRPr="00297266" w:rsidRDefault="00C92B12" w:rsidP="00A8582E">
            <w:pPr>
              <w:spacing w:after="60" w:line="240" w:lineRule="auto"/>
              <w:ind w:left="0"/>
              <w:jc w:val="both"/>
              <w:rPr>
                <w:color w:val="000000"/>
                <w:sz w:val="18"/>
                <w:szCs w:val="18"/>
              </w:rPr>
            </w:pPr>
            <w:r>
              <w:rPr>
                <w:color w:val="000000"/>
                <w:sz w:val="18"/>
                <w:szCs w:val="18"/>
              </w:rPr>
              <w:t>Musi pozwalać na p</w:t>
            </w:r>
            <w:r w:rsidRPr="00297266">
              <w:rPr>
                <w:color w:val="000000"/>
                <w:sz w:val="18"/>
                <w:szCs w:val="18"/>
              </w:rPr>
              <w:t xml:space="preserve">rzygotowywanie projektów protokołów z posiedzeń. </w:t>
            </w:r>
          </w:p>
          <w:p w:rsidR="00C92B12" w:rsidRPr="00297266" w:rsidRDefault="00C92B12" w:rsidP="00A8582E">
            <w:pPr>
              <w:spacing w:after="60" w:line="240" w:lineRule="auto"/>
              <w:ind w:left="0"/>
              <w:jc w:val="both"/>
              <w:rPr>
                <w:color w:val="000000"/>
                <w:sz w:val="18"/>
                <w:szCs w:val="18"/>
              </w:rPr>
            </w:pPr>
            <w:r>
              <w:rPr>
                <w:color w:val="000000"/>
                <w:sz w:val="18"/>
                <w:szCs w:val="18"/>
              </w:rPr>
              <w:t>Musi zapewniać k</w:t>
            </w:r>
            <w:r w:rsidRPr="00297266">
              <w:rPr>
                <w:color w:val="000000"/>
                <w:sz w:val="18"/>
                <w:szCs w:val="18"/>
              </w:rPr>
              <w:t>omunikacj</w:t>
            </w:r>
            <w:r>
              <w:rPr>
                <w:color w:val="000000"/>
                <w:sz w:val="18"/>
                <w:szCs w:val="18"/>
              </w:rPr>
              <w:t>ę</w:t>
            </w:r>
            <w:r w:rsidRPr="00297266">
              <w:rPr>
                <w:color w:val="000000"/>
                <w:sz w:val="18"/>
                <w:szCs w:val="18"/>
              </w:rPr>
              <w:t xml:space="preserve"> wewnątrz Rady - wysyłanie wiadomości e-mail oraz SMS. </w:t>
            </w:r>
          </w:p>
          <w:p w:rsidR="00C92B12" w:rsidRDefault="00C92B12" w:rsidP="00A8582E">
            <w:pPr>
              <w:spacing w:after="60" w:line="240" w:lineRule="auto"/>
              <w:ind w:left="0"/>
              <w:jc w:val="both"/>
              <w:rPr>
                <w:color w:val="000000"/>
                <w:sz w:val="18"/>
                <w:szCs w:val="18"/>
              </w:rPr>
            </w:pPr>
            <w:r>
              <w:rPr>
                <w:color w:val="000000"/>
                <w:sz w:val="18"/>
                <w:szCs w:val="18"/>
              </w:rPr>
              <w:t>Musi udostępniać i</w:t>
            </w:r>
            <w:r w:rsidRPr="00297266">
              <w:rPr>
                <w:color w:val="000000"/>
                <w:sz w:val="18"/>
                <w:szCs w:val="18"/>
              </w:rPr>
              <w:t xml:space="preserve">nformator Biura Rady umożliwiający publikowanie komunikatów dla Radnych. </w:t>
            </w:r>
          </w:p>
          <w:p w:rsidR="00C92B12" w:rsidRPr="00DB52FE" w:rsidRDefault="00C92B12" w:rsidP="00A8582E">
            <w:pPr>
              <w:spacing w:after="60" w:line="240" w:lineRule="auto"/>
              <w:ind w:left="0"/>
              <w:jc w:val="both"/>
              <w:rPr>
                <w:color w:val="000000"/>
                <w:sz w:val="18"/>
                <w:szCs w:val="18"/>
              </w:rPr>
            </w:pPr>
            <w:r w:rsidRPr="00B204BF">
              <w:rPr>
                <w:color w:val="000000"/>
                <w:sz w:val="18"/>
                <w:szCs w:val="18"/>
              </w:rPr>
              <w:t>Rozwiązanie musi zapewniać eksport danych do BIP i integrację z systemem obiegu dokumentów i repozytorium dokumentów.</w:t>
            </w:r>
          </w:p>
        </w:tc>
        <w:tc>
          <w:tcPr>
            <w:tcW w:w="6095" w:type="dxa"/>
          </w:tcPr>
          <w:p w:rsidR="00C92B12" w:rsidRDefault="00C92B12" w:rsidP="00A8582E">
            <w:pPr>
              <w:spacing w:after="60" w:line="240" w:lineRule="auto"/>
              <w:ind w:left="0"/>
              <w:jc w:val="both"/>
              <w:rPr>
                <w:color w:val="000000"/>
                <w:sz w:val="18"/>
                <w:szCs w:val="18"/>
              </w:rPr>
            </w:pPr>
          </w:p>
        </w:tc>
      </w:tr>
      <w:tr w:rsidR="00C92B12" w:rsidRPr="00C9383E">
        <w:trPr>
          <w:trHeight w:val="210"/>
        </w:trPr>
        <w:tc>
          <w:tcPr>
            <w:tcW w:w="2127" w:type="dxa"/>
            <w:noWrap/>
            <w:vAlign w:val="center"/>
          </w:tcPr>
          <w:p w:rsidR="00C92B12" w:rsidRDefault="00C92B12" w:rsidP="00A8582E">
            <w:pPr>
              <w:spacing w:after="60" w:line="240" w:lineRule="auto"/>
              <w:ind w:left="0"/>
              <w:rPr>
                <w:color w:val="000000"/>
                <w:sz w:val="20"/>
                <w:szCs w:val="20"/>
              </w:rPr>
            </w:pPr>
            <w:r>
              <w:rPr>
                <w:color w:val="000000"/>
                <w:sz w:val="20"/>
                <w:szCs w:val="20"/>
              </w:rPr>
              <w:t>Aplikacja Radnego</w:t>
            </w:r>
          </w:p>
        </w:tc>
        <w:tc>
          <w:tcPr>
            <w:tcW w:w="6095" w:type="dxa"/>
          </w:tcPr>
          <w:p w:rsidR="00C92B12" w:rsidRDefault="00C92B12" w:rsidP="00A8582E">
            <w:pPr>
              <w:spacing w:after="60" w:line="240" w:lineRule="auto"/>
              <w:ind w:left="0"/>
              <w:jc w:val="both"/>
              <w:rPr>
                <w:color w:val="000000"/>
                <w:sz w:val="18"/>
                <w:szCs w:val="18"/>
              </w:rPr>
            </w:pPr>
            <w:r>
              <w:rPr>
                <w:color w:val="000000"/>
                <w:sz w:val="18"/>
                <w:szCs w:val="18"/>
              </w:rPr>
              <w:t xml:space="preserve">Musi </w:t>
            </w:r>
            <w:r w:rsidRPr="00297266">
              <w:rPr>
                <w:color w:val="000000"/>
                <w:sz w:val="18"/>
                <w:szCs w:val="18"/>
              </w:rPr>
              <w:t>pozwala</w:t>
            </w:r>
            <w:r>
              <w:rPr>
                <w:color w:val="000000"/>
                <w:sz w:val="18"/>
                <w:szCs w:val="18"/>
              </w:rPr>
              <w:t>ć</w:t>
            </w:r>
            <w:r w:rsidRPr="00297266">
              <w:rPr>
                <w:color w:val="000000"/>
                <w:sz w:val="18"/>
                <w:szCs w:val="18"/>
              </w:rPr>
              <w:t xml:space="preserve"> na korzystanie z wszystkich kluczowych funkcjonalności, tj. kalendarium posiedzeń, przeglądania porządków obrad Sesji oraz posiedzeń Komisji Rady, otwierania załączników takich jak projekty uchwał i inne. </w:t>
            </w:r>
          </w:p>
          <w:p w:rsidR="00C92B12" w:rsidRPr="00515FC5" w:rsidRDefault="00C92B12" w:rsidP="00A8582E">
            <w:pPr>
              <w:spacing w:after="60" w:line="240" w:lineRule="auto"/>
              <w:ind w:left="0"/>
              <w:jc w:val="both"/>
              <w:rPr>
                <w:color w:val="000000"/>
                <w:sz w:val="18"/>
                <w:szCs w:val="18"/>
              </w:rPr>
            </w:pPr>
            <w:r>
              <w:rPr>
                <w:color w:val="000000"/>
                <w:sz w:val="18"/>
                <w:szCs w:val="18"/>
              </w:rPr>
              <w:t>Musi</w:t>
            </w:r>
            <w:r w:rsidRPr="00297266">
              <w:rPr>
                <w:color w:val="000000"/>
                <w:sz w:val="18"/>
                <w:szCs w:val="18"/>
              </w:rPr>
              <w:t xml:space="preserve"> umożliwia</w:t>
            </w:r>
            <w:r>
              <w:rPr>
                <w:color w:val="000000"/>
                <w:sz w:val="18"/>
                <w:szCs w:val="18"/>
              </w:rPr>
              <w:t>ć</w:t>
            </w:r>
            <w:r w:rsidRPr="00297266">
              <w:rPr>
                <w:color w:val="000000"/>
                <w:sz w:val="18"/>
                <w:szCs w:val="18"/>
              </w:rPr>
              <w:t xml:space="preserve"> udział w głosowaniach, zgłaszanie się do dyskusji w trakcie posiedzenia oraz podgląd najważniejszych aktualności samorządowych w kraju. </w:t>
            </w:r>
          </w:p>
        </w:tc>
        <w:tc>
          <w:tcPr>
            <w:tcW w:w="6095" w:type="dxa"/>
          </w:tcPr>
          <w:p w:rsidR="00C92B12" w:rsidRDefault="00C92B12" w:rsidP="00A8582E">
            <w:pPr>
              <w:spacing w:after="60" w:line="240" w:lineRule="auto"/>
              <w:ind w:left="0"/>
              <w:jc w:val="both"/>
              <w:rPr>
                <w:color w:val="000000"/>
                <w:sz w:val="18"/>
                <w:szCs w:val="18"/>
              </w:rPr>
            </w:pPr>
          </w:p>
        </w:tc>
      </w:tr>
      <w:tr w:rsidR="00C92B12" w:rsidRPr="00C9383E">
        <w:trPr>
          <w:trHeight w:val="210"/>
        </w:trPr>
        <w:tc>
          <w:tcPr>
            <w:tcW w:w="2127" w:type="dxa"/>
            <w:tcBorders>
              <w:bottom w:val="single" w:sz="12" w:space="0" w:color="auto"/>
            </w:tcBorders>
            <w:noWrap/>
            <w:vAlign w:val="center"/>
          </w:tcPr>
          <w:p w:rsidR="00C92B12" w:rsidRDefault="00C92B12" w:rsidP="00A8582E">
            <w:pPr>
              <w:spacing w:after="60" w:line="240" w:lineRule="auto"/>
              <w:ind w:left="0"/>
              <w:rPr>
                <w:color w:val="000000"/>
                <w:sz w:val="20"/>
                <w:szCs w:val="20"/>
              </w:rPr>
            </w:pPr>
            <w:r>
              <w:rPr>
                <w:color w:val="000000"/>
                <w:sz w:val="20"/>
                <w:szCs w:val="20"/>
              </w:rPr>
              <w:t>Aplikacja dla Biura Rady</w:t>
            </w:r>
          </w:p>
        </w:tc>
        <w:tc>
          <w:tcPr>
            <w:tcW w:w="6095" w:type="dxa"/>
            <w:tcBorders>
              <w:bottom w:val="single" w:sz="12" w:space="0" w:color="auto"/>
            </w:tcBorders>
          </w:tcPr>
          <w:p w:rsidR="00C92B12" w:rsidRDefault="00C92B12" w:rsidP="00A8582E">
            <w:pPr>
              <w:spacing w:after="60" w:line="240" w:lineRule="auto"/>
              <w:ind w:left="0"/>
              <w:jc w:val="both"/>
              <w:rPr>
                <w:color w:val="000000"/>
                <w:sz w:val="18"/>
                <w:szCs w:val="18"/>
              </w:rPr>
            </w:pPr>
            <w:r>
              <w:rPr>
                <w:color w:val="000000"/>
                <w:sz w:val="18"/>
                <w:szCs w:val="18"/>
              </w:rPr>
              <w:t xml:space="preserve">Musi </w:t>
            </w:r>
            <w:r w:rsidRPr="00297266">
              <w:rPr>
                <w:color w:val="000000"/>
                <w:sz w:val="18"/>
                <w:szCs w:val="18"/>
              </w:rPr>
              <w:t>umożliwia</w:t>
            </w:r>
            <w:r>
              <w:rPr>
                <w:color w:val="000000"/>
                <w:sz w:val="18"/>
                <w:szCs w:val="18"/>
              </w:rPr>
              <w:t>ć</w:t>
            </w:r>
            <w:r w:rsidRPr="00297266">
              <w:rPr>
                <w:color w:val="000000"/>
                <w:sz w:val="18"/>
                <w:szCs w:val="18"/>
              </w:rPr>
              <w:t xml:space="preserve"> kompleksowe zarządzanie wszystkimi informacjami w systemie, a także przeprowadzanie posiedzeń, obsługę głosowań oraz zarządzanie dyskusją w czasie Sesji Rady. </w:t>
            </w:r>
          </w:p>
          <w:p w:rsidR="00C92B12" w:rsidRDefault="00C92B12" w:rsidP="00A8582E">
            <w:pPr>
              <w:spacing w:after="60" w:line="240" w:lineRule="auto"/>
              <w:ind w:left="0"/>
              <w:jc w:val="both"/>
              <w:rPr>
                <w:color w:val="000000"/>
                <w:sz w:val="18"/>
                <w:szCs w:val="18"/>
              </w:rPr>
            </w:pPr>
            <w:r>
              <w:rPr>
                <w:color w:val="000000"/>
                <w:sz w:val="18"/>
                <w:szCs w:val="18"/>
              </w:rPr>
              <w:t xml:space="preserve">Musi </w:t>
            </w:r>
            <w:r w:rsidRPr="00297266">
              <w:rPr>
                <w:color w:val="000000"/>
                <w:sz w:val="18"/>
                <w:szCs w:val="18"/>
              </w:rPr>
              <w:t>pozwala</w:t>
            </w:r>
            <w:r>
              <w:rPr>
                <w:color w:val="000000"/>
                <w:sz w:val="18"/>
                <w:szCs w:val="18"/>
              </w:rPr>
              <w:t>ć</w:t>
            </w:r>
            <w:r w:rsidRPr="00297266">
              <w:rPr>
                <w:color w:val="000000"/>
                <w:sz w:val="18"/>
                <w:szCs w:val="18"/>
              </w:rPr>
              <w:t xml:space="preserve"> na planowanie posiedzeń Rady</w:t>
            </w:r>
            <w:r>
              <w:rPr>
                <w:color w:val="000000"/>
                <w:sz w:val="18"/>
                <w:szCs w:val="18"/>
              </w:rPr>
              <w:t>.</w:t>
            </w:r>
          </w:p>
        </w:tc>
        <w:tc>
          <w:tcPr>
            <w:tcW w:w="6095" w:type="dxa"/>
            <w:tcBorders>
              <w:bottom w:val="single" w:sz="12" w:space="0" w:color="auto"/>
            </w:tcBorders>
          </w:tcPr>
          <w:p w:rsidR="00C92B12" w:rsidRDefault="00C92B12" w:rsidP="00A8582E">
            <w:pPr>
              <w:spacing w:after="60" w:line="240" w:lineRule="auto"/>
              <w:ind w:left="0"/>
              <w:jc w:val="both"/>
              <w:rPr>
                <w:color w:val="000000"/>
                <w:sz w:val="18"/>
                <w:szCs w:val="18"/>
              </w:rPr>
            </w:pPr>
          </w:p>
        </w:tc>
      </w:tr>
    </w:tbl>
    <w:p w:rsidR="00C92B12" w:rsidRPr="00CD5E79" w:rsidRDefault="00C92B12" w:rsidP="00D270AE">
      <w:pPr>
        <w:spacing w:before="360" w:line="276" w:lineRule="auto"/>
        <w:ind w:left="0"/>
        <w:rPr>
          <w:b/>
          <w:bCs/>
          <w:sz w:val="28"/>
          <w:szCs w:val="28"/>
          <w:lang w:eastAsia="en-US"/>
        </w:rPr>
      </w:pPr>
      <w:r w:rsidRPr="00CD5E79">
        <w:rPr>
          <w:b/>
          <w:bCs/>
          <w:sz w:val="28"/>
          <w:szCs w:val="28"/>
          <w:lang w:eastAsia="en-US"/>
        </w:rPr>
        <w:t xml:space="preserve">Prace </w:t>
      </w:r>
      <w:r>
        <w:rPr>
          <w:b/>
          <w:bCs/>
          <w:sz w:val="28"/>
          <w:szCs w:val="28"/>
          <w:lang w:eastAsia="en-US"/>
        </w:rPr>
        <w:t>wdrożeniowe</w:t>
      </w:r>
    </w:p>
    <w:tbl>
      <w:tblPr>
        <w:tblW w:w="14317"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2127"/>
        <w:gridCol w:w="6095"/>
        <w:gridCol w:w="6095"/>
      </w:tblGrid>
      <w:tr w:rsidR="00C92B12" w:rsidRPr="00C9383E">
        <w:trPr>
          <w:trHeight w:val="360"/>
        </w:trPr>
        <w:tc>
          <w:tcPr>
            <w:tcW w:w="2127" w:type="dxa"/>
            <w:tcBorders>
              <w:top w:val="single" w:sz="12" w:space="0" w:color="auto"/>
            </w:tcBorders>
            <w:shd w:val="clear" w:color="auto" w:fill="17365D"/>
            <w:noWrap/>
            <w:vAlign w:val="center"/>
          </w:tcPr>
          <w:p w:rsidR="00C92B12" w:rsidRPr="00C9383E" w:rsidRDefault="00C92B12" w:rsidP="006C6BA4">
            <w:pPr>
              <w:spacing w:line="240" w:lineRule="auto"/>
              <w:ind w:left="0"/>
              <w:jc w:val="center"/>
              <w:rPr>
                <w:b/>
                <w:bCs/>
                <w:color w:val="FFFFFF"/>
                <w:sz w:val="20"/>
                <w:szCs w:val="20"/>
              </w:rPr>
            </w:pPr>
            <w:r>
              <w:rPr>
                <w:b/>
                <w:bCs/>
                <w:color w:val="FFFFFF"/>
                <w:sz w:val="20"/>
                <w:szCs w:val="20"/>
              </w:rPr>
              <w:t>Nazwa k</w:t>
            </w:r>
            <w:r w:rsidRPr="00C9383E">
              <w:rPr>
                <w:b/>
                <w:bCs/>
                <w:color w:val="FFFFFF"/>
                <w:sz w:val="20"/>
                <w:szCs w:val="20"/>
              </w:rPr>
              <w:t>omponent</w:t>
            </w:r>
            <w:r>
              <w:rPr>
                <w:b/>
                <w:bCs/>
                <w:color w:val="FFFFFF"/>
                <w:sz w:val="20"/>
                <w:szCs w:val="20"/>
              </w:rPr>
              <w:t>u</w:t>
            </w:r>
          </w:p>
        </w:tc>
        <w:tc>
          <w:tcPr>
            <w:tcW w:w="6095" w:type="dxa"/>
            <w:tcBorders>
              <w:top w:val="single" w:sz="12" w:space="0" w:color="auto"/>
            </w:tcBorders>
            <w:shd w:val="clear" w:color="auto" w:fill="17365D"/>
            <w:noWrap/>
            <w:vAlign w:val="center"/>
          </w:tcPr>
          <w:p w:rsidR="00C92B12" w:rsidRPr="00C9383E" w:rsidRDefault="00C92B12" w:rsidP="00770E09">
            <w:pPr>
              <w:spacing w:line="240" w:lineRule="auto"/>
              <w:ind w:left="0"/>
              <w:jc w:val="center"/>
              <w:rPr>
                <w:b/>
                <w:bCs/>
                <w:color w:val="FFFFFF"/>
                <w:sz w:val="20"/>
                <w:szCs w:val="20"/>
              </w:rPr>
            </w:pPr>
            <w:r w:rsidRPr="00B5111E">
              <w:rPr>
                <w:b/>
                <w:bCs/>
                <w:color w:val="FFFFFF"/>
                <w:sz w:val="20"/>
                <w:szCs w:val="20"/>
              </w:rPr>
              <w:t xml:space="preserve">Wymagane </w:t>
            </w:r>
            <w:r>
              <w:rPr>
                <w:b/>
                <w:bCs/>
                <w:color w:val="FFFFFF"/>
                <w:sz w:val="20"/>
                <w:szCs w:val="20"/>
              </w:rPr>
              <w:t>m</w:t>
            </w:r>
            <w:r w:rsidRPr="00C9383E">
              <w:rPr>
                <w:b/>
                <w:bCs/>
                <w:color w:val="FFFFFF"/>
                <w:sz w:val="20"/>
                <w:szCs w:val="20"/>
              </w:rPr>
              <w:t>inimalne</w:t>
            </w:r>
            <w:r w:rsidRPr="00B5111E">
              <w:rPr>
                <w:b/>
                <w:bCs/>
                <w:color w:val="FFFFFF"/>
                <w:sz w:val="20"/>
                <w:szCs w:val="20"/>
              </w:rPr>
              <w:t xml:space="preserve"> parametry</w:t>
            </w:r>
          </w:p>
        </w:tc>
        <w:tc>
          <w:tcPr>
            <w:tcW w:w="6095" w:type="dxa"/>
            <w:tcBorders>
              <w:top w:val="single" w:sz="12" w:space="0" w:color="auto"/>
            </w:tcBorders>
            <w:shd w:val="clear" w:color="auto" w:fill="17365D"/>
          </w:tcPr>
          <w:p w:rsidR="00C92B12" w:rsidRDefault="00C92B12" w:rsidP="00CB37DB">
            <w:pPr>
              <w:spacing w:after="60" w:line="240" w:lineRule="auto"/>
              <w:ind w:left="0"/>
              <w:jc w:val="center"/>
              <w:rPr>
                <w:b/>
                <w:bCs/>
                <w:color w:val="FFFFFF"/>
                <w:sz w:val="20"/>
                <w:szCs w:val="20"/>
              </w:rPr>
            </w:pPr>
            <w:r>
              <w:rPr>
                <w:b/>
                <w:bCs/>
                <w:color w:val="FFFFFF"/>
                <w:sz w:val="20"/>
                <w:szCs w:val="20"/>
              </w:rPr>
              <w:t>Spełnia/Nie spełnia</w:t>
            </w:r>
          </w:p>
          <w:p w:rsidR="00C92B12" w:rsidRPr="00B5111E" w:rsidRDefault="00C92B12" w:rsidP="00CB37DB">
            <w:pPr>
              <w:spacing w:after="60" w:line="240" w:lineRule="auto"/>
              <w:ind w:left="0"/>
              <w:jc w:val="center"/>
              <w:rPr>
                <w:b/>
                <w:bCs/>
                <w:color w:val="FFFFFF"/>
                <w:sz w:val="20"/>
                <w:szCs w:val="20"/>
              </w:rPr>
            </w:pPr>
            <w:r>
              <w:rPr>
                <w:b/>
                <w:bCs/>
                <w:color w:val="FFFFFF"/>
                <w:sz w:val="20"/>
                <w:szCs w:val="20"/>
              </w:rPr>
              <w:t>Opis parametrów oferowanego rozwiązania</w:t>
            </w:r>
          </w:p>
        </w:tc>
      </w:tr>
      <w:tr w:rsidR="00C92B12" w:rsidRPr="00C9383E">
        <w:trPr>
          <w:trHeight w:val="210"/>
        </w:trPr>
        <w:tc>
          <w:tcPr>
            <w:tcW w:w="2127" w:type="dxa"/>
            <w:noWrap/>
            <w:vAlign w:val="center"/>
          </w:tcPr>
          <w:p w:rsidR="00C92B12" w:rsidRPr="00B204BF" w:rsidRDefault="00C92B12" w:rsidP="00B204BF">
            <w:pPr>
              <w:spacing w:after="0" w:line="240" w:lineRule="auto"/>
              <w:ind w:left="0"/>
              <w:rPr>
                <w:color w:val="000000"/>
                <w:sz w:val="20"/>
                <w:szCs w:val="20"/>
              </w:rPr>
            </w:pPr>
            <w:bookmarkStart w:id="1" w:name="_GoBack"/>
            <w:r w:rsidRPr="00B204BF">
              <w:rPr>
                <w:color w:val="000000"/>
                <w:sz w:val="20"/>
                <w:szCs w:val="20"/>
              </w:rPr>
              <w:t>Zarząd</w:t>
            </w:r>
            <w:bookmarkEnd w:id="1"/>
            <w:r w:rsidRPr="00B204BF">
              <w:rPr>
                <w:color w:val="000000"/>
                <w:sz w:val="20"/>
                <w:szCs w:val="20"/>
              </w:rPr>
              <w:t>zanie projektem</w:t>
            </w:r>
          </w:p>
        </w:tc>
        <w:tc>
          <w:tcPr>
            <w:tcW w:w="6095" w:type="dxa"/>
            <w:vAlign w:val="center"/>
          </w:tcPr>
          <w:p w:rsidR="00C92B12" w:rsidRPr="00B204BF" w:rsidRDefault="00C92B12" w:rsidP="00B204BF">
            <w:pPr>
              <w:spacing w:after="60" w:line="240" w:lineRule="auto"/>
              <w:ind w:left="0"/>
              <w:jc w:val="both"/>
              <w:rPr>
                <w:color w:val="000000"/>
                <w:sz w:val="20"/>
                <w:szCs w:val="20"/>
              </w:rPr>
            </w:pPr>
            <w:r w:rsidRPr="00B204BF">
              <w:rPr>
                <w:color w:val="000000"/>
                <w:sz w:val="18"/>
                <w:szCs w:val="18"/>
              </w:rPr>
              <w:t>W celu minimalizacji kosztów wdrożenia przy wysokiej skuteczności podejmowanych działań projekt musi być zarządzany zgodnie z metodologią zarządzania projektami uwzględniającą procesy administracyjne. W celu przeprowadzenia efektywnych i konsekwentnych działań wdrożeniowych musi zostać powołany kierownik zespołu ze strony Wykonawcy oraz odpowiednik po stronie urzędu. Całość projektu ma być podzielona na obszary funkcjonalne koordynowane przez kierowników zespołów. Harmonogram realizacji projektu uwzględnia specyfikę pracy jednostki samorządu terytorialnego (m.in. okresy sprawozdawcze, przełom roku, itp.)</w:t>
            </w:r>
          </w:p>
        </w:tc>
        <w:tc>
          <w:tcPr>
            <w:tcW w:w="6095" w:type="dxa"/>
          </w:tcPr>
          <w:p w:rsidR="00C92B12" w:rsidRDefault="00C92B12" w:rsidP="00B204BF">
            <w:pPr>
              <w:spacing w:after="0" w:line="240" w:lineRule="auto"/>
              <w:ind w:left="0"/>
              <w:jc w:val="both"/>
              <w:rPr>
                <w:color w:val="000000"/>
                <w:sz w:val="18"/>
                <w:szCs w:val="18"/>
              </w:rPr>
            </w:pPr>
          </w:p>
        </w:tc>
      </w:tr>
      <w:tr w:rsidR="00C92B12" w:rsidRPr="00C9383E">
        <w:trPr>
          <w:trHeight w:val="210"/>
        </w:trPr>
        <w:tc>
          <w:tcPr>
            <w:tcW w:w="2127" w:type="dxa"/>
            <w:noWrap/>
            <w:vAlign w:val="center"/>
          </w:tcPr>
          <w:p w:rsidR="00C92B12" w:rsidRDefault="00C92B12" w:rsidP="006C6BA4">
            <w:pPr>
              <w:spacing w:after="0" w:line="240" w:lineRule="auto"/>
              <w:ind w:left="0"/>
              <w:rPr>
                <w:color w:val="000000"/>
                <w:sz w:val="20"/>
                <w:szCs w:val="20"/>
              </w:rPr>
            </w:pPr>
            <w:r>
              <w:rPr>
                <w:color w:val="000000"/>
                <w:sz w:val="20"/>
                <w:szCs w:val="20"/>
              </w:rPr>
              <w:t>Instalacja i konfiguracja</w:t>
            </w:r>
          </w:p>
        </w:tc>
        <w:tc>
          <w:tcPr>
            <w:tcW w:w="6095" w:type="dxa"/>
          </w:tcPr>
          <w:p w:rsidR="00C92B12" w:rsidRDefault="00C92B12" w:rsidP="00146AFD">
            <w:pPr>
              <w:spacing w:after="60" w:line="240" w:lineRule="auto"/>
              <w:ind w:left="0"/>
              <w:jc w:val="both"/>
              <w:rPr>
                <w:color w:val="000000"/>
                <w:sz w:val="18"/>
                <w:szCs w:val="18"/>
              </w:rPr>
            </w:pPr>
            <w:r>
              <w:rPr>
                <w:color w:val="000000"/>
                <w:sz w:val="18"/>
                <w:szCs w:val="18"/>
              </w:rPr>
              <w:t>W ramach wdrożenia Wykonawca:</w:t>
            </w:r>
          </w:p>
          <w:p w:rsidR="00C92B12" w:rsidRDefault="00C92B12" w:rsidP="002F76CA">
            <w:pPr>
              <w:pStyle w:val="ListParagraph"/>
              <w:numPr>
                <w:ilvl w:val="0"/>
                <w:numId w:val="11"/>
              </w:numPr>
              <w:spacing w:after="60" w:line="240" w:lineRule="auto"/>
              <w:ind w:left="357" w:hanging="357"/>
              <w:jc w:val="both"/>
              <w:rPr>
                <w:color w:val="000000"/>
                <w:sz w:val="18"/>
                <w:szCs w:val="18"/>
              </w:rPr>
            </w:pPr>
            <w:r w:rsidRPr="004D27DF">
              <w:rPr>
                <w:color w:val="000000"/>
                <w:sz w:val="18"/>
                <w:szCs w:val="18"/>
              </w:rPr>
              <w:t xml:space="preserve">na serwerze bazodanowym zainstaluje i skonfiguruje </w:t>
            </w:r>
            <w:r>
              <w:rPr>
                <w:color w:val="000000"/>
                <w:sz w:val="18"/>
                <w:szCs w:val="18"/>
              </w:rPr>
              <w:t xml:space="preserve">system operacyjny i </w:t>
            </w:r>
            <w:r w:rsidRPr="004D27DF">
              <w:rPr>
                <w:color w:val="000000"/>
                <w:sz w:val="18"/>
                <w:szCs w:val="18"/>
              </w:rPr>
              <w:t>motor baz danych wymagany dla dostarczonych rozwiązań</w:t>
            </w:r>
            <w:r>
              <w:rPr>
                <w:color w:val="000000"/>
                <w:sz w:val="18"/>
                <w:szCs w:val="18"/>
              </w:rPr>
              <w:t>;</w:t>
            </w:r>
          </w:p>
          <w:p w:rsidR="00C92B12" w:rsidRDefault="00C92B12" w:rsidP="002F76CA">
            <w:pPr>
              <w:pStyle w:val="ListParagraph"/>
              <w:numPr>
                <w:ilvl w:val="0"/>
                <w:numId w:val="11"/>
              </w:numPr>
              <w:spacing w:after="60" w:line="240" w:lineRule="auto"/>
              <w:ind w:left="357" w:hanging="357"/>
              <w:jc w:val="both"/>
              <w:rPr>
                <w:color w:val="000000"/>
                <w:sz w:val="18"/>
                <w:szCs w:val="18"/>
              </w:rPr>
            </w:pPr>
            <w:r w:rsidRPr="004D27DF">
              <w:rPr>
                <w:color w:val="000000"/>
                <w:sz w:val="18"/>
                <w:szCs w:val="18"/>
              </w:rPr>
              <w:t>zainstaluje i skonfiguruje narzędzia do archiwizacji baz danych</w:t>
            </w:r>
            <w:r>
              <w:rPr>
                <w:color w:val="000000"/>
                <w:sz w:val="18"/>
                <w:szCs w:val="18"/>
              </w:rPr>
              <w:t>;</w:t>
            </w:r>
          </w:p>
          <w:p w:rsidR="00C92B12" w:rsidRDefault="00C92B12" w:rsidP="002F76CA">
            <w:pPr>
              <w:pStyle w:val="ListParagraph"/>
              <w:numPr>
                <w:ilvl w:val="0"/>
                <w:numId w:val="11"/>
              </w:numPr>
              <w:spacing w:after="60" w:line="240" w:lineRule="auto"/>
              <w:ind w:left="357" w:hanging="357"/>
              <w:jc w:val="both"/>
              <w:rPr>
                <w:color w:val="000000"/>
                <w:sz w:val="18"/>
                <w:szCs w:val="18"/>
              </w:rPr>
            </w:pPr>
            <w:r w:rsidRPr="004D27DF">
              <w:rPr>
                <w:color w:val="000000"/>
                <w:sz w:val="18"/>
                <w:szCs w:val="18"/>
              </w:rPr>
              <w:t>przeprowadzi instalacj</w:t>
            </w:r>
            <w:r>
              <w:rPr>
                <w:color w:val="000000"/>
                <w:sz w:val="18"/>
                <w:szCs w:val="18"/>
              </w:rPr>
              <w:t>ę i konfigurację</w:t>
            </w:r>
            <w:r w:rsidRPr="004D27DF">
              <w:rPr>
                <w:color w:val="000000"/>
                <w:sz w:val="18"/>
                <w:szCs w:val="18"/>
              </w:rPr>
              <w:t xml:space="preserve"> dodatkowych usług niezbędnych do prawidłowego działania systemu zintegrowanego; </w:t>
            </w:r>
          </w:p>
          <w:p w:rsidR="00C92B12" w:rsidRDefault="00C92B12" w:rsidP="002F76CA">
            <w:pPr>
              <w:pStyle w:val="ListParagraph"/>
              <w:numPr>
                <w:ilvl w:val="0"/>
                <w:numId w:val="11"/>
              </w:numPr>
              <w:spacing w:after="60" w:line="240" w:lineRule="auto"/>
              <w:ind w:left="357" w:hanging="357"/>
              <w:jc w:val="both"/>
              <w:rPr>
                <w:color w:val="000000"/>
                <w:sz w:val="18"/>
                <w:szCs w:val="18"/>
              </w:rPr>
            </w:pPr>
            <w:r w:rsidRPr="004D27DF">
              <w:rPr>
                <w:color w:val="000000"/>
                <w:sz w:val="18"/>
                <w:szCs w:val="18"/>
              </w:rPr>
              <w:t>na serwerze aplikacyjnym przeprowadzi instalację i konfigurację oprogramowania e</w:t>
            </w:r>
            <w:r>
              <w:rPr>
                <w:color w:val="000000"/>
                <w:sz w:val="18"/>
                <w:szCs w:val="18"/>
              </w:rPr>
              <w:t>-</w:t>
            </w:r>
            <w:r w:rsidRPr="004D27DF">
              <w:rPr>
                <w:color w:val="000000"/>
                <w:sz w:val="18"/>
                <w:szCs w:val="18"/>
              </w:rPr>
              <w:t>Usług oraz dostarczy licencje na wszystkie moduły oprogramowania</w:t>
            </w:r>
            <w:r>
              <w:rPr>
                <w:color w:val="000000"/>
                <w:sz w:val="18"/>
                <w:szCs w:val="18"/>
              </w:rPr>
              <w:t xml:space="preserve"> nie ograniczonych co do ilości użytkownikóworaz nie ograniczonych czasowo.</w:t>
            </w:r>
          </w:p>
          <w:p w:rsidR="00C92B12" w:rsidRPr="00F20EEA" w:rsidRDefault="00C92B12" w:rsidP="002F76CA">
            <w:pPr>
              <w:pStyle w:val="ListParagraph"/>
              <w:numPr>
                <w:ilvl w:val="0"/>
                <w:numId w:val="11"/>
              </w:numPr>
              <w:spacing w:after="60" w:line="240" w:lineRule="auto"/>
              <w:ind w:left="357" w:hanging="357"/>
              <w:jc w:val="both"/>
              <w:rPr>
                <w:color w:val="000000"/>
                <w:sz w:val="18"/>
                <w:szCs w:val="18"/>
              </w:rPr>
            </w:pPr>
            <w:r w:rsidRPr="00F20EEA">
              <w:rPr>
                <w:color w:val="000000"/>
                <w:sz w:val="18"/>
                <w:szCs w:val="18"/>
              </w:rPr>
              <w:t>Przeprowadzi instalacj</w:t>
            </w:r>
            <w:r>
              <w:rPr>
                <w:color w:val="000000"/>
                <w:sz w:val="18"/>
                <w:szCs w:val="18"/>
              </w:rPr>
              <w:t>ę</w:t>
            </w:r>
            <w:r w:rsidRPr="00F20EEA">
              <w:rPr>
                <w:color w:val="000000"/>
                <w:sz w:val="18"/>
                <w:szCs w:val="18"/>
              </w:rPr>
              <w:t xml:space="preserve"> i konfiguracj</w:t>
            </w:r>
            <w:r>
              <w:rPr>
                <w:color w:val="000000"/>
                <w:sz w:val="18"/>
                <w:szCs w:val="18"/>
              </w:rPr>
              <w:t>ę</w:t>
            </w:r>
            <w:r w:rsidRPr="00F20EEA">
              <w:rPr>
                <w:color w:val="000000"/>
                <w:sz w:val="18"/>
                <w:szCs w:val="18"/>
              </w:rPr>
              <w:t xml:space="preserve"> elektronicznych usług publicznych na serwerach. </w:t>
            </w:r>
          </w:p>
        </w:tc>
        <w:tc>
          <w:tcPr>
            <w:tcW w:w="6095" w:type="dxa"/>
          </w:tcPr>
          <w:p w:rsidR="00C92B12" w:rsidRDefault="00C92B12" w:rsidP="006C6BA4">
            <w:pPr>
              <w:spacing w:after="0" w:line="240" w:lineRule="auto"/>
              <w:ind w:left="0"/>
              <w:jc w:val="both"/>
              <w:rPr>
                <w:color w:val="000000"/>
                <w:sz w:val="18"/>
                <w:szCs w:val="18"/>
              </w:rPr>
            </w:pPr>
          </w:p>
        </w:tc>
      </w:tr>
      <w:tr w:rsidR="00C92B12" w:rsidRPr="00C9383E">
        <w:trPr>
          <w:trHeight w:val="210"/>
        </w:trPr>
        <w:tc>
          <w:tcPr>
            <w:tcW w:w="2127" w:type="dxa"/>
            <w:noWrap/>
            <w:vAlign w:val="center"/>
          </w:tcPr>
          <w:p w:rsidR="00C92B12" w:rsidRDefault="00C92B12" w:rsidP="006C6BA4">
            <w:pPr>
              <w:spacing w:after="0" w:line="240" w:lineRule="auto"/>
              <w:ind w:left="0"/>
              <w:rPr>
                <w:color w:val="000000"/>
                <w:sz w:val="20"/>
                <w:szCs w:val="20"/>
              </w:rPr>
            </w:pPr>
            <w:r>
              <w:rPr>
                <w:color w:val="000000"/>
                <w:sz w:val="20"/>
                <w:szCs w:val="20"/>
              </w:rPr>
              <w:t>Sposób realizacji</w:t>
            </w:r>
          </w:p>
        </w:tc>
        <w:tc>
          <w:tcPr>
            <w:tcW w:w="6095" w:type="dxa"/>
          </w:tcPr>
          <w:p w:rsidR="00C92B12" w:rsidRDefault="00C92B12" w:rsidP="001065D3">
            <w:pPr>
              <w:spacing w:after="60" w:line="240" w:lineRule="auto"/>
              <w:ind w:left="0"/>
              <w:jc w:val="both"/>
              <w:rPr>
                <w:color w:val="000000"/>
                <w:sz w:val="18"/>
                <w:szCs w:val="18"/>
              </w:rPr>
            </w:pPr>
            <w:r w:rsidRPr="007B3ECF">
              <w:rPr>
                <w:color w:val="000000"/>
                <w:sz w:val="18"/>
                <w:szCs w:val="18"/>
              </w:rPr>
              <w:t xml:space="preserve">Wyłoniony dostawca oprogramowania </w:t>
            </w:r>
            <w:r>
              <w:rPr>
                <w:color w:val="000000"/>
                <w:sz w:val="18"/>
                <w:szCs w:val="18"/>
              </w:rPr>
              <w:t>musi</w:t>
            </w:r>
            <w:r w:rsidRPr="007B3ECF">
              <w:rPr>
                <w:color w:val="000000"/>
                <w:sz w:val="18"/>
                <w:szCs w:val="18"/>
              </w:rPr>
              <w:t xml:space="preserve"> udostępnić jednolity system zgłoszeń, który ma służyć do dwustronnej komunikacji, monitorowania postępu realizacji projektu. Kluczowi użytkownicy mają mieć możliwość zgłaszania wszelkich uwag </w:t>
            </w:r>
            <w:r>
              <w:rPr>
                <w:color w:val="000000"/>
                <w:sz w:val="18"/>
                <w:szCs w:val="18"/>
              </w:rPr>
              <w:t>do wdrożonych systemów i portalu</w:t>
            </w:r>
            <w:r w:rsidRPr="007B3ECF">
              <w:rPr>
                <w:color w:val="000000"/>
                <w:sz w:val="18"/>
                <w:szCs w:val="18"/>
              </w:rPr>
              <w:t>, w tym związanych z awariami oraz usterkami i błędami. Wszyscy uż</w:t>
            </w:r>
            <w:r>
              <w:rPr>
                <w:color w:val="000000"/>
                <w:sz w:val="18"/>
                <w:szCs w:val="18"/>
              </w:rPr>
              <w:t>ytkownicy w </w:t>
            </w:r>
            <w:r w:rsidRPr="007B3ECF">
              <w:rPr>
                <w:color w:val="000000"/>
                <w:sz w:val="18"/>
                <w:szCs w:val="18"/>
              </w:rPr>
              <w:t>ramach danej organizacji mają mieć wgląd do takich informacji jak: termin realizacji sprawy, osoba odpowiedzialna, na jakim etapie jest sprawa, opis rozwiązana danego zgłoszenia i całość historii zdarzeń.</w:t>
            </w:r>
          </w:p>
        </w:tc>
        <w:tc>
          <w:tcPr>
            <w:tcW w:w="6095" w:type="dxa"/>
          </w:tcPr>
          <w:p w:rsidR="00C92B12" w:rsidRDefault="00C92B12" w:rsidP="006C6BA4">
            <w:pPr>
              <w:spacing w:after="0" w:line="240" w:lineRule="auto"/>
              <w:ind w:left="0"/>
              <w:jc w:val="both"/>
              <w:rPr>
                <w:color w:val="000000"/>
                <w:sz w:val="18"/>
                <w:szCs w:val="18"/>
              </w:rPr>
            </w:pPr>
          </w:p>
        </w:tc>
      </w:tr>
      <w:tr w:rsidR="00C92B12" w:rsidRPr="00C9383E">
        <w:trPr>
          <w:trHeight w:val="210"/>
        </w:trPr>
        <w:tc>
          <w:tcPr>
            <w:tcW w:w="2127" w:type="dxa"/>
            <w:noWrap/>
            <w:vAlign w:val="center"/>
          </w:tcPr>
          <w:p w:rsidR="00C92B12" w:rsidRDefault="00C92B12" w:rsidP="006C6BA4">
            <w:pPr>
              <w:spacing w:after="0" w:line="240" w:lineRule="auto"/>
              <w:ind w:left="0"/>
              <w:rPr>
                <w:color w:val="000000"/>
                <w:sz w:val="20"/>
                <w:szCs w:val="20"/>
              </w:rPr>
            </w:pPr>
            <w:r>
              <w:rPr>
                <w:color w:val="000000"/>
                <w:sz w:val="20"/>
                <w:szCs w:val="20"/>
              </w:rPr>
              <w:t>Aktualizacja polityki bezpieczeństwa</w:t>
            </w:r>
          </w:p>
        </w:tc>
        <w:tc>
          <w:tcPr>
            <w:tcW w:w="6095" w:type="dxa"/>
          </w:tcPr>
          <w:p w:rsidR="00C92B12" w:rsidRPr="001057DD" w:rsidRDefault="00C92B12" w:rsidP="001065D3">
            <w:pPr>
              <w:spacing w:after="60" w:line="240" w:lineRule="auto"/>
              <w:ind w:left="0"/>
              <w:jc w:val="both"/>
              <w:rPr>
                <w:color w:val="000000"/>
                <w:sz w:val="18"/>
                <w:szCs w:val="18"/>
              </w:rPr>
            </w:pPr>
            <w:r>
              <w:rPr>
                <w:color w:val="000000"/>
                <w:sz w:val="18"/>
                <w:szCs w:val="18"/>
              </w:rPr>
              <w:t xml:space="preserve">Po zakończeniu wdrożenia systemu e-Usług, Zamawiający wymaga aktualizację Polityki Bezpieczeństwa </w:t>
            </w:r>
            <w:r w:rsidRPr="001057DD">
              <w:rPr>
                <w:color w:val="000000"/>
                <w:sz w:val="18"/>
                <w:szCs w:val="18"/>
              </w:rPr>
              <w:t>w oparciu o zapisy</w:t>
            </w:r>
            <w:r>
              <w:rPr>
                <w:color w:val="000000"/>
                <w:sz w:val="18"/>
                <w:szCs w:val="18"/>
              </w:rPr>
              <w:t xml:space="preserve"> norm PN-ISO/IEC 17799:2007,</w:t>
            </w:r>
            <w:r w:rsidRPr="001057DD">
              <w:rPr>
                <w:color w:val="000000"/>
                <w:sz w:val="18"/>
                <w:szCs w:val="18"/>
              </w:rPr>
              <w:t xml:space="preserve"> ISO/IEC 27001:2014-12 </w:t>
            </w:r>
            <w:r>
              <w:rPr>
                <w:color w:val="000000"/>
                <w:sz w:val="18"/>
                <w:szCs w:val="18"/>
              </w:rPr>
              <w:t xml:space="preserve">oraz </w:t>
            </w:r>
            <w:r w:rsidRPr="001057DD">
              <w:rPr>
                <w:color w:val="000000"/>
                <w:sz w:val="18"/>
                <w:szCs w:val="18"/>
              </w:rPr>
              <w:t>zgodnie z wymaganiami:</w:t>
            </w:r>
          </w:p>
          <w:p w:rsidR="00C92B12" w:rsidRPr="001057DD" w:rsidRDefault="00C92B12" w:rsidP="006C7FD9">
            <w:pPr>
              <w:numPr>
                <w:ilvl w:val="0"/>
                <w:numId w:val="34"/>
              </w:numPr>
              <w:spacing w:after="60" w:line="240" w:lineRule="auto"/>
              <w:jc w:val="both"/>
              <w:rPr>
                <w:color w:val="000000"/>
                <w:sz w:val="18"/>
                <w:szCs w:val="18"/>
              </w:rPr>
            </w:pPr>
            <w:r w:rsidRPr="001057DD">
              <w:rPr>
                <w:color w:val="000000"/>
                <w:sz w:val="18"/>
                <w:szCs w:val="18"/>
              </w:rPr>
              <w:t>Ustawy z dnia 29 sierpnia 1997 r. o ochronie danych osobowych (Dz. U. 2002 r. Nr 101 poz. 926, z póź. zm.);</w:t>
            </w:r>
          </w:p>
          <w:p w:rsidR="00C92B12" w:rsidRPr="001057DD" w:rsidRDefault="00C92B12" w:rsidP="006C7FD9">
            <w:pPr>
              <w:numPr>
                <w:ilvl w:val="0"/>
                <w:numId w:val="34"/>
              </w:numPr>
              <w:spacing w:after="60" w:line="240" w:lineRule="auto"/>
              <w:jc w:val="both"/>
              <w:rPr>
                <w:color w:val="000000"/>
                <w:sz w:val="18"/>
                <w:szCs w:val="18"/>
              </w:rPr>
            </w:pPr>
            <w:r w:rsidRPr="001057DD">
              <w:rPr>
                <w:color w:val="000000"/>
                <w:sz w:val="18"/>
                <w:szCs w:val="18"/>
              </w:rPr>
              <w:t>Rozporządzenia Ministra Spraw Wewnętrznych i Administracji z dnia 29 kwietnia 2004 roku w sprawie dokumentacji przetwarzania danych osobowych oraz warunków technicznychi organizacyjnych, jakim powinny odpowiadać urządzenia i systemy informatyczne służące</w:t>
            </w:r>
            <w:r w:rsidRPr="001057DD">
              <w:rPr>
                <w:color w:val="000000"/>
                <w:sz w:val="18"/>
                <w:szCs w:val="18"/>
              </w:rPr>
              <w:tab/>
              <w:t>do przetwarzania danych osobowych (Dz. U. Nr 100, poz. 1024);</w:t>
            </w:r>
          </w:p>
          <w:p w:rsidR="00C92B12" w:rsidRPr="001057DD" w:rsidRDefault="00C92B12" w:rsidP="006C7FD9">
            <w:pPr>
              <w:numPr>
                <w:ilvl w:val="0"/>
                <w:numId w:val="34"/>
              </w:numPr>
              <w:spacing w:after="60" w:line="240" w:lineRule="auto"/>
              <w:jc w:val="both"/>
              <w:rPr>
                <w:color w:val="000000"/>
                <w:sz w:val="18"/>
                <w:szCs w:val="18"/>
              </w:rPr>
            </w:pPr>
            <w:r w:rsidRPr="001057DD">
              <w:rPr>
                <w:color w:val="000000"/>
                <w:sz w:val="18"/>
                <w:szCs w:val="18"/>
              </w:rPr>
              <w:t>Rozporządzenia MCiA 719 z z 25 maja 2015;</w:t>
            </w:r>
          </w:p>
          <w:p w:rsidR="00C92B12" w:rsidRPr="001057DD" w:rsidRDefault="00C92B12" w:rsidP="006C7FD9">
            <w:pPr>
              <w:numPr>
                <w:ilvl w:val="0"/>
                <w:numId w:val="34"/>
              </w:numPr>
              <w:spacing w:after="60" w:line="240" w:lineRule="auto"/>
              <w:jc w:val="both"/>
              <w:rPr>
                <w:color w:val="000000"/>
                <w:sz w:val="18"/>
                <w:szCs w:val="18"/>
              </w:rPr>
            </w:pPr>
            <w:r w:rsidRPr="001057DD">
              <w:rPr>
                <w:color w:val="000000"/>
                <w:sz w:val="18"/>
                <w:szCs w:val="18"/>
              </w:rPr>
              <w:t>Rozporządzenia MAiC 745 z 29 maja 2015;</w:t>
            </w:r>
          </w:p>
          <w:p w:rsidR="00C92B12" w:rsidRPr="001057DD" w:rsidRDefault="00C92B12" w:rsidP="006C7FD9">
            <w:pPr>
              <w:numPr>
                <w:ilvl w:val="0"/>
                <w:numId w:val="34"/>
              </w:numPr>
              <w:spacing w:after="60" w:line="240" w:lineRule="auto"/>
              <w:jc w:val="both"/>
              <w:rPr>
                <w:color w:val="000000"/>
                <w:sz w:val="18"/>
                <w:szCs w:val="18"/>
              </w:rPr>
            </w:pPr>
            <w:r w:rsidRPr="001057DD">
              <w:rPr>
                <w:color w:val="000000"/>
                <w:sz w:val="18"/>
                <w:szCs w:val="18"/>
              </w:rPr>
              <w:t>w zakresie opracowania i wdrożenia polityki bezpieczeństwa opublikowanymi przez Generalnego Inspektora Ochrony Danych Osobowych (GIODO);</w:t>
            </w:r>
          </w:p>
          <w:p w:rsidR="00C92B12" w:rsidRPr="001057DD" w:rsidRDefault="00C92B12" w:rsidP="001065D3">
            <w:pPr>
              <w:spacing w:after="60" w:line="240" w:lineRule="auto"/>
              <w:ind w:left="0"/>
              <w:jc w:val="both"/>
              <w:rPr>
                <w:color w:val="000000"/>
                <w:sz w:val="18"/>
                <w:szCs w:val="18"/>
              </w:rPr>
            </w:pPr>
            <w:r w:rsidRPr="001057DD">
              <w:rPr>
                <w:color w:val="000000"/>
                <w:sz w:val="18"/>
                <w:szCs w:val="18"/>
              </w:rPr>
              <w:t>Opracowanie dokumentacji będzie również uwzględniać wszystkie wymagane zapisy ujęte w Rozporządzeniu o Krajowych Ramach Interoperacyjności. Na podstawie przeprowadzonej w Urzędzie analizy, będzie również stworzona metodyka szacowania ryzyka.</w:t>
            </w:r>
          </w:p>
          <w:p w:rsidR="00C92B12" w:rsidRDefault="00C92B12" w:rsidP="001065D3">
            <w:pPr>
              <w:spacing w:after="60" w:line="240" w:lineRule="auto"/>
              <w:ind w:left="0"/>
              <w:jc w:val="both"/>
              <w:rPr>
                <w:color w:val="000000"/>
                <w:sz w:val="18"/>
                <w:szCs w:val="18"/>
              </w:rPr>
            </w:pPr>
            <w:r w:rsidRPr="001057DD">
              <w:rPr>
                <w:color w:val="000000"/>
                <w:sz w:val="18"/>
                <w:szCs w:val="18"/>
              </w:rPr>
              <w:t>Polityka Bezpieczeństwa zostanie poprzedzona audytem bezpieczeństwa teleinformatycznego, którego celem będzie wykrycie zagrożeń związanych z utratą informacji w systemach informatycznych. W czasie audytu przeprowadzone zostanie badanie reprezentatywnej próby stacji roboczych, wywiad z personelem, badania infrastruktury ICT organizacji na zgodność z art. 20, art. 19 Rozporządzenia Dz.U 526 z</w:t>
            </w:r>
            <w:r>
              <w:rPr>
                <w:color w:val="000000"/>
                <w:sz w:val="18"/>
                <w:szCs w:val="18"/>
              </w:rPr>
              <w:t> </w:t>
            </w:r>
            <w:r w:rsidRPr="001057DD">
              <w:rPr>
                <w:color w:val="000000"/>
                <w:sz w:val="18"/>
                <w:szCs w:val="18"/>
              </w:rPr>
              <w:t>2012r., które gwarantują rzetelność oceny bieżącego stanu bezpieczeństwa systemów informatycznych organizacji.</w:t>
            </w:r>
          </w:p>
        </w:tc>
        <w:tc>
          <w:tcPr>
            <w:tcW w:w="6095" w:type="dxa"/>
          </w:tcPr>
          <w:p w:rsidR="00C92B12" w:rsidRDefault="00C92B12" w:rsidP="006C6BA4">
            <w:pPr>
              <w:spacing w:after="0" w:line="240" w:lineRule="auto"/>
              <w:ind w:left="0"/>
              <w:jc w:val="both"/>
              <w:rPr>
                <w:color w:val="000000"/>
                <w:sz w:val="18"/>
                <w:szCs w:val="18"/>
              </w:rPr>
            </w:pPr>
          </w:p>
        </w:tc>
      </w:tr>
      <w:tr w:rsidR="00C92B12" w:rsidRPr="00C9383E">
        <w:trPr>
          <w:trHeight w:val="400"/>
        </w:trPr>
        <w:tc>
          <w:tcPr>
            <w:tcW w:w="2127" w:type="dxa"/>
            <w:vMerge w:val="restart"/>
            <w:noWrap/>
            <w:vAlign w:val="center"/>
          </w:tcPr>
          <w:p w:rsidR="00C92B12" w:rsidRDefault="00C92B12" w:rsidP="006C6BA4">
            <w:pPr>
              <w:spacing w:after="0" w:line="240" w:lineRule="auto"/>
              <w:ind w:left="0"/>
              <w:rPr>
                <w:color w:val="000000"/>
                <w:sz w:val="20"/>
                <w:szCs w:val="20"/>
              </w:rPr>
            </w:pPr>
            <w:r>
              <w:rPr>
                <w:color w:val="000000"/>
                <w:sz w:val="20"/>
                <w:szCs w:val="20"/>
              </w:rPr>
              <w:t>Szkolenia użytkowników</w:t>
            </w:r>
          </w:p>
        </w:tc>
        <w:tc>
          <w:tcPr>
            <w:tcW w:w="6095" w:type="dxa"/>
          </w:tcPr>
          <w:p w:rsidR="00C92B12" w:rsidRPr="00B46083" w:rsidRDefault="00C92B12" w:rsidP="00146AFD">
            <w:pPr>
              <w:spacing w:after="60" w:line="240" w:lineRule="auto"/>
              <w:ind w:left="0"/>
              <w:jc w:val="both"/>
              <w:rPr>
                <w:color w:val="000000"/>
                <w:sz w:val="18"/>
                <w:szCs w:val="18"/>
              </w:rPr>
            </w:pPr>
            <w:r w:rsidRPr="00B46083">
              <w:rPr>
                <w:color w:val="000000"/>
                <w:sz w:val="18"/>
                <w:szCs w:val="18"/>
              </w:rPr>
              <w:t xml:space="preserve">Do każdego modułu wspomagającego obsługę obszarów działalności urzędu. Zamawiający wskaże osoby, które Wykonawca przeszkoli. </w:t>
            </w:r>
          </w:p>
        </w:tc>
        <w:tc>
          <w:tcPr>
            <w:tcW w:w="6095" w:type="dxa"/>
          </w:tcPr>
          <w:p w:rsidR="00C92B12" w:rsidRDefault="00C92B12" w:rsidP="006C6BA4">
            <w:pPr>
              <w:spacing w:after="0" w:line="240" w:lineRule="auto"/>
              <w:ind w:left="0"/>
              <w:jc w:val="both"/>
              <w:rPr>
                <w:color w:val="000000"/>
                <w:sz w:val="18"/>
                <w:szCs w:val="18"/>
              </w:rPr>
            </w:pPr>
          </w:p>
        </w:tc>
      </w:tr>
      <w:tr w:rsidR="00C92B12" w:rsidRPr="00C9383E">
        <w:trPr>
          <w:trHeight w:val="218"/>
        </w:trPr>
        <w:tc>
          <w:tcPr>
            <w:tcW w:w="2127" w:type="dxa"/>
            <w:vMerge/>
            <w:noWrap/>
            <w:vAlign w:val="center"/>
          </w:tcPr>
          <w:p w:rsidR="00C92B12" w:rsidRDefault="00C92B12" w:rsidP="006C6BA4">
            <w:pPr>
              <w:spacing w:after="0" w:line="240" w:lineRule="auto"/>
              <w:ind w:left="0"/>
              <w:rPr>
                <w:color w:val="000000"/>
                <w:sz w:val="20"/>
                <w:szCs w:val="20"/>
              </w:rPr>
            </w:pPr>
          </w:p>
        </w:tc>
        <w:tc>
          <w:tcPr>
            <w:tcW w:w="6095" w:type="dxa"/>
          </w:tcPr>
          <w:p w:rsidR="00C92B12" w:rsidRPr="00B46083" w:rsidRDefault="00C92B12" w:rsidP="00146AFD">
            <w:pPr>
              <w:spacing w:after="60" w:line="240" w:lineRule="auto"/>
              <w:ind w:left="0"/>
              <w:jc w:val="both"/>
              <w:rPr>
                <w:color w:val="000000"/>
                <w:sz w:val="18"/>
                <w:szCs w:val="18"/>
              </w:rPr>
            </w:pPr>
            <w:r w:rsidRPr="00B46083">
              <w:rPr>
                <w:color w:val="000000"/>
                <w:sz w:val="18"/>
                <w:szCs w:val="18"/>
              </w:rPr>
              <w:t xml:space="preserve">Wykonawca zapewni dla każdego modułu odpowiednią ilość lecz nie mniej niż 5 godzin instruktarzu stanowiskowego gwarantującego pracownikom na danym stanowisku sprawną obsługę rozwiązania. Potwierdzeniem odbycia szkolenia będzie protokół podpisany przez każdego pracownika. </w:t>
            </w:r>
          </w:p>
        </w:tc>
        <w:tc>
          <w:tcPr>
            <w:tcW w:w="6095" w:type="dxa"/>
          </w:tcPr>
          <w:p w:rsidR="00C92B12" w:rsidRDefault="00C92B12" w:rsidP="006C6BA4">
            <w:pPr>
              <w:spacing w:after="0" w:line="240" w:lineRule="auto"/>
              <w:ind w:left="0"/>
              <w:jc w:val="both"/>
              <w:rPr>
                <w:color w:val="000000"/>
                <w:sz w:val="18"/>
                <w:szCs w:val="18"/>
              </w:rPr>
            </w:pPr>
          </w:p>
        </w:tc>
      </w:tr>
      <w:tr w:rsidR="00C92B12" w:rsidRPr="00C9383E">
        <w:trPr>
          <w:trHeight w:val="400"/>
        </w:trPr>
        <w:tc>
          <w:tcPr>
            <w:tcW w:w="2127" w:type="dxa"/>
            <w:vMerge/>
            <w:noWrap/>
            <w:vAlign w:val="center"/>
          </w:tcPr>
          <w:p w:rsidR="00C92B12" w:rsidRDefault="00C92B12" w:rsidP="006C6BA4">
            <w:pPr>
              <w:spacing w:after="0" w:line="240" w:lineRule="auto"/>
              <w:ind w:left="0"/>
              <w:rPr>
                <w:color w:val="000000"/>
                <w:sz w:val="20"/>
                <w:szCs w:val="20"/>
              </w:rPr>
            </w:pPr>
          </w:p>
        </w:tc>
        <w:tc>
          <w:tcPr>
            <w:tcW w:w="6095" w:type="dxa"/>
          </w:tcPr>
          <w:p w:rsidR="00C92B12" w:rsidRPr="00293A7E" w:rsidRDefault="00C92B12" w:rsidP="00146AFD">
            <w:pPr>
              <w:spacing w:after="60" w:line="240" w:lineRule="auto"/>
              <w:ind w:left="0"/>
              <w:jc w:val="both"/>
              <w:rPr>
                <w:color w:val="000000"/>
                <w:sz w:val="18"/>
                <w:szCs w:val="18"/>
              </w:rPr>
            </w:pPr>
            <w:r w:rsidRPr="00293A7E">
              <w:rPr>
                <w:color w:val="000000"/>
                <w:sz w:val="18"/>
                <w:szCs w:val="18"/>
              </w:rPr>
              <w:t>Szkolenia będą realizowane w pomieszczeniach i na sprzęcie udostępnionym przez urząd.</w:t>
            </w:r>
          </w:p>
        </w:tc>
        <w:tc>
          <w:tcPr>
            <w:tcW w:w="6095" w:type="dxa"/>
          </w:tcPr>
          <w:p w:rsidR="00C92B12" w:rsidRDefault="00C92B12" w:rsidP="006C6BA4">
            <w:pPr>
              <w:spacing w:after="0" w:line="240" w:lineRule="auto"/>
              <w:ind w:left="0"/>
              <w:jc w:val="both"/>
              <w:rPr>
                <w:color w:val="000000"/>
                <w:sz w:val="18"/>
                <w:szCs w:val="18"/>
              </w:rPr>
            </w:pPr>
          </w:p>
        </w:tc>
      </w:tr>
      <w:tr w:rsidR="00C92B12" w:rsidRPr="00C9383E">
        <w:trPr>
          <w:trHeight w:val="400"/>
        </w:trPr>
        <w:tc>
          <w:tcPr>
            <w:tcW w:w="2127" w:type="dxa"/>
            <w:vMerge/>
            <w:noWrap/>
            <w:vAlign w:val="center"/>
          </w:tcPr>
          <w:p w:rsidR="00C92B12" w:rsidRDefault="00C92B12" w:rsidP="006C6BA4">
            <w:pPr>
              <w:spacing w:after="0" w:line="240" w:lineRule="auto"/>
              <w:ind w:left="0"/>
              <w:rPr>
                <w:color w:val="000000"/>
                <w:sz w:val="20"/>
                <w:szCs w:val="20"/>
              </w:rPr>
            </w:pPr>
          </w:p>
        </w:tc>
        <w:tc>
          <w:tcPr>
            <w:tcW w:w="6095" w:type="dxa"/>
          </w:tcPr>
          <w:p w:rsidR="00C92B12" w:rsidRPr="00293A7E" w:rsidRDefault="00C92B12" w:rsidP="00146AFD">
            <w:pPr>
              <w:spacing w:after="60" w:line="240" w:lineRule="auto"/>
              <w:ind w:left="0"/>
              <w:jc w:val="both"/>
              <w:rPr>
                <w:color w:val="000000"/>
                <w:sz w:val="18"/>
                <w:szCs w:val="18"/>
              </w:rPr>
            </w:pPr>
            <w:r w:rsidRPr="00293A7E">
              <w:rPr>
                <w:color w:val="000000"/>
                <w:sz w:val="18"/>
                <w:szCs w:val="18"/>
              </w:rPr>
              <w:t>Dopuszcza się po uzgodnieniu z Zamawiającym prze</w:t>
            </w:r>
            <w:r>
              <w:rPr>
                <w:color w:val="000000"/>
                <w:sz w:val="18"/>
                <w:szCs w:val="18"/>
              </w:rPr>
              <w:t>prowadzenie szkoleń grupowych w </w:t>
            </w:r>
            <w:r w:rsidRPr="00293A7E">
              <w:rPr>
                <w:color w:val="000000"/>
                <w:sz w:val="18"/>
                <w:szCs w:val="18"/>
              </w:rPr>
              <w:t>wybranych obszarach tematycznych.</w:t>
            </w:r>
          </w:p>
        </w:tc>
        <w:tc>
          <w:tcPr>
            <w:tcW w:w="6095" w:type="dxa"/>
          </w:tcPr>
          <w:p w:rsidR="00C92B12" w:rsidRDefault="00C92B12" w:rsidP="006C6BA4">
            <w:pPr>
              <w:spacing w:after="0" w:line="240" w:lineRule="auto"/>
              <w:ind w:left="0"/>
              <w:jc w:val="both"/>
              <w:rPr>
                <w:color w:val="000000"/>
                <w:sz w:val="18"/>
                <w:szCs w:val="18"/>
              </w:rPr>
            </w:pPr>
          </w:p>
        </w:tc>
      </w:tr>
      <w:tr w:rsidR="00C92B12" w:rsidRPr="00C9383E">
        <w:trPr>
          <w:trHeight w:val="400"/>
        </w:trPr>
        <w:tc>
          <w:tcPr>
            <w:tcW w:w="2127" w:type="dxa"/>
            <w:vMerge/>
            <w:noWrap/>
            <w:vAlign w:val="center"/>
          </w:tcPr>
          <w:p w:rsidR="00C92B12" w:rsidRDefault="00C92B12" w:rsidP="006C6BA4">
            <w:pPr>
              <w:spacing w:after="0" w:line="240" w:lineRule="auto"/>
              <w:ind w:left="0"/>
              <w:rPr>
                <w:color w:val="000000"/>
                <w:sz w:val="20"/>
                <w:szCs w:val="20"/>
              </w:rPr>
            </w:pPr>
          </w:p>
        </w:tc>
        <w:tc>
          <w:tcPr>
            <w:tcW w:w="6095" w:type="dxa"/>
          </w:tcPr>
          <w:p w:rsidR="00C92B12" w:rsidRPr="00293A7E" w:rsidRDefault="00C92B12" w:rsidP="00146AFD">
            <w:pPr>
              <w:spacing w:after="60" w:line="240" w:lineRule="auto"/>
              <w:ind w:left="0"/>
              <w:jc w:val="both"/>
              <w:rPr>
                <w:color w:val="000000"/>
                <w:sz w:val="18"/>
                <w:szCs w:val="18"/>
              </w:rPr>
            </w:pPr>
            <w:r w:rsidRPr="00293A7E">
              <w:rPr>
                <w:color w:val="000000"/>
                <w:sz w:val="18"/>
                <w:szCs w:val="18"/>
              </w:rPr>
              <w:t>Nie przewiduje się przeprowadzania szkoleń typu e-learning w zastępstwie szkoleń tradycyjnych.</w:t>
            </w:r>
          </w:p>
        </w:tc>
        <w:tc>
          <w:tcPr>
            <w:tcW w:w="6095" w:type="dxa"/>
          </w:tcPr>
          <w:p w:rsidR="00C92B12" w:rsidRDefault="00C92B12" w:rsidP="006C6BA4">
            <w:pPr>
              <w:spacing w:after="0" w:line="240" w:lineRule="auto"/>
              <w:ind w:left="0"/>
              <w:jc w:val="both"/>
              <w:rPr>
                <w:color w:val="000000"/>
                <w:sz w:val="18"/>
                <w:szCs w:val="18"/>
              </w:rPr>
            </w:pPr>
          </w:p>
        </w:tc>
      </w:tr>
      <w:tr w:rsidR="00C92B12" w:rsidRPr="00C9383E">
        <w:trPr>
          <w:trHeight w:val="720"/>
        </w:trPr>
        <w:tc>
          <w:tcPr>
            <w:tcW w:w="2127" w:type="dxa"/>
            <w:vMerge w:val="restart"/>
            <w:noWrap/>
            <w:vAlign w:val="center"/>
          </w:tcPr>
          <w:p w:rsidR="00C92B12" w:rsidRDefault="00C92B12" w:rsidP="006C6BA4">
            <w:pPr>
              <w:spacing w:after="0" w:line="240" w:lineRule="auto"/>
              <w:ind w:left="0"/>
              <w:rPr>
                <w:color w:val="000000"/>
                <w:sz w:val="20"/>
                <w:szCs w:val="20"/>
              </w:rPr>
            </w:pPr>
            <w:r>
              <w:rPr>
                <w:color w:val="000000"/>
                <w:sz w:val="20"/>
                <w:szCs w:val="20"/>
              </w:rPr>
              <w:t>Szkolenia administratorów</w:t>
            </w:r>
          </w:p>
        </w:tc>
        <w:tc>
          <w:tcPr>
            <w:tcW w:w="6095" w:type="dxa"/>
          </w:tcPr>
          <w:p w:rsidR="00C92B12" w:rsidRPr="00B46083" w:rsidRDefault="00C92B12" w:rsidP="00146AFD">
            <w:pPr>
              <w:spacing w:after="60" w:line="240" w:lineRule="auto"/>
              <w:ind w:left="0"/>
              <w:jc w:val="both"/>
              <w:rPr>
                <w:color w:val="000000"/>
                <w:sz w:val="18"/>
                <w:szCs w:val="18"/>
              </w:rPr>
            </w:pPr>
            <w:r w:rsidRPr="00B46083">
              <w:rPr>
                <w:color w:val="000000"/>
                <w:sz w:val="18"/>
                <w:szCs w:val="18"/>
              </w:rPr>
              <w:t xml:space="preserve">Wykonawca przeszkoli osoby pełniące obowiązki administratorów wskazanych przez Zamawiający w zakresie zarządzania użytkownikami i uprawnieniami. zabezpieczania i odtwarzania danych. </w:t>
            </w:r>
          </w:p>
        </w:tc>
        <w:tc>
          <w:tcPr>
            <w:tcW w:w="6095" w:type="dxa"/>
          </w:tcPr>
          <w:p w:rsidR="00C92B12" w:rsidRDefault="00C92B12" w:rsidP="006C6BA4">
            <w:pPr>
              <w:spacing w:after="0" w:line="240" w:lineRule="auto"/>
              <w:ind w:left="0"/>
              <w:jc w:val="both"/>
              <w:rPr>
                <w:color w:val="000000"/>
                <w:sz w:val="18"/>
                <w:szCs w:val="18"/>
              </w:rPr>
            </w:pPr>
          </w:p>
        </w:tc>
      </w:tr>
      <w:tr w:rsidR="00C92B12" w:rsidRPr="00C9383E">
        <w:trPr>
          <w:trHeight w:val="720"/>
        </w:trPr>
        <w:tc>
          <w:tcPr>
            <w:tcW w:w="2127" w:type="dxa"/>
            <w:vMerge/>
            <w:tcBorders>
              <w:bottom w:val="single" w:sz="12" w:space="0" w:color="auto"/>
            </w:tcBorders>
            <w:noWrap/>
            <w:vAlign w:val="center"/>
          </w:tcPr>
          <w:p w:rsidR="00C92B12" w:rsidRDefault="00C92B12" w:rsidP="006C6BA4">
            <w:pPr>
              <w:spacing w:after="0" w:line="240" w:lineRule="auto"/>
              <w:ind w:left="0"/>
              <w:rPr>
                <w:color w:val="000000"/>
                <w:sz w:val="20"/>
                <w:szCs w:val="20"/>
              </w:rPr>
            </w:pPr>
          </w:p>
        </w:tc>
        <w:tc>
          <w:tcPr>
            <w:tcW w:w="6095" w:type="dxa"/>
            <w:tcBorders>
              <w:bottom w:val="single" w:sz="12" w:space="0" w:color="auto"/>
            </w:tcBorders>
          </w:tcPr>
          <w:p w:rsidR="00C92B12" w:rsidRPr="00B46083" w:rsidRDefault="00C92B12" w:rsidP="00146AFD">
            <w:pPr>
              <w:spacing w:after="60" w:line="240" w:lineRule="auto"/>
              <w:ind w:left="0"/>
              <w:jc w:val="both"/>
              <w:rPr>
                <w:color w:val="000000"/>
                <w:sz w:val="18"/>
                <w:szCs w:val="18"/>
              </w:rPr>
            </w:pPr>
            <w:r w:rsidRPr="00B46083">
              <w:rPr>
                <w:color w:val="000000"/>
                <w:sz w:val="18"/>
                <w:szCs w:val="18"/>
              </w:rPr>
              <w:t>Wykonawca zapewni przeszkolenie administratora (1 osoba) wskazanego przez Zamawiającego w  zakresie administracji i konfiguracji zaoferowanego systemu bazodanowego. Szkolenie w minimalnym wymiarze 16 godzin musi obejmować co najmniej instalację. konfigurację bazy danych, obsługę narzędzi administratora, architekturę systemu. zagadnienia związane z zachowaniem bezpieczeństwa, integralności i zabezpieczenia przed utratą danych, przywracaniem danych po awarii.</w:t>
            </w:r>
          </w:p>
        </w:tc>
        <w:tc>
          <w:tcPr>
            <w:tcW w:w="6095" w:type="dxa"/>
            <w:tcBorders>
              <w:bottom w:val="single" w:sz="12" w:space="0" w:color="auto"/>
            </w:tcBorders>
          </w:tcPr>
          <w:p w:rsidR="00C92B12" w:rsidRDefault="00C92B12" w:rsidP="006C6BA4">
            <w:pPr>
              <w:spacing w:after="0" w:line="240" w:lineRule="auto"/>
              <w:ind w:left="0"/>
              <w:jc w:val="both"/>
              <w:rPr>
                <w:color w:val="000000"/>
                <w:sz w:val="18"/>
                <w:szCs w:val="18"/>
              </w:rPr>
            </w:pPr>
          </w:p>
        </w:tc>
      </w:tr>
    </w:tbl>
    <w:p w:rsidR="00C92B12" w:rsidRPr="00AB61B1" w:rsidRDefault="00C92B12" w:rsidP="00B204BF">
      <w:pPr>
        <w:spacing w:before="360" w:line="276" w:lineRule="auto"/>
        <w:ind w:left="0"/>
        <w:rPr>
          <w:b/>
          <w:bCs/>
          <w:sz w:val="28"/>
          <w:szCs w:val="28"/>
          <w:lang w:eastAsia="en-US"/>
        </w:rPr>
      </w:pPr>
      <w:r>
        <w:rPr>
          <w:b/>
          <w:bCs/>
          <w:sz w:val="28"/>
          <w:szCs w:val="28"/>
          <w:lang w:eastAsia="en-US"/>
        </w:rPr>
        <w:t>Ogólne wymagania dotyczące systemów</w:t>
      </w:r>
    </w:p>
    <w:p w:rsidR="00C92B12" w:rsidRDefault="00C92B12" w:rsidP="00B204BF">
      <w:pPr>
        <w:spacing w:before="120" w:after="360"/>
        <w:ind w:left="0"/>
        <w:rPr>
          <w:sz w:val="24"/>
          <w:szCs w:val="24"/>
        </w:rPr>
      </w:pPr>
      <w:r w:rsidRPr="00972790">
        <w:rPr>
          <w:sz w:val="24"/>
          <w:szCs w:val="24"/>
        </w:rPr>
        <w:t>Producent/</w:t>
      </w:r>
      <w:r>
        <w:rPr>
          <w:sz w:val="24"/>
          <w:szCs w:val="24"/>
        </w:rPr>
        <w:t>Nazwa systemu</w:t>
      </w:r>
      <w:r w:rsidRPr="00972790">
        <w:rPr>
          <w:sz w:val="24"/>
          <w:szCs w:val="24"/>
        </w:rPr>
        <w:t>………………………………………………………………………………………</w:t>
      </w:r>
    </w:p>
    <w:tbl>
      <w:tblPr>
        <w:tblW w:w="14317"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2127"/>
        <w:gridCol w:w="6095"/>
        <w:gridCol w:w="6095"/>
      </w:tblGrid>
      <w:tr w:rsidR="00C92B12" w:rsidRPr="00C9383E">
        <w:trPr>
          <w:trHeight w:val="360"/>
        </w:trPr>
        <w:tc>
          <w:tcPr>
            <w:tcW w:w="2127" w:type="dxa"/>
            <w:tcBorders>
              <w:top w:val="single" w:sz="12" w:space="0" w:color="auto"/>
            </w:tcBorders>
            <w:shd w:val="clear" w:color="auto" w:fill="17365D"/>
            <w:noWrap/>
            <w:vAlign w:val="center"/>
          </w:tcPr>
          <w:p w:rsidR="00C92B12" w:rsidRPr="00C9383E" w:rsidRDefault="00C92B12" w:rsidP="00145CB1">
            <w:pPr>
              <w:spacing w:line="240" w:lineRule="auto"/>
              <w:ind w:left="0"/>
              <w:jc w:val="center"/>
              <w:rPr>
                <w:b/>
                <w:bCs/>
                <w:color w:val="FFFFFF"/>
                <w:sz w:val="20"/>
                <w:szCs w:val="20"/>
              </w:rPr>
            </w:pPr>
            <w:r>
              <w:rPr>
                <w:b/>
                <w:bCs/>
                <w:color w:val="FFFFFF"/>
                <w:sz w:val="20"/>
                <w:szCs w:val="20"/>
              </w:rPr>
              <w:t>Nazwa k</w:t>
            </w:r>
            <w:r w:rsidRPr="00C9383E">
              <w:rPr>
                <w:b/>
                <w:bCs/>
                <w:color w:val="FFFFFF"/>
                <w:sz w:val="20"/>
                <w:szCs w:val="20"/>
              </w:rPr>
              <w:t>omponent</w:t>
            </w:r>
            <w:r>
              <w:rPr>
                <w:b/>
                <w:bCs/>
                <w:color w:val="FFFFFF"/>
                <w:sz w:val="20"/>
                <w:szCs w:val="20"/>
              </w:rPr>
              <w:t>u</w:t>
            </w:r>
          </w:p>
        </w:tc>
        <w:tc>
          <w:tcPr>
            <w:tcW w:w="6095" w:type="dxa"/>
            <w:tcBorders>
              <w:top w:val="single" w:sz="12" w:space="0" w:color="auto"/>
            </w:tcBorders>
            <w:shd w:val="clear" w:color="auto" w:fill="17365D"/>
            <w:noWrap/>
            <w:vAlign w:val="center"/>
          </w:tcPr>
          <w:p w:rsidR="00C92B12" w:rsidRPr="00C9383E" w:rsidRDefault="00C92B12" w:rsidP="00145CB1">
            <w:pPr>
              <w:spacing w:line="240" w:lineRule="auto"/>
              <w:ind w:left="0"/>
              <w:jc w:val="center"/>
              <w:rPr>
                <w:b/>
                <w:bCs/>
                <w:color w:val="FFFFFF"/>
                <w:sz w:val="20"/>
                <w:szCs w:val="20"/>
              </w:rPr>
            </w:pPr>
            <w:r w:rsidRPr="00B5111E">
              <w:rPr>
                <w:b/>
                <w:bCs/>
                <w:color w:val="FFFFFF"/>
                <w:sz w:val="20"/>
                <w:szCs w:val="20"/>
              </w:rPr>
              <w:t xml:space="preserve">Wymagane </w:t>
            </w:r>
            <w:r>
              <w:rPr>
                <w:b/>
                <w:bCs/>
                <w:color w:val="FFFFFF"/>
                <w:sz w:val="20"/>
                <w:szCs w:val="20"/>
              </w:rPr>
              <w:t>m</w:t>
            </w:r>
            <w:r w:rsidRPr="00C9383E">
              <w:rPr>
                <w:b/>
                <w:bCs/>
                <w:color w:val="FFFFFF"/>
                <w:sz w:val="20"/>
                <w:szCs w:val="20"/>
              </w:rPr>
              <w:t>inimalne</w:t>
            </w:r>
            <w:r w:rsidRPr="00B5111E">
              <w:rPr>
                <w:b/>
                <w:bCs/>
                <w:color w:val="FFFFFF"/>
                <w:sz w:val="20"/>
                <w:szCs w:val="20"/>
              </w:rPr>
              <w:t xml:space="preserve"> parametry </w:t>
            </w:r>
            <w:r>
              <w:rPr>
                <w:b/>
                <w:bCs/>
                <w:color w:val="FFFFFF"/>
                <w:sz w:val="20"/>
                <w:szCs w:val="20"/>
              </w:rPr>
              <w:t>funkcjonalne</w:t>
            </w:r>
          </w:p>
        </w:tc>
        <w:tc>
          <w:tcPr>
            <w:tcW w:w="6095" w:type="dxa"/>
            <w:tcBorders>
              <w:top w:val="single" w:sz="12" w:space="0" w:color="auto"/>
            </w:tcBorders>
            <w:shd w:val="clear" w:color="auto" w:fill="17365D"/>
          </w:tcPr>
          <w:p w:rsidR="00C92B12" w:rsidRDefault="00C92B12" w:rsidP="00145CB1">
            <w:pPr>
              <w:spacing w:after="60" w:line="240" w:lineRule="auto"/>
              <w:ind w:left="0"/>
              <w:jc w:val="center"/>
              <w:rPr>
                <w:b/>
                <w:bCs/>
                <w:color w:val="FFFFFF"/>
                <w:sz w:val="20"/>
                <w:szCs w:val="20"/>
              </w:rPr>
            </w:pPr>
            <w:r>
              <w:rPr>
                <w:b/>
                <w:bCs/>
                <w:color w:val="FFFFFF"/>
                <w:sz w:val="20"/>
                <w:szCs w:val="20"/>
              </w:rPr>
              <w:t>Spełnia/Nie spełnia</w:t>
            </w:r>
          </w:p>
          <w:p w:rsidR="00C92B12" w:rsidRPr="00B5111E" w:rsidRDefault="00C92B12" w:rsidP="00145CB1">
            <w:pPr>
              <w:spacing w:after="60" w:line="240" w:lineRule="auto"/>
              <w:ind w:left="0"/>
              <w:jc w:val="center"/>
              <w:rPr>
                <w:b/>
                <w:bCs/>
                <w:color w:val="FFFFFF"/>
                <w:sz w:val="20"/>
                <w:szCs w:val="20"/>
              </w:rPr>
            </w:pPr>
            <w:r>
              <w:rPr>
                <w:b/>
                <w:bCs/>
                <w:color w:val="FFFFFF"/>
                <w:sz w:val="20"/>
                <w:szCs w:val="20"/>
              </w:rPr>
              <w:t>Opis parametrów oferowanego rozwiązania</w:t>
            </w:r>
          </w:p>
        </w:tc>
      </w:tr>
      <w:tr w:rsidR="00C92B12" w:rsidRPr="00C9383E">
        <w:trPr>
          <w:trHeight w:val="409"/>
        </w:trPr>
        <w:tc>
          <w:tcPr>
            <w:tcW w:w="2127" w:type="dxa"/>
            <w:vMerge w:val="restart"/>
            <w:noWrap/>
            <w:vAlign w:val="center"/>
          </w:tcPr>
          <w:p w:rsidR="00C92B12" w:rsidRDefault="00C92B12" w:rsidP="00145CB1">
            <w:pPr>
              <w:spacing w:after="60" w:line="240" w:lineRule="auto"/>
              <w:ind w:left="0"/>
              <w:rPr>
                <w:color w:val="000000"/>
                <w:sz w:val="20"/>
                <w:szCs w:val="20"/>
              </w:rPr>
            </w:pPr>
            <w:r>
              <w:rPr>
                <w:color w:val="000000"/>
                <w:sz w:val="20"/>
                <w:szCs w:val="20"/>
              </w:rPr>
              <w:t>Wymagania ogólne</w:t>
            </w:r>
          </w:p>
        </w:tc>
        <w:tc>
          <w:tcPr>
            <w:tcW w:w="6095" w:type="dxa"/>
          </w:tcPr>
          <w:p w:rsidR="00C92B12" w:rsidRPr="00EB7F04" w:rsidRDefault="00C92B12" w:rsidP="00145CB1">
            <w:pPr>
              <w:spacing w:after="60" w:line="240" w:lineRule="auto"/>
              <w:ind w:left="0"/>
              <w:jc w:val="both"/>
              <w:rPr>
                <w:color w:val="000000"/>
                <w:sz w:val="18"/>
                <w:szCs w:val="18"/>
              </w:rPr>
            </w:pPr>
            <w:r w:rsidRPr="0020455F">
              <w:rPr>
                <w:color w:val="000000"/>
                <w:sz w:val="18"/>
                <w:szCs w:val="18"/>
              </w:rPr>
              <w:t>Wszystkie moduły systemu muszą być dostarczone z licencjami nie ograniczonymi co do ilości użytkowników systemu oraz nie ograniczonymi czasowo.</w:t>
            </w:r>
          </w:p>
        </w:tc>
        <w:tc>
          <w:tcPr>
            <w:tcW w:w="6095" w:type="dxa"/>
          </w:tcPr>
          <w:p w:rsidR="00C92B12" w:rsidRPr="00EB7F04" w:rsidRDefault="00C92B12" w:rsidP="00145CB1">
            <w:pPr>
              <w:spacing w:after="60" w:line="240" w:lineRule="auto"/>
              <w:ind w:left="0"/>
              <w:jc w:val="both"/>
              <w:rPr>
                <w:color w:val="000000"/>
                <w:sz w:val="18"/>
                <w:szCs w:val="18"/>
              </w:rPr>
            </w:pPr>
          </w:p>
        </w:tc>
      </w:tr>
      <w:tr w:rsidR="00C92B12" w:rsidRPr="00C9383E">
        <w:trPr>
          <w:trHeight w:val="145"/>
        </w:trPr>
        <w:tc>
          <w:tcPr>
            <w:tcW w:w="2127" w:type="dxa"/>
            <w:vMerge/>
            <w:noWrap/>
            <w:vAlign w:val="center"/>
          </w:tcPr>
          <w:p w:rsidR="00C92B12" w:rsidRDefault="00C92B12" w:rsidP="00145CB1">
            <w:pPr>
              <w:spacing w:after="60" w:line="240" w:lineRule="auto"/>
              <w:ind w:left="0"/>
              <w:rPr>
                <w:color w:val="000000"/>
                <w:sz w:val="20"/>
                <w:szCs w:val="20"/>
              </w:rPr>
            </w:pPr>
          </w:p>
        </w:tc>
        <w:tc>
          <w:tcPr>
            <w:tcW w:w="6095" w:type="dxa"/>
          </w:tcPr>
          <w:p w:rsidR="00C92B12" w:rsidRPr="0020455F" w:rsidRDefault="00C92B12" w:rsidP="00145CB1">
            <w:pPr>
              <w:spacing w:after="60" w:line="240" w:lineRule="auto"/>
              <w:ind w:left="0"/>
              <w:jc w:val="both"/>
              <w:rPr>
                <w:color w:val="000000"/>
                <w:sz w:val="18"/>
                <w:szCs w:val="18"/>
              </w:rPr>
            </w:pPr>
            <w:r w:rsidRPr="00EB7F04">
              <w:rPr>
                <w:color w:val="000000"/>
                <w:sz w:val="18"/>
                <w:szCs w:val="18"/>
              </w:rPr>
              <w:t>System musi umożliwiać definiowanie dowolnej ilości użytkowników.</w:t>
            </w:r>
          </w:p>
        </w:tc>
        <w:tc>
          <w:tcPr>
            <w:tcW w:w="6095" w:type="dxa"/>
          </w:tcPr>
          <w:p w:rsidR="00C92B12" w:rsidRPr="00EB7F04" w:rsidRDefault="00C92B12" w:rsidP="00145CB1">
            <w:pPr>
              <w:spacing w:after="60" w:line="240" w:lineRule="auto"/>
              <w:ind w:left="0"/>
              <w:jc w:val="both"/>
              <w:rPr>
                <w:color w:val="000000"/>
                <w:sz w:val="18"/>
                <w:szCs w:val="18"/>
              </w:rPr>
            </w:pPr>
          </w:p>
        </w:tc>
      </w:tr>
      <w:tr w:rsidR="00C92B12" w:rsidRPr="00C9383E">
        <w:trPr>
          <w:trHeight w:val="272"/>
        </w:trPr>
        <w:tc>
          <w:tcPr>
            <w:tcW w:w="2127" w:type="dxa"/>
            <w:vMerge/>
            <w:noWrap/>
            <w:vAlign w:val="center"/>
          </w:tcPr>
          <w:p w:rsidR="00C92B12" w:rsidRDefault="00C92B12" w:rsidP="00145CB1">
            <w:pPr>
              <w:spacing w:after="60" w:line="240" w:lineRule="auto"/>
              <w:ind w:left="0"/>
              <w:rPr>
                <w:color w:val="000000"/>
                <w:sz w:val="20"/>
                <w:szCs w:val="20"/>
              </w:rPr>
            </w:pPr>
          </w:p>
        </w:tc>
        <w:tc>
          <w:tcPr>
            <w:tcW w:w="6095" w:type="dxa"/>
          </w:tcPr>
          <w:p w:rsidR="00C92B12" w:rsidRPr="00EB7F04" w:rsidRDefault="00C92B12" w:rsidP="00145CB1">
            <w:pPr>
              <w:spacing w:after="60" w:line="240" w:lineRule="auto"/>
              <w:ind w:left="0"/>
              <w:jc w:val="both"/>
              <w:rPr>
                <w:color w:val="000000"/>
                <w:sz w:val="18"/>
                <w:szCs w:val="18"/>
              </w:rPr>
            </w:pPr>
            <w:r w:rsidRPr="00EB7F04">
              <w:rPr>
                <w:color w:val="000000"/>
                <w:sz w:val="18"/>
                <w:szCs w:val="18"/>
              </w:rPr>
              <w:t>Musi posiadać budowę modułową, a jednocześnie stanowić kompleksowy  zintegrowany system zarządzania obejmujący swoim zakresem określoną powyżej funkcjonalność. Wymagane jest wzajemne współdziałanie aplikacji programowych poprzez powiązania logiczne i korzystanie ze wspólnych danych przechowywanych w serwerze bazy danych.</w:t>
            </w:r>
          </w:p>
        </w:tc>
        <w:tc>
          <w:tcPr>
            <w:tcW w:w="6095" w:type="dxa"/>
          </w:tcPr>
          <w:p w:rsidR="00C92B12" w:rsidRPr="00EB7F04" w:rsidRDefault="00C92B12" w:rsidP="00145CB1">
            <w:pPr>
              <w:spacing w:after="60" w:line="240" w:lineRule="auto"/>
              <w:ind w:left="0"/>
              <w:jc w:val="both"/>
              <w:rPr>
                <w:color w:val="000000"/>
                <w:sz w:val="18"/>
                <w:szCs w:val="18"/>
              </w:rPr>
            </w:pPr>
          </w:p>
        </w:tc>
      </w:tr>
      <w:tr w:rsidR="00C92B12" w:rsidRPr="00C9383E">
        <w:trPr>
          <w:trHeight w:val="488"/>
        </w:trPr>
        <w:tc>
          <w:tcPr>
            <w:tcW w:w="2127" w:type="dxa"/>
            <w:vMerge/>
            <w:noWrap/>
            <w:vAlign w:val="center"/>
          </w:tcPr>
          <w:p w:rsidR="00C92B12" w:rsidRDefault="00C92B12" w:rsidP="00145CB1">
            <w:pPr>
              <w:spacing w:after="60" w:line="240" w:lineRule="auto"/>
              <w:ind w:left="0"/>
              <w:rPr>
                <w:color w:val="000000"/>
                <w:sz w:val="20"/>
                <w:szCs w:val="20"/>
              </w:rPr>
            </w:pPr>
          </w:p>
        </w:tc>
        <w:tc>
          <w:tcPr>
            <w:tcW w:w="6095" w:type="dxa"/>
          </w:tcPr>
          <w:p w:rsidR="00C92B12" w:rsidRPr="00EB7F04" w:rsidRDefault="00C92B12" w:rsidP="00145CB1">
            <w:pPr>
              <w:spacing w:after="60" w:line="240" w:lineRule="auto"/>
              <w:ind w:left="0"/>
              <w:jc w:val="both"/>
              <w:rPr>
                <w:color w:val="000000"/>
                <w:sz w:val="18"/>
                <w:szCs w:val="18"/>
              </w:rPr>
            </w:pPr>
            <w:r w:rsidRPr="00EB7F04">
              <w:rPr>
                <w:color w:val="000000"/>
                <w:sz w:val="18"/>
                <w:szCs w:val="18"/>
              </w:rPr>
              <w:t xml:space="preserve">System musi być zbudowany w technologii klient-serwer lub w technologii wielowarstwowej w oparciu o bazę danych SQL. </w:t>
            </w:r>
            <w:r>
              <w:rPr>
                <w:color w:val="000000"/>
                <w:sz w:val="18"/>
                <w:szCs w:val="18"/>
              </w:rPr>
              <w:t>Dostarczona wraz z systemem l</w:t>
            </w:r>
            <w:r w:rsidRPr="00EB7F04">
              <w:rPr>
                <w:color w:val="000000"/>
                <w:sz w:val="18"/>
                <w:szCs w:val="18"/>
              </w:rPr>
              <w:t xml:space="preserve">icencja bazy danych </w:t>
            </w:r>
            <w:r>
              <w:rPr>
                <w:color w:val="000000"/>
                <w:sz w:val="18"/>
                <w:szCs w:val="18"/>
              </w:rPr>
              <w:t>musi</w:t>
            </w:r>
            <w:r w:rsidRPr="00EB7F04">
              <w:rPr>
                <w:color w:val="000000"/>
                <w:sz w:val="18"/>
                <w:szCs w:val="18"/>
              </w:rPr>
              <w:t xml:space="preserve"> obejmować możliwość przyłączenia nieograniczonej liczby użytkowników, nie ograniczać wielkości bazy, a ponadto nie może w żadne sposób ograniczać zamawiającego  w przypadku rozbudowy serwera np. </w:t>
            </w:r>
            <w:r>
              <w:rPr>
                <w:color w:val="000000"/>
                <w:sz w:val="18"/>
                <w:szCs w:val="18"/>
              </w:rPr>
              <w:t>o</w:t>
            </w:r>
            <w:r w:rsidRPr="00EB7F04">
              <w:rPr>
                <w:color w:val="000000"/>
                <w:sz w:val="18"/>
                <w:szCs w:val="18"/>
              </w:rPr>
              <w:t xml:space="preserve"> dodatkowe dyski, pamięci czy procesory, włączając w to również możliwość przeniesienia systemu na inny serwer; licencja na bazę danych nie może w żaden sposób wpływać i obciążać zamawiającego innymi dodatkowymi kosztami w przyszłości.</w:t>
            </w:r>
          </w:p>
        </w:tc>
        <w:tc>
          <w:tcPr>
            <w:tcW w:w="6095" w:type="dxa"/>
          </w:tcPr>
          <w:p w:rsidR="00C92B12" w:rsidRPr="00EB7F04" w:rsidRDefault="00C92B12" w:rsidP="00145CB1">
            <w:pPr>
              <w:spacing w:after="60" w:line="240" w:lineRule="auto"/>
              <w:ind w:left="0"/>
              <w:jc w:val="both"/>
              <w:rPr>
                <w:color w:val="000000"/>
                <w:sz w:val="18"/>
                <w:szCs w:val="18"/>
              </w:rPr>
            </w:pPr>
          </w:p>
        </w:tc>
      </w:tr>
      <w:tr w:rsidR="00C92B12" w:rsidRPr="00C9383E">
        <w:trPr>
          <w:trHeight w:val="488"/>
        </w:trPr>
        <w:tc>
          <w:tcPr>
            <w:tcW w:w="2127" w:type="dxa"/>
            <w:vMerge/>
            <w:noWrap/>
            <w:vAlign w:val="center"/>
          </w:tcPr>
          <w:p w:rsidR="00C92B12" w:rsidRDefault="00C92B12" w:rsidP="00145CB1">
            <w:pPr>
              <w:spacing w:after="60" w:line="240" w:lineRule="auto"/>
              <w:ind w:left="0"/>
              <w:rPr>
                <w:color w:val="000000"/>
                <w:sz w:val="20"/>
                <w:szCs w:val="20"/>
              </w:rPr>
            </w:pPr>
          </w:p>
        </w:tc>
        <w:tc>
          <w:tcPr>
            <w:tcW w:w="6095" w:type="dxa"/>
          </w:tcPr>
          <w:p w:rsidR="00C92B12" w:rsidRPr="00EB7F04" w:rsidRDefault="00C92B12" w:rsidP="00145CB1">
            <w:pPr>
              <w:spacing w:after="60" w:line="240" w:lineRule="auto"/>
              <w:ind w:left="0"/>
              <w:jc w:val="both"/>
              <w:rPr>
                <w:color w:val="000000"/>
                <w:sz w:val="18"/>
                <w:szCs w:val="18"/>
              </w:rPr>
            </w:pPr>
            <w:r>
              <w:rPr>
                <w:color w:val="000000"/>
                <w:sz w:val="18"/>
                <w:szCs w:val="18"/>
              </w:rPr>
              <w:t>Wraz z licencjami bazy danych Wykonawca musi dostarczyć i zainstalować system operacyjny właściwy dla dostarczonej bazy danych.</w:t>
            </w:r>
          </w:p>
        </w:tc>
        <w:tc>
          <w:tcPr>
            <w:tcW w:w="6095" w:type="dxa"/>
          </w:tcPr>
          <w:p w:rsidR="00C92B12" w:rsidRPr="00EB7F04" w:rsidRDefault="00C92B12" w:rsidP="00145CB1">
            <w:pPr>
              <w:spacing w:after="60" w:line="240" w:lineRule="auto"/>
              <w:ind w:left="0"/>
              <w:jc w:val="both"/>
              <w:rPr>
                <w:color w:val="000000"/>
                <w:sz w:val="18"/>
                <w:szCs w:val="18"/>
              </w:rPr>
            </w:pPr>
          </w:p>
        </w:tc>
      </w:tr>
      <w:tr w:rsidR="00C92B12" w:rsidRPr="00C9383E">
        <w:trPr>
          <w:trHeight w:val="488"/>
        </w:trPr>
        <w:tc>
          <w:tcPr>
            <w:tcW w:w="2127" w:type="dxa"/>
            <w:vMerge/>
            <w:noWrap/>
            <w:vAlign w:val="center"/>
          </w:tcPr>
          <w:p w:rsidR="00C92B12" w:rsidRDefault="00C92B12" w:rsidP="00145CB1">
            <w:pPr>
              <w:spacing w:after="60" w:line="240" w:lineRule="auto"/>
              <w:ind w:left="0"/>
              <w:rPr>
                <w:color w:val="000000"/>
                <w:sz w:val="20"/>
                <w:szCs w:val="20"/>
              </w:rPr>
            </w:pPr>
          </w:p>
        </w:tc>
        <w:tc>
          <w:tcPr>
            <w:tcW w:w="6095" w:type="dxa"/>
          </w:tcPr>
          <w:p w:rsidR="00C92B12" w:rsidRPr="00EB7F04" w:rsidRDefault="00C92B12" w:rsidP="00145CB1">
            <w:pPr>
              <w:spacing w:after="60" w:line="240" w:lineRule="auto"/>
              <w:ind w:left="0"/>
              <w:jc w:val="both"/>
              <w:rPr>
                <w:color w:val="000000"/>
                <w:sz w:val="18"/>
                <w:szCs w:val="18"/>
              </w:rPr>
            </w:pPr>
            <w:r w:rsidRPr="00EB7F04">
              <w:rPr>
                <w:color w:val="000000"/>
                <w:sz w:val="18"/>
                <w:szCs w:val="18"/>
              </w:rPr>
              <w:t>System musi być w całości spolonizowany, a więc posiadać polskie znaki i instrukcję obsługi po polsku dla użytkownika oraz administratora.</w:t>
            </w:r>
          </w:p>
        </w:tc>
        <w:tc>
          <w:tcPr>
            <w:tcW w:w="6095" w:type="dxa"/>
          </w:tcPr>
          <w:p w:rsidR="00C92B12" w:rsidRPr="00EB7F04" w:rsidRDefault="00C92B12" w:rsidP="00145CB1">
            <w:pPr>
              <w:spacing w:after="60" w:line="240" w:lineRule="auto"/>
              <w:ind w:left="0"/>
              <w:jc w:val="both"/>
              <w:rPr>
                <w:color w:val="000000"/>
                <w:sz w:val="18"/>
                <w:szCs w:val="18"/>
              </w:rPr>
            </w:pPr>
          </w:p>
        </w:tc>
      </w:tr>
      <w:tr w:rsidR="00C92B12" w:rsidRPr="00C9383E">
        <w:trPr>
          <w:trHeight w:val="488"/>
        </w:trPr>
        <w:tc>
          <w:tcPr>
            <w:tcW w:w="2127" w:type="dxa"/>
            <w:vMerge/>
            <w:noWrap/>
            <w:vAlign w:val="center"/>
          </w:tcPr>
          <w:p w:rsidR="00C92B12" w:rsidRDefault="00C92B12" w:rsidP="00145CB1">
            <w:pPr>
              <w:spacing w:after="60" w:line="240" w:lineRule="auto"/>
              <w:ind w:left="0"/>
              <w:rPr>
                <w:color w:val="000000"/>
                <w:sz w:val="20"/>
                <w:szCs w:val="20"/>
              </w:rPr>
            </w:pPr>
          </w:p>
        </w:tc>
        <w:tc>
          <w:tcPr>
            <w:tcW w:w="6095" w:type="dxa"/>
          </w:tcPr>
          <w:p w:rsidR="00C92B12" w:rsidRPr="00EB7F04" w:rsidRDefault="00C92B12" w:rsidP="00145CB1">
            <w:pPr>
              <w:spacing w:after="60" w:line="240" w:lineRule="auto"/>
              <w:ind w:left="0"/>
              <w:jc w:val="both"/>
              <w:rPr>
                <w:color w:val="000000"/>
                <w:sz w:val="18"/>
                <w:szCs w:val="18"/>
              </w:rPr>
            </w:pPr>
            <w:r w:rsidRPr="00EB7F04">
              <w:rPr>
                <w:color w:val="000000"/>
                <w:sz w:val="18"/>
                <w:szCs w:val="18"/>
              </w:rPr>
              <w:t>System musi posiadać graficzny interfejs użytkownika gwarantujący wygodne wprowadzanie danych, bieżącą kontrolę poprawności wprowadzanych danych, przejrzystość prezentowania danych na ekranie oraz wygodny sposób wyszukiwania danych po dowolnych kryteriach.</w:t>
            </w:r>
          </w:p>
        </w:tc>
        <w:tc>
          <w:tcPr>
            <w:tcW w:w="6095" w:type="dxa"/>
          </w:tcPr>
          <w:p w:rsidR="00C92B12" w:rsidRPr="00EB7F04" w:rsidRDefault="00C92B12" w:rsidP="00145CB1">
            <w:pPr>
              <w:spacing w:after="60" w:line="240" w:lineRule="auto"/>
              <w:ind w:left="0"/>
              <w:jc w:val="both"/>
              <w:rPr>
                <w:color w:val="000000"/>
                <w:sz w:val="18"/>
                <w:szCs w:val="18"/>
              </w:rPr>
            </w:pPr>
          </w:p>
        </w:tc>
      </w:tr>
      <w:tr w:rsidR="00C92B12" w:rsidRPr="00C9383E">
        <w:trPr>
          <w:trHeight w:val="488"/>
        </w:trPr>
        <w:tc>
          <w:tcPr>
            <w:tcW w:w="2127" w:type="dxa"/>
            <w:vMerge/>
            <w:noWrap/>
            <w:vAlign w:val="center"/>
          </w:tcPr>
          <w:p w:rsidR="00C92B12" w:rsidRDefault="00C92B12" w:rsidP="00145CB1">
            <w:pPr>
              <w:spacing w:after="60" w:line="240" w:lineRule="auto"/>
              <w:ind w:left="0"/>
              <w:rPr>
                <w:color w:val="000000"/>
                <w:sz w:val="20"/>
                <w:szCs w:val="20"/>
              </w:rPr>
            </w:pPr>
          </w:p>
        </w:tc>
        <w:tc>
          <w:tcPr>
            <w:tcW w:w="6095" w:type="dxa"/>
          </w:tcPr>
          <w:p w:rsidR="00C92B12" w:rsidRPr="00EB7F04" w:rsidRDefault="00C92B12" w:rsidP="00145CB1">
            <w:pPr>
              <w:spacing w:after="60" w:line="240" w:lineRule="auto"/>
              <w:ind w:left="0"/>
              <w:jc w:val="both"/>
              <w:rPr>
                <w:color w:val="000000"/>
                <w:sz w:val="18"/>
                <w:szCs w:val="18"/>
              </w:rPr>
            </w:pPr>
            <w:r w:rsidRPr="00EB7F04">
              <w:rPr>
                <w:color w:val="000000"/>
                <w:sz w:val="18"/>
                <w:szCs w:val="18"/>
              </w:rPr>
              <w:t>System musi pracować w środowisku sieciowym i posiadać wielodostępność pozwalającą na równoczesne korzystanie z bazy danych przez wielu użytkowników.</w:t>
            </w:r>
          </w:p>
        </w:tc>
        <w:tc>
          <w:tcPr>
            <w:tcW w:w="6095" w:type="dxa"/>
          </w:tcPr>
          <w:p w:rsidR="00C92B12" w:rsidRPr="00EB7F04" w:rsidRDefault="00C92B12" w:rsidP="00145CB1">
            <w:pPr>
              <w:spacing w:after="60" w:line="240" w:lineRule="auto"/>
              <w:ind w:left="0"/>
              <w:jc w:val="both"/>
              <w:rPr>
                <w:color w:val="000000"/>
                <w:sz w:val="18"/>
                <w:szCs w:val="18"/>
              </w:rPr>
            </w:pPr>
          </w:p>
        </w:tc>
      </w:tr>
      <w:tr w:rsidR="00C92B12" w:rsidRPr="00C9383E">
        <w:trPr>
          <w:trHeight w:val="488"/>
        </w:trPr>
        <w:tc>
          <w:tcPr>
            <w:tcW w:w="2127" w:type="dxa"/>
            <w:vMerge/>
            <w:noWrap/>
            <w:vAlign w:val="center"/>
          </w:tcPr>
          <w:p w:rsidR="00C92B12" w:rsidRDefault="00C92B12" w:rsidP="00145CB1">
            <w:pPr>
              <w:spacing w:after="60" w:line="240" w:lineRule="auto"/>
              <w:ind w:left="0"/>
              <w:rPr>
                <w:color w:val="000000"/>
                <w:sz w:val="20"/>
                <w:szCs w:val="20"/>
              </w:rPr>
            </w:pPr>
          </w:p>
        </w:tc>
        <w:tc>
          <w:tcPr>
            <w:tcW w:w="6095" w:type="dxa"/>
          </w:tcPr>
          <w:p w:rsidR="00C92B12" w:rsidRPr="00EB7F04" w:rsidRDefault="00C92B12" w:rsidP="00145CB1">
            <w:pPr>
              <w:spacing w:after="60" w:line="240" w:lineRule="auto"/>
              <w:ind w:left="0"/>
              <w:jc w:val="both"/>
              <w:rPr>
                <w:color w:val="000000"/>
                <w:sz w:val="18"/>
                <w:szCs w:val="18"/>
              </w:rPr>
            </w:pPr>
            <w:r w:rsidRPr="00EB7F04">
              <w:rPr>
                <w:color w:val="000000"/>
                <w:sz w:val="18"/>
                <w:szCs w:val="18"/>
              </w:rPr>
              <w:t>System musi posiadać mechanizmy umożliwiające identyfikację użytkownika i ustalenie daty wprowadzenia i modyfikacji danych.</w:t>
            </w:r>
          </w:p>
        </w:tc>
        <w:tc>
          <w:tcPr>
            <w:tcW w:w="6095" w:type="dxa"/>
          </w:tcPr>
          <w:p w:rsidR="00C92B12" w:rsidRPr="00EB7F04" w:rsidRDefault="00C92B12" w:rsidP="00145CB1">
            <w:pPr>
              <w:spacing w:after="60" w:line="240" w:lineRule="auto"/>
              <w:ind w:left="0"/>
              <w:jc w:val="both"/>
              <w:rPr>
                <w:color w:val="000000"/>
                <w:sz w:val="18"/>
                <w:szCs w:val="18"/>
              </w:rPr>
            </w:pPr>
          </w:p>
        </w:tc>
      </w:tr>
      <w:tr w:rsidR="00C92B12" w:rsidRPr="00C9383E">
        <w:trPr>
          <w:trHeight w:val="488"/>
        </w:trPr>
        <w:tc>
          <w:tcPr>
            <w:tcW w:w="2127" w:type="dxa"/>
            <w:vMerge/>
            <w:noWrap/>
            <w:vAlign w:val="center"/>
          </w:tcPr>
          <w:p w:rsidR="00C92B12" w:rsidRDefault="00C92B12" w:rsidP="00145CB1">
            <w:pPr>
              <w:spacing w:after="60" w:line="240" w:lineRule="auto"/>
              <w:ind w:left="0"/>
              <w:rPr>
                <w:color w:val="000000"/>
                <w:sz w:val="20"/>
                <w:szCs w:val="20"/>
              </w:rPr>
            </w:pPr>
          </w:p>
        </w:tc>
        <w:tc>
          <w:tcPr>
            <w:tcW w:w="6095" w:type="dxa"/>
          </w:tcPr>
          <w:p w:rsidR="00C92B12" w:rsidRPr="00EB7F04" w:rsidRDefault="00C92B12" w:rsidP="00145CB1">
            <w:pPr>
              <w:spacing w:after="60" w:line="240" w:lineRule="auto"/>
              <w:ind w:left="0"/>
              <w:jc w:val="both"/>
              <w:rPr>
                <w:color w:val="000000"/>
                <w:sz w:val="18"/>
                <w:szCs w:val="18"/>
              </w:rPr>
            </w:pPr>
            <w:r w:rsidRPr="00EB7F04">
              <w:rPr>
                <w:color w:val="000000"/>
                <w:sz w:val="18"/>
                <w:szCs w:val="18"/>
              </w:rPr>
              <w:t>System musi posiadać mechanizmy ochrony danych przed niepowołanym dostępem. Nadawania uprawnień dla użytkowników do korzystania z modułów jak również do korzystania z wybranych funkcji.</w:t>
            </w:r>
          </w:p>
        </w:tc>
        <w:tc>
          <w:tcPr>
            <w:tcW w:w="6095" w:type="dxa"/>
          </w:tcPr>
          <w:p w:rsidR="00C92B12" w:rsidRPr="00EB7F04" w:rsidRDefault="00C92B12" w:rsidP="00145CB1">
            <w:pPr>
              <w:spacing w:after="60" w:line="240" w:lineRule="auto"/>
              <w:ind w:left="0"/>
              <w:jc w:val="both"/>
              <w:rPr>
                <w:color w:val="000000"/>
                <w:sz w:val="18"/>
                <w:szCs w:val="18"/>
              </w:rPr>
            </w:pPr>
          </w:p>
        </w:tc>
      </w:tr>
      <w:tr w:rsidR="00C92B12" w:rsidRPr="00C9383E">
        <w:trPr>
          <w:trHeight w:val="219"/>
        </w:trPr>
        <w:tc>
          <w:tcPr>
            <w:tcW w:w="2127" w:type="dxa"/>
            <w:vMerge/>
            <w:noWrap/>
            <w:vAlign w:val="center"/>
          </w:tcPr>
          <w:p w:rsidR="00C92B12" w:rsidRDefault="00C92B12" w:rsidP="00145CB1">
            <w:pPr>
              <w:spacing w:after="60" w:line="240" w:lineRule="auto"/>
              <w:ind w:left="0"/>
              <w:rPr>
                <w:color w:val="000000"/>
                <w:sz w:val="20"/>
                <w:szCs w:val="20"/>
              </w:rPr>
            </w:pPr>
          </w:p>
        </w:tc>
        <w:tc>
          <w:tcPr>
            <w:tcW w:w="6095" w:type="dxa"/>
          </w:tcPr>
          <w:p w:rsidR="00C92B12" w:rsidRPr="00EB7F04" w:rsidRDefault="00C92B12" w:rsidP="00145CB1">
            <w:pPr>
              <w:spacing w:after="60" w:line="240" w:lineRule="auto"/>
              <w:ind w:left="0"/>
              <w:jc w:val="both"/>
              <w:rPr>
                <w:color w:val="000000"/>
                <w:sz w:val="18"/>
                <w:szCs w:val="18"/>
              </w:rPr>
            </w:pPr>
            <w:r w:rsidRPr="00EB7F04">
              <w:rPr>
                <w:color w:val="000000"/>
                <w:sz w:val="18"/>
                <w:szCs w:val="18"/>
              </w:rPr>
              <w:t>System musi posiadać słowniki wewnętrzne.</w:t>
            </w:r>
          </w:p>
        </w:tc>
        <w:tc>
          <w:tcPr>
            <w:tcW w:w="6095" w:type="dxa"/>
          </w:tcPr>
          <w:p w:rsidR="00C92B12" w:rsidRPr="00EB7F04" w:rsidRDefault="00C92B12" w:rsidP="00145CB1">
            <w:pPr>
              <w:spacing w:after="60" w:line="240" w:lineRule="auto"/>
              <w:ind w:left="0"/>
              <w:jc w:val="both"/>
              <w:rPr>
                <w:color w:val="000000"/>
                <w:sz w:val="18"/>
                <w:szCs w:val="18"/>
              </w:rPr>
            </w:pPr>
          </w:p>
        </w:tc>
      </w:tr>
      <w:tr w:rsidR="00C92B12" w:rsidRPr="00C9383E">
        <w:trPr>
          <w:trHeight w:val="488"/>
        </w:trPr>
        <w:tc>
          <w:tcPr>
            <w:tcW w:w="2127" w:type="dxa"/>
            <w:vMerge/>
            <w:noWrap/>
            <w:vAlign w:val="center"/>
          </w:tcPr>
          <w:p w:rsidR="00C92B12" w:rsidRDefault="00C92B12" w:rsidP="00145CB1">
            <w:pPr>
              <w:spacing w:after="60" w:line="240" w:lineRule="auto"/>
              <w:ind w:left="0"/>
              <w:rPr>
                <w:color w:val="000000"/>
                <w:sz w:val="20"/>
                <w:szCs w:val="20"/>
              </w:rPr>
            </w:pPr>
          </w:p>
        </w:tc>
        <w:tc>
          <w:tcPr>
            <w:tcW w:w="6095" w:type="dxa"/>
          </w:tcPr>
          <w:p w:rsidR="00C92B12" w:rsidRPr="00EB7F04" w:rsidRDefault="00C92B12" w:rsidP="00145CB1">
            <w:pPr>
              <w:spacing w:after="60" w:line="240" w:lineRule="auto"/>
              <w:ind w:left="0"/>
              <w:jc w:val="both"/>
              <w:rPr>
                <w:color w:val="000000"/>
                <w:sz w:val="18"/>
                <w:szCs w:val="18"/>
              </w:rPr>
            </w:pPr>
            <w:r w:rsidRPr="00EB7F04">
              <w:rPr>
                <w:color w:val="000000"/>
                <w:sz w:val="18"/>
                <w:szCs w:val="18"/>
              </w:rPr>
              <w:t>System musi działać w środowisku zintegrowanych baz danych posiadającym następujące cechy: relacyjność i transakcyjność. Komunikacja z aplikacjami w standardzie SQL.</w:t>
            </w:r>
          </w:p>
        </w:tc>
        <w:tc>
          <w:tcPr>
            <w:tcW w:w="6095" w:type="dxa"/>
          </w:tcPr>
          <w:p w:rsidR="00C92B12" w:rsidRPr="00EB7F04" w:rsidRDefault="00C92B12" w:rsidP="00145CB1">
            <w:pPr>
              <w:spacing w:after="60" w:line="240" w:lineRule="auto"/>
              <w:ind w:left="0"/>
              <w:jc w:val="both"/>
              <w:rPr>
                <w:color w:val="000000"/>
                <w:sz w:val="18"/>
                <w:szCs w:val="18"/>
              </w:rPr>
            </w:pPr>
          </w:p>
        </w:tc>
      </w:tr>
      <w:tr w:rsidR="00C92B12" w:rsidRPr="00C9383E">
        <w:trPr>
          <w:trHeight w:val="282"/>
        </w:trPr>
        <w:tc>
          <w:tcPr>
            <w:tcW w:w="2127" w:type="dxa"/>
            <w:vMerge/>
            <w:noWrap/>
            <w:vAlign w:val="center"/>
          </w:tcPr>
          <w:p w:rsidR="00C92B12" w:rsidRDefault="00C92B12" w:rsidP="00145CB1">
            <w:pPr>
              <w:spacing w:after="60" w:line="240" w:lineRule="auto"/>
              <w:ind w:left="0"/>
              <w:rPr>
                <w:color w:val="000000"/>
                <w:sz w:val="20"/>
                <w:szCs w:val="20"/>
              </w:rPr>
            </w:pPr>
          </w:p>
        </w:tc>
        <w:tc>
          <w:tcPr>
            <w:tcW w:w="6095" w:type="dxa"/>
          </w:tcPr>
          <w:p w:rsidR="00C92B12" w:rsidRPr="00EB7F04" w:rsidRDefault="00C92B12" w:rsidP="00145CB1">
            <w:pPr>
              <w:spacing w:after="60" w:line="240" w:lineRule="auto"/>
              <w:ind w:left="0"/>
              <w:jc w:val="both"/>
              <w:rPr>
                <w:color w:val="000000"/>
                <w:sz w:val="18"/>
                <w:szCs w:val="18"/>
              </w:rPr>
            </w:pPr>
            <w:r w:rsidRPr="00EB7F04">
              <w:rPr>
                <w:color w:val="000000"/>
                <w:sz w:val="18"/>
                <w:szCs w:val="18"/>
              </w:rPr>
              <w:t>System musi funkcjonować zgodnie z obowiązującymi przepisami prawa.</w:t>
            </w:r>
          </w:p>
        </w:tc>
        <w:tc>
          <w:tcPr>
            <w:tcW w:w="6095" w:type="dxa"/>
          </w:tcPr>
          <w:p w:rsidR="00C92B12" w:rsidRPr="00EB7F04" w:rsidRDefault="00C92B12" w:rsidP="00145CB1">
            <w:pPr>
              <w:spacing w:after="60" w:line="240" w:lineRule="auto"/>
              <w:ind w:left="0"/>
              <w:jc w:val="both"/>
              <w:rPr>
                <w:color w:val="000000"/>
                <w:sz w:val="18"/>
                <w:szCs w:val="18"/>
              </w:rPr>
            </w:pPr>
          </w:p>
        </w:tc>
      </w:tr>
      <w:tr w:rsidR="00C92B12" w:rsidRPr="00C9383E">
        <w:trPr>
          <w:trHeight w:val="218"/>
        </w:trPr>
        <w:tc>
          <w:tcPr>
            <w:tcW w:w="2127" w:type="dxa"/>
            <w:vMerge/>
            <w:noWrap/>
            <w:vAlign w:val="center"/>
          </w:tcPr>
          <w:p w:rsidR="00C92B12" w:rsidRDefault="00C92B12" w:rsidP="00145CB1">
            <w:pPr>
              <w:spacing w:after="60" w:line="240" w:lineRule="auto"/>
              <w:ind w:left="0"/>
              <w:rPr>
                <w:color w:val="000000"/>
                <w:sz w:val="20"/>
                <w:szCs w:val="20"/>
              </w:rPr>
            </w:pPr>
          </w:p>
        </w:tc>
        <w:tc>
          <w:tcPr>
            <w:tcW w:w="6095" w:type="dxa"/>
          </w:tcPr>
          <w:p w:rsidR="00C92B12" w:rsidRPr="00EB7F04" w:rsidRDefault="00C92B12" w:rsidP="00145CB1">
            <w:pPr>
              <w:spacing w:after="60" w:line="240" w:lineRule="auto"/>
              <w:ind w:left="0"/>
              <w:jc w:val="both"/>
              <w:rPr>
                <w:color w:val="000000"/>
                <w:sz w:val="18"/>
                <w:szCs w:val="18"/>
              </w:rPr>
            </w:pPr>
            <w:r w:rsidRPr="00EB7F04">
              <w:rPr>
                <w:color w:val="000000"/>
                <w:sz w:val="18"/>
                <w:szCs w:val="18"/>
              </w:rPr>
              <w:t>Oprogramowanie nie może być przeznaczone przez producenta do wycofania z produkcji, sprzedaży lub wsparcia technicznego.</w:t>
            </w:r>
          </w:p>
        </w:tc>
        <w:tc>
          <w:tcPr>
            <w:tcW w:w="6095" w:type="dxa"/>
          </w:tcPr>
          <w:p w:rsidR="00C92B12" w:rsidRPr="00EB7F04" w:rsidRDefault="00C92B12" w:rsidP="00145CB1">
            <w:pPr>
              <w:spacing w:after="60" w:line="240" w:lineRule="auto"/>
              <w:ind w:left="0"/>
              <w:jc w:val="both"/>
              <w:rPr>
                <w:color w:val="000000"/>
                <w:sz w:val="18"/>
                <w:szCs w:val="18"/>
              </w:rPr>
            </w:pPr>
          </w:p>
        </w:tc>
      </w:tr>
      <w:tr w:rsidR="00C92B12" w:rsidRPr="00C9383E">
        <w:trPr>
          <w:trHeight w:val="273"/>
        </w:trPr>
        <w:tc>
          <w:tcPr>
            <w:tcW w:w="2127" w:type="dxa"/>
            <w:vMerge/>
            <w:noWrap/>
            <w:vAlign w:val="center"/>
          </w:tcPr>
          <w:p w:rsidR="00C92B12" w:rsidRDefault="00C92B12" w:rsidP="00145CB1">
            <w:pPr>
              <w:spacing w:after="60" w:line="240" w:lineRule="auto"/>
              <w:ind w:left="0"/>
              <w:rPr>
                <w:color w:val="000000"/>
                <w:sz w:val="20"/>
                <w:szCs w:val="20"/>
              </w:rPr>
            </w:pPr>
          </w:p>
        </w:tc>
        <w:tc>
          <w:tcPr>
            <w:tcW w:w="6095" w:type="dxa"/>
          </w:tcPr>
          <w:p w:rsidR="00C92B12" w:rsidRPr="00EB7F04" w:rsidRDefault="00C92B12" w:rsidP="00145CB1">
            <w:pPr>
              <w:spacing w:after="60" w:line="240" w:lineRule="auto"/>
              <w:ind w:left="0"/>
              <w:jc w:val="both"/>
              <w:rPr>
                <w:color w:val="000000"/>
                <w:sz w:val="18"/>
                <w:szCs w:val="18"/>
              </w:rPr>
            </w:pPr>
            <w:r w:rsidRPr="00EB7F04">
              <w:rPr>
                <w:color w:val="000000"/>
                <w:sz w:val="18"/>
                <w:szCs w:val="18"/>
              </w:rPr>
              <w:t>Wymaga się</w:t>
            </w:r>
            <w:r>
              <w:rPr>
                <w:color w:val="000000"/>
                <w:sz w:val="18"/>
                <w:szCs w:val="18"/>
              </w:rPr>
              <w:t>, b</w:t>
            </w:r>
            <w:r w:rsidRPr="00EB7F04">
              <w:rPr>
                <w:color w:val="000000"/>
                <w:sz w:val="18"/>
                <w:szCs w:val="18"/>
              </w:rPr>
              <w:t>y dostarczone oprogramowanie było oprogramowaniem w wersji aktualnej.</w:t>
            </w:r>
          </w:p>
        </w:tc>
        <w:tc>
          <w:tcPr>
            <w:tcW w:w="6095" w:type="dxa"/>
          </w:tcPr>
          <w:p w:rsidR="00C92B12" w:rsidRPr="00EB7F04" w:rsidRDefault="00C92B12" w:rsidP="00145CB1">
            <w:pPr>
              <w:spacing w:after="60" w:line="240" w:lineRule="auto"/>
              <w:ind w:left="0"/>
              <w:jc w:val="both"/>
              <w:rPr>
                <w:color w:val="000000"/>
                <w:sz w:val="18"/>
                <w:szCs w:val="18"/>
              </w:rPr>
            </w:pPr>
          </w:p>
        </w:tc>
      </w:tr>
      <w:tr w:rsidR="00C92B12" w:rsidRPr="00C9383E">
        <w:trPr>
          <w:trHeight w:val="488"/>
        </w:trPr>
        <w:tc>
          <w:tcPr>
            <w:tcW w:w="2127" w:type="dxa"/>
            <w:vMerge/>
            <w:noWrap/>
            <w:vAlign w:val="center"/>
          </w:tcPr>
          <w:p w:rsidR="00C92B12" w:rsidRDefault="00C92B12" w:rsidP="00145CB1">
            <w:pPr>
              <w:spacing w:after="60" w:line="240" w:lineRule="auto"/>
              <w:ind w:left="0"/>
              <w:rPr>
                <w:color w:val="000000"/>
                <w:sz w:val="20"/>
                <w:szCs w:val="20"/>
              </w:rPr>
            </w:pPr>
          </w:p>
        </w:tc>
        <w:tc>
          <w:tcPr>
            <w:tcW w:w="6095" w:type="dxa"/>
          </w:tcPr>
          <w:p w:rsidR="00C92B12" w:rsidRPr="00EB7F04" w:rsidRDefault="00C92B12" w:rsidP="00145CB1">
            <w:pPr>
              <w:spacing w:after="60" w:line="240" w:lineRule="auto"/>
              <w:ind w:left="0"/>
              <w:jc w:val="both"/>
              <w:rPr>
                <w:color w:val="000000"/>
                <w:sz w:val="18"/>
                <w:szCs w:val="18"/>
              </w:rPr>
            </w:pPr>
            <w:r w:rsidRPr="00EB7F04">
              <w:rPr>
                <w:color w:val="000000"/>
                <w:sz w:val="18"/>
                <w:szCs w:val="18"/>
              </w:rPr>
              <w:t>Dla dostarczonego oprogramowania należy dostarczyć: licencje, nośniki instalacyjne, instrukcje użytkownika i administratora(w formie elektronicznej).</w:t>
            </w:r>
          </w:p>
        </w:tc>
        <w:tc>
          <w:tcPr>
            <w:tcW w:w="6095" w:type="dxa"/>
          </w:tcPr>
          <w:p w:rsidR="00C92B12" w:rsidRPr="00EB7F04" w:rsidRDefault="00C92B12" w:rsidP="00145CB1">
            <w:pPr>
              <w:spacing w:after="60" w:line="240" w:lineRule="auto"/>
              <w:ind w:left="0"/>
              <w:jc w:val="both"/>
              <w:rPr>
                <w:color w:val="000000"/>
                <w:sz w:val="18"/>
                <w:szCs w:val="18"/>
              </w:rPr>
            </w:pPr>
          </w:p>
        </w:tc>
      </w:tr>
      <w:tr w:rsidR="00C92B12" w:rsidRPr="00C9383E">
        <w:trPr>
          <w:trHeight w:val="6509"/>
        </w:trPr>
        <w:tc>
          <w:tcPr>
            <w:tcW w:w="2127" w:type="dxa"/>
            <w:noWrap/>
            <w:vAlign w:val="center"/>
          </w:tcPr>
          <w:p w:rsidR="00C92B12" w:rsidRPr="00C9383E" w:rsidRDefault="00C92B12" w:rsidP="00145CB1">
            <w:pPr>
              <w:spacing w:after="60" w:line="240" w:lineRule="auto"/>
              <w:ind w:left="0"/>
              <w:rPr>
                <w:color w:val="000000"/>
                <w:sz w:val="20"/>
                <w:szCs w:val="20"/>
              </w:rPr>
            </w:pPr>
            <w:r>
              <w:rPr>
                <w:color w:val="000000"/>
                <w:sz w:val="20"/>
                <w:szCs w:val="20"/>
              </w:rPr>
              <w:t xml:space="preserve">Zarządzanie użytkownikami systemu      </w:t>
            </w:r>
          </w:p>
        </w:tc>
        <w:tc>
          <w:tcPr>
            <w:tcW w:w="6095" w:type="dxa"/>
          </w:tcPr>
          <w:p w:rsidR="00C92B12" w:rsidRPr="009420C7" w:rsidRDefault="00C92B12" w:rsidP="00145CB1">
            <w:pPr>
              <w:spacing w:after="60" w:line="240" w:lineRule="auto"/>
              <w:ind w:left="0"/>
              <w:rPr>
                <w:color w:val="000000"/>
                <w:sz w:val="18"/>
                <w:szCs w:val="18"/>
              </w:rPr>
            </w:pPr>
            <w:r w:rsidRPr="009420C7">
              <w:rPr>
                <w:color w:val="000000"/>
                <w:sz w:val="18"/>
                <w:szCs w:val="18"/>
              </w:rPr>
              <w:t>Zakładanie nowych użytkowników systemu i modyfikacja istniejących.</w:t>
            </w:r>
          </w:p>
          <w:p w:rsidR="00C92B12" w:rsidRPr="00F04767" w:rsidRDefault="00C92B12" w:rsidP="00145CB1">
            <w:pPr>
              <w:spacing w:after="60" w:line="240" w:lineRule="auto"/>
              <w:ind w:left="0"/>
              <w:rPr>
                <w:color w:val="000000"/>
                <w:sz w:val="18"/>
                <w:szCs w:val="18"/>
              </w:rPr>
            </w:pPr>
            <w:r w:rsidRPr="00CA7709">
              <w:rPr>
                <w:color w:val="000000"/>
                <w:sz w:val="18"/>
                <w:szCs w:val="18"/>
              </w:rPr>
              <w:t>Nadawanie identyfikatora systemowego.</w:t>
            </w:r>
          </w:p>
          <w:p w:rsidR="00C92B12" w:rsidRPr="00F04767" w:rsidRDefault="00C92B12" w:rsidP="00145CB1">
            <w:pPr>
              <w:spacing w:after="60" w:line="240" w:lineRule="auto"/>
              <w:ind w:left="0"/>
              <w:rPr>
                <w:color w:val="000000"/>
                <w:sz w:val="18"/>
                <w:szCs w:val="18"/>
              </w:rPr>
            </w:pPr>
            <w:r w:rsidRPr="00CA7709">
              <w:rPr>
                <w:color w:val="000000"/>
                <w:sz w:val="18"/>
                <w:szCs w:val="18"/>
              </w:rPr>
              <w:t>Rejestracja daty założenia.</w:t>
            </w:r>
          </w:p>
          <w:p w:rsidR="00C92B12" w:rsidRPr="00F04767" w:rsidRDefault="00C92B12" w:rsidP="00145CB1">
            <w:pPr>
              <w:spacing w:after="60" w:line="240" w:lineRule="auto"/>
              <w:ind w:left="0"/>
              <w:rPr>
                <w:color w:val="000000"/>
                <w:sz w:val="18"/>
                <w:szCs w:val="18"/>
              </w:rPr>
            </w:pPr>
            <w:r w:rsidRPr="00CA7709">
              <w:rPr>
                <w:color w:val="000000"/>
                <w:sz w:val="18"/>
                <w:szCs w:val="18"/>
              </w:rPr>
              <w:t>Wprowadzanie i modyfikacja opisu użytkownika systemu.</w:t>
            </w:r>
          </w:p>
          <w:p w:rsidR="00C92B12" w:rsidRPr="00F04767" w:rsidRDefault="00C92B12" w:rsidP="00145CB1">
            <w:pPr>
              <w:spacing w:after="60" w:line="240" w:lineRule="auto"/>
              <w:ind w:left="0"/>
              <w:rPr>
                <w:color w:val="000000"/>
                <w:sz w:val="18"/>
                <w:szCs w:val="18"/>
              </w:rPr>
            </w:pPr>
            <w:r w:rsidRPr="00CA7709">
              <w:rPr>
                <w:color w:val="000000"/>
                <w:sz w:val="18"/>
                <w:szCs w:val="18"/>
              </w:rPr>
              <w:t>Ustawianie i zmiana hasła.</w:t>
            </w:r>
          </w:p>
          <w:p w:rsidR="00C92B12" w:rsidRPr="00F04767" w:rsidRDefault="00C92B12" w:rsidP="00145CB1">
            <w:pPr>
              <w:spacing w:after="60" w:line="240" w:lineRule="auto"/>
              <w:ind w:left="0"/>
              <w:rPr>
                <w:color w:val="000000"/>
                <w:sz w:val="18"/>
                <w:szCs w:val="18"/>
              </w:rPr>
            </w:pPr>
            <w:r w:rsidRPr="00CA7709">
              <w:rPr>
                <w:color w:val="000000"/>
                <w:sz w:val="18"/>
                <w:szCs w:val="18"/>
              </w:rPr>
              <w:t>Wymuszanie zmiany hasła przy pierwszym zalogowaniu do bazy danych.</w:t>
            </w:r>
          </w:p>
          <w:p w:rsidR="00C92B12" w:rsidRPr="00F04767" w:rsidRDefault="00C92B12" w:rsidP="00145CB1">
            <w:pPr>
              <w:spacing w:after="60" w:line="240" w:lineRule="auto"/>
              <w:ind w:left="0"/>
              <w:rPr>
                <w:color w:val="000000"/>
                <w:sz w:val="18"/>
                <w:szCs w:val="18"/>
              </w:rPr>
            </w:pPr>
            <w:r w:rsidRPr="00CA7709">
              <w:rPr>
                <w:color w:val="000000"/>
                <w:sz w:val="18"/>
                <w:szCs w:val="18"/>
              </w:rPr>
              <w:t>Blokowanie i odblokowywanie konta użytkownika.</w:t>
            </w:r>
          </w:p>
          <w:p w:rsidR="00C92B12" w:rsidRPr="00F04767" w:rsidRDefault="00C92B12" w:rsidP="00145CB1">
            <w:pPr>
              <w:spacing w:after="60" w:line="240" w:lineRule="auto"/>
              <w:ind w:left="0"/>
              <w:rPr>
                <w:color w:val="000000"/>
                <w:sz w:val="18"/>
                <w:szCs w:val="18"/>
              </w:rPr>
            </w:pPr>
            <w:r w:rsidRPr="00CA7709">
              <w:rPr>
                <w:color w:val="000000"/>
                <w:sz w:val="18"/>
                <w:szCs w:val="18"/>
              </w:rPr>
              <w:t>Definiowanie i modyfikacja czasu ważności hasła.</w:t>
            </w:r>
          </w:p>
          <w:p w:rsidR="00C92B12" w:rsidRPr="00F04767" w:rsidRDefault="00C92B12" w:rsidP="00145CB1">
            <w:pPr>
              <w:spacing w:after="60" w:line="240" w:lineRule="auto"/>
              <w:ind w:left="0"/>
              <w:rPr>
                <w:color w:val="000000"/>
                <w:sz w:val="18"/>
                <w:szCs w:val="18"/>
              </w:rPr>
            </w:pPr>
            <w:r w:rsidRPr="00CA7709">
              <w:rPr>
                <w:color w:val="000000"/>
                <w:sz w:val="18"/>
                <w:szCs w:val="18"/>
              </w:rPr>
              <w:t>Definiowanie i modyfikacja liczby przechowywanych haseł historycznych.</w:t>
            </w:r>
          </w:p>
          <w:p w:rsidR="00C92B12" w:rsidRPr="00F04767" w:rsidRDefault="00C92B12" w:rsidP="00145CB1">
            <w:pPr>
              <w:spacing w:after="60" w:line="240" w:lineRule="auto"/>
              <w:ind w:left="0"/>
              <w:rPr>
                <w:color w:val="000000"/>
                <w:sz w:val="18"/>
                <w:szCs w:val="18"/>
              </w:rPr>
            </w:pPr>
            <w:r w:rsidRPr="00942880">
              <w:rPr>
                <w:color w:val="000000"/>
                <w:sz w:val="18"/>
                <w:szCs w:val="18"/>
              </w:rPr>
              <w:t xml:space="preserve">Definiowanie i modyfikacja okresu przechowywania haseł historycznych. </w:t>
            </w:r>
          </w:p>
          <w:p w:rsidR="00C92B12" w:rsidRPr="00F04767" w:rsidRDefault="00C92B12" w:rsidP="00145CB1">
            <w:pPr>
              <w:spacing w:after="60" w:line="240" w:lineRule="auto"/>
              <w:ind w:left="0"/>
              <w:rPr>
                <w:color w:val="000000"/>
                <w:sz w:val="18"/>
                <w:szCs w:val="18"/>
              </w:rPr>
            </w:pPr>
            <w:r w:rsidRPr="00942880">
              <w:rPr>
                <w:color w:val="000000"/>
                <w:sz w:val="18"/>
                <w:szCs w:val="18"/>
              </w:rPr>
              <w:t xml:space="preserve">Definiowanie liczby nieudanych prób zalogowania. </w:t>
            </w:r>
          </w:p>
          <w:p w:rsidR="00C92B12" w:rsidRPr="00F04767" w:rsidRDefault="00C92B12" w:rsidP="00145CB1">
            <w:pPr>
              <w:spacing w:after="60" w:line="240" w:lineRule="auto"/>
              <w:ind w:left="0"/>
              <w:rPr>
                <w:color w:val="000000"/>
                <w:sz w:val="18"/>
                <w:szCs w:val="18"/>
              </w:rPr>
            </w:pPr>
            <w:r w:rsidRPr="00942880">
              <w:rPr>
                <w:color w:val="000000"/>
                <w:sz w:val="18"/>
                <w:szCs w:val="18"/>
              </w:rPr>
              <w:t>Definiowanie złożoności hasła (m. In. Ilości znaków, wykorzystania małych, dużych liter, cyfr i znaków specjalnych).</w:t>
            </w:r>
          </w:p>
          <w:p w:rsidR="00C92B12" w:rsidRPr="00F04767" w:rsidRDefault="00C92B12" w:rsidP="00145CB1">
            <w:pPr>
              <w:spacing w:after="60" w:line="240" w:lineRule="auto"/>
              <w:ind w:left="0"/>
              <w:rPr>
                <w:color w:val="000000"/>
                <w:sz w:val="18"/>
                <w:szCs w:val="18"/>
              </w:rPr>
            </w:pPr>
            <w:r w:rsidRPr="00942880">
              <w:rPr>
                <w:color w:val="000000"/>
                <w:sz w:val="18"/>
                <w:szCs w:val="18"/>
              </w:rPr>
              <w:t xml:space="preserve">Wykonywanie kopii zapasowych bazy danych. </w:t>
            </w:r>
          </w:p>
          <w:p w:rsidR="00C92B12" w:rsidRPr="00F04767" w:rsidRDefault="00C92B12" w:rsidP="00145CB1">
            <w:pPr>
              <w:spacing w:after="60" w:line="240" w:lineRule="auto"/>
              <w:ind w:left="0"/>
              <w:rPr>
                <w:color w:val="000000"/>
                <w:sz w:val="18"/>
                <w:szCs w:val="18"/>
              </w:rPr>
            </w:pPr>
            <w:r w:rsidRPr="00942880">
              <w:rPr>
                <w:color w:val="000000"/>
                <w:sz w:val="18"/>
                <w:szCs w:val="18"/>
              </w:rPr>
              <w:t xml:space="preserve">Automatyzacja wykonywania kopii periodycznych. </w:t>
            </w:r>
          </w:p>
          <w:p w:rsidR="00C92B12" w:rsidRPr="00F04767" w:rsidRDefault="00C92B12" w:rsidP="00145CB1">
            <w:pPr>
              <w:spacing w:after="60" w:line="240" w:lineRule="auto"/>
              <w:ind w:left="0"/>
              <w:rPr>
                <w:color w:val="000000"/>
                <w:sz w:val="18"/>
                <w:szCs w:val="18"/>
              </w:rPr>
            </w:pPr>
            <w:r w:rsidRPr="00942880">
              <w:rPr>
                <w:color w:val="000000"/>
                <w:sz w:val="18"/>
                <w:szCs w:val="18"/>
              </w:rPr>
              <w:t>Możliwość definiowania harmonogramu wykonywania kopii periodycznych.</w:t>
            </w:r>
          </w:p>
          <w:p w:rsidR="00C92B12" w:rsidRPr="00F04767" w:rsidRDefault="00C92B12" w:rsidP="00145CB1">
            <w:pPr>
              <w:spacing w:after="60" w:line="240" w:lineRule="auto"/>
              <w:ind w:left="0"/>
              <w:rPr>
                <w:color w:val="000000"/>
                <w:sz w:val="18"/>
                <w:szCs w:val="18"/>
              </w:rPr>
            </w:pPr>
            <w:r w:rsidRPr="00942880">
              <w:rPr>
                <w:color w:val="000000"/>
                <w:sz w:val="18"/>
                <w:szCs w:val="18"/>
              </w:rPr>
              <w:t>Możliwość definiowania wielu harmonogramów wykonania kopii.</w:t>
            </w:r>
          </w:p>
          <w:p w:rsidR="00C92B12" w:rsidRPr="00F04767" w:rsidRDefault="00C92B12" w:rsidP="00145CB1">
            <w:pPr>
              <w:spacing w:after="60" w:line="240" w:lineRule="auto"/>
              <w:ind w:left="0"/>
              <w:rPr>
                <w:color w:val="000000"/>
                <w:sz w:val="18"/>
                <w:szCs w:val="18"/>
              </w:rPr>
            </w:pPr>
            <w:r w:rsidRPr="00942880">
              <w:rPr>
                <w:color w:val="000000"/>
                <w:sz w:val="18"/>
                <w:szCs w:val="18"/>
              </w:rPr>
              <w:t xml:space="preserve">Możliwość wykonywania kopii całej bazy danych. </w:t>
            </w:r>
          </w:p>
          <w:p w:rsidR="00C92B12" w:rsidRPr="00F04767" w:rsidRDefault="00C92B12" w:rsidP="00145CB1">
            <w:pPr>
              <w:spacing w:after="60" w:line="240" w:lineRule="auto"/>
              <w:ind w:left="0"/>
              <w:rPr>
                <w:color w:val="000000"/>
                <w:sz w:val="18"/>
                <w:szCs w:val="18"/>
              </w:rPr>
            </w:pPr>
            <w:r w:rsidRPr="00942880">
              <w:rPr>
                <w:color w:val="000000"/>
                <w:sz w:val="18"/>
                <w:szCs w:val="18"/>
              </w:rPr>
              <w:t xml:space="preserve">Automatyczne wykonywanie kopii na dysk lokalny. </w:t>
            </w:r>
          </w:p>
          <w:p w:rsidR="00C92B12" w:rsidRPr="00F04767" w:rsidRDefault="00C92B12" w:rsidP="00145CB1">
            <w:pPr>
              <w:spacing w:after="60" w:line="240" w:lineRule="auto"/>
              <w:ind w:left="0"/>
              <w:rPr>
                <w:color w:val="000000"/>
                <w:sz w:val="18"/>
                <w:szCs w:val="18"/>
              </w:rPr>
            </w:pPr>
            <w:r w:rsidRPr="00942880">
              <w:rPr>
                <w:color w:val="000000"/>
                <w:sz w:val="18"/>
                <w:szCs w:val="18"/>
              </w:rPr>
              <w:t xml:space="preserve">Automatyczne utrzymywanie określonej liczby kopii bezpieczeństwa. </w:t>
            </w:r>
          </w:p>
          <w:p w:rsidR="00C92B12" w:rsidRPr="009420C7" w:rsidRDefault="00C92B12" w:rsidP="00145CB1">
            <w:pPr>
              <w:spacing w:after="60" w:line="240" w:lineRule="auto"/>
              <w:ind w:left="0"/>
              <w:rPr>
                <w:color w:val="000000"/>
                <w:sz w:val="18"/>
                <w:szCs w:val="18"/>
              </w:rPr>
            </w:pPr>
            <w:r w:rsidRPr="009420C7">
              <w:rPr>
                <w:color w:val="000000"/>
                <w:sz w:val="18"/>
                <w:szCs w:val="18"/>
              </w:rPr>
              <w:t>Prowadzenie dziennika wykonanych kopii bezpieczeństwa.</w:t>
            </w:r>
          </w:p>
          <w:p w:rsidR="00C92B12" w:rsidRPr="009420C7" w:rsidRDefault="00C92B12" w:rsidP="00145CB1">
            <w:pPr>
              <w:spacing w:after="60"/>
              <w:ind w:left="0"/>
              <w:rPr>
                <w:color w:val="000000"/>
                <w:sz w:val="18"/>
                <w:szCs w:val="18"/>
              </w:rPr>
            </w:pPr>
            <w:r w:rsidRPr="009420C7">
              <w:rPr>
                <w:color w:val="000000"/>
                <w:sz w:val="18"/>
                <w:szCs w:val="18"/>
              </w:rPr>
              <w:t>Powiadamianie o zaistniałych błędach i awariach wykonania kopii na podany adres e-mail.</w:t>
            </w:r>
          </w:p>
        </w:tc>
        <w:tc>
          <w:tcPr>
            <w:tcW w:w="6095" w:type="dxa"/>
          </w:tcPr>
          <w:p w:rsidR="00C92B12" w:rsidRPr="009420C7" w:rsidRDefault="00C92B12" w:rsidP="00145CB1">
            <w:pPr>
              <w:spacing w:after="60" w:line="240" w:lineRule="auto"/>
              <w:ind w:left="0"/>
              <w:rPr>
                <w:color w:val="000000"/>
                <w:sz w:val="18"/>
                <w:szCs w:val="18"/>
              </w:rPr>
            </w:pPr>
          </w:p>
        </w:tc>
      </w:tr>
      <w:tr w:rsidR="00C92B12" w:rsidRPr="00C9383E">
        <w:trPr>
          <w:trHeight w:val="163"/>
        </w:trPr>
        <w:tc>
          <w:tcPr>
            <w:tcW w:w="2127" w:type="dxa"/>
            <w:noWrap/>
            <w:vAlign w:val="center"/>
          </w:tcPr>
          <w:p w:rsidR="00C92B12" w:rsidRDefault="00C92B12" w:rsidP="00145CB1">
            <w:pPr>
              <w:spacing w:after="60" w:line="240" w:lineRule="auto"/>
              <w:ind w:left="0"/>
              <w:rPr>
                <w:color w:val="000000"/>
                <w:sz w:val="20"/>
                <w:szCs w:val="20"/>
              </w:rPr>
            </w:pPr>
            <w:r>
              <w:rPr>
                <w:color w:val="000000"/>
                <w:sz w:val="20"/>
                <w:szCs w:val="20"/>
              </w:rPr>
              <w:t>Zgodność z KRI</w:t>
            </w:r>
          </w:p>
        </w:tc>
        <w:tc>
          <w:tcPr>
            <w:tcW w:w="6095" w:type="dxa"/>
          </w:tcPr>
          <w:p w:rsidR="00C92B12" w:rsidRPr="00B4632E" w:rsidRDefault="00C92B12" w:rsidP="00145CB1">
            <w:pPr>
              <w:spacing w:after="60" w:line="240" w:lineRule="auto"/>
              <w:ind w:left="0"/>
              <w:jc w:val="both"/>
              <w:rPr>
                <w:sz w:val="18"/>
                <w:szCs w:val="18"/>
              </w:rPr>
            </w:pPr>
            <w:r>
              <w:rPr>
                <w:sz w:val="18"/>
                <w:szCs w:val="18"/>
              </w:rPr>
              <w:t>System musi m</w:t>
            </w:r>
            <w:r w:rsidRPr="00B4632E">
              <w:rPr>
                <w:sz w:val="18"/>
                <w:szCs w:val="18"/>
              </w:rPr>
              <w:t xml:space="preserve">ieć możliwość wymiany danych z innymi systemami teleinformatycznymi za pomocą protokołów komunikacyjnych i szyfrujących. </w:t>
            </w:r>
          </w:p>
          <w:p w:rsidR="00C92B12" w:rsidRPr="00B4632E" w:rsidRDefault="00C92B12" w:rsidP="00145CB1">
            <w:pPr>
              <w:spacing w:after="60" w:line="240" w:lineRule="auto"/>
              <w:ind w:left="0"/>
              <w:jc w:val="both"/>
              <w:rPr>
                <w:sz w:val="18"/>
                <w:szCs w:val="18"/>
              </w:rPr>
            </w:pPr>
            <w:r w:rsidRPr="00B4632E">
              <w:rPr>
                <w:sz w:val="18"/>
                <w:szCs w:val="18"/>
              </w:rPr>
              <w:t xml:space="preserve">W wysyłanych dokumentach w drodze teletransmisji </w:t>
            </w:r>
            <w:r>
              <w:rPr>
                <w:sz w:val="18"/>
                <w:szCs w:val="18"/>
              </w:rPr>
              <w:t xml:space="preserve">musi </w:t>
            </w:r>
            <w:r w:rsidRPr="00B4632E">
              <w:rPr>
                <w:sz w:val="18"/>
                <w:szCs w:val="18"/>
              </w:rPr>
              <w:t xml:space="preserve">mieć możliwość wymiany znaków wg standardu Unicode UTF-8. </w:t>
            </w:r>
          </w:p>
          <w:p w:rsidR="00C92B12" w:rsidRPr="00B4632E" w:rsidRDefault="00C92B12" w:rsidP="00145CB1">
            <w:pPr>
              <w:spacing w:after="60" w:line="240" w:lineRule="auto"/>
              <w:ind w:left="0"/>
              <w:jc w:val="both"/>
              <w:rPr>
                <w:sz w:val="18"/>
                <w:szCs w:val="18"/>
              </w:rPr>
            </w:pPr>
            <w:r w:rsidRPr="00B4632E">
              <w:rPr>
                <w:sz w:val="18"/>
                <w:szCs w:val="18"/>
              </w:rPr>
              <w:t xml:space="preserve">Umożliwiać udostępnienie zasobów informacyjnych co najmniej w jednym z formatów wymienionych w Załączniku nr 2 do ww. rozporządzenia. </w:t>
            </w:r>
          </w:p>
          <w:p w:rsidR="00C92B12" w:rsidRPr="00B4632E" w:rsidRDefault="00C92B12" w:rsidP="00145CB1">
            <w:pPr>
              <w:spacing w:after="60" w:line="240" w:lineRule="auto"/>
              <w:ind w:left="0"/>
              <w:jc w:val="both"/>
              <w:rPr>
                <w:sz w:val="18"/>
                <w:szCs w:val="18"/>
              </w:rPr>
            </w:pPr>
            <w:r w:rsidRPr="00B4632E">
              <w:rPr>
                <w:sz w:val="18"/>
                <w:szCs w:val="18"/>
              </w:rPr>
              <w:t xml:space="preserve">Mieć możliwość tworzenia tzw. logów czyli zapisów w dziennikach systemu informacji pozwalających na m.in. rozliczalność i autentyczność informacji. </w:t>
            </w:r>
          </w:p>
          <w:p w:rsidR="00C92B12" w:rsidRPr="00B4632E" w:rsidRDefault="00C92B12" w:rsidP="00145CB1">
            <w:pPr>
              <w:spacing w:after="60" w:line="240" w:lineRule="auto"/>
              <w:ind w:left="0"/>
              <w:jc w:val="both"/>
              <w:rPr>
                <w:sz w:val="18"/>
                <w:szCs w:val="18"/>
              </w:rPr>
            </w:pPr>
            <w:r w:rsidRPr="00B4632E">
              <w:rPr>
                <w:sz w:val="18"/>
                <w:szCs w:val="18"/>
              </w:rPr>
              <w:t>Wdrażane rozwiązania będą uwzględniać wymagania związane z bezpieczeństwem informacji i przetwarzania danych. System będzie otwarty na integrację z innymi systemami za pomocą usług WebService wykorzystujących protokół SOAP.</w:t>
            </w:r>
          </w:p>
        </w:tc>
        <w:tc>
          <w:tcPr>
            <w:tcW w:w="6095" w:type="dxa"/>
          </w:tcPr>
          <w:p w:rsidR="00C92B12" w:rsidRPr="009420C7" w:rsidRDefault="00C92B12" w:rsidP="00145CB1">
            <w:pPr>
              <w:spacing w:after="60" w:line="240" w:lineRule="auto"/>
              <w:ind w:left="0"/>
              <w:rPr>
                <w:color w:val="000000"/>
                <w:sz w:val="18"/>
                <w:szCs w:val="18"/>
              </w:rPr>
            </w:pPr>
          </w:p>
        </w:tc>
      </w:tr>
      <w:tr w:rsidR="00C92B12" w:rsidRPr="00C9383E">
        <w:trPr>
          <w:trHeight w:val="163"/>
        </w:trPr>
        <w:tc>
          <w:tcPr>
            <w:tcW w:w="2127" w:type="dxa"/>
            <w:noWrap/>
            <w:vAlign w:val="center"/>
          </w:tcPr>
          <w:p w:rsidR="00C92B12" w:rsidRDefault="00C92B12" w:rsidP="00857242">
            <w:pPr>
              <w:spacing w:after="60" w:line="240" w:lineRule="auto"/>
              <w:ind w:left="0"/>
              <w:rPr>
                <w:color w:val="000000"/>
                <w:sz w:val="20"/>
                <w:szCs w:val="20"/>
              </w:rPr>
            </w:pPr>
            <w:r>
              <w:rPr>
                <w:color w:val="000000"/>
                <w:sz w:val="20"/>
                <w:szCs w:val="20"/>
              </w:rPr>
              <w:t>Kompatybilność zastosowanych rozwiązań</w:t>
            </w:r>
          </w:p>
        </w:tc>
        <w:tc>
          <w:tcPr>
            <w:tcW w:w="6095" w:type="dxa"/>
          </w:tcPr>
          <w:p w:rsidR="00C92B12" w:rsidRDefault="00C92B12" w:rsidP="00857242">
            <w:pPr>
              <w:spacing w:after="60" w:line="240" w:lineRule="auto"/>
              <w:ind w:left="0"/>
              <w:jc w:val="both"/>
              <w:rPr>
                <w:sz w:val="18"/>
                <w:szCs w:val="18"/>
              </w:rPr>
            </w:pPr>
            <w:r w:rsidRPr="00800964">
              <w:rPr>
                <w:sz w:val="18"/>
                <w:szCs w:val="18"/>
              </w:rPr>
              <w:t xml:space="preserve">Dostarczone oprogramowanie </w:t>
            </w:r>
            <w:r>
              <w:rPr>
                <w:sz w:val="18"/>
                <w:szCs w:val="18"/>
              </w:rPr>
              <w:t xml:space="preserve">musi </w:t>
            </w:r>
            <w:r w:rsidRPr="00800964">
              <w:rPr>
                <w:sz w:val="18"/>
                <w:szCs w:val="18"/>
              </w:rPr>
              <w:t>zapewnia</w:t>
            </w:r>
            <w:r>
              <w:rPr>
                <w:sz w:val="18"/>
                <w:szCs w:val="18"/>
              </w:rPr>
              <w:t>ć</w:t>
            </w:r>
            <w:r w:rsidRPr="00800964">
              <w:rPr>
                <w:sz w:val="18"/>
                <w:szCs w:val="18"/>
              </w:rPr>
              <w:t xml:space="preserve"> kompatybilność z platformami elektronicznych usług publicznych ePUAP oraz SEKAP bez powielania ich funkcjonalności.</w:t>
            </w:r>
          </w:p>
          <w:p w:rsidR="00C92B12" w:rsidRDefault="00C92B12" w:rsidP="00857242">
            <w:pPr>
              <w:spacing w:after="60" w:line="240" w:lineRule="auto"/>
              <w:ind w:left="0"/>
              <w:jc w:val="both"/>
              <w:rPr>
                <w:sz w:val="18"/>
                <w:szCs w:val="18"/>
              </w:rPr>
            </w:pPr>
            <w:r w:rsidRPr="00800964">
              <w:rPr>
                <w:sz w:val="18"/>
                <w:szCs w:val="18"/>
              </w:rPr>
              <w:t xml:space="preserve">Klient urzędu </w:t>
            </w:r>
            <w:r>
              <w:rPr>
                <w:sz w:val="18"/>
                <w:szCs w:val="18"/>
              </w:rPr>
              <w:t xml:space="preserve">musi mieć możliwość </w:t>
            </w:r>
            <w:r w:rsidRPr="00800964">
              <w:rPr>
                <w:sz w:val="18"/>
                <w:szCs w:val="18"/>
              </w:rPr>
              <w:t>wykorzyst</w:t>
            </w:r>
            <w:r>
              <w:rPr>
                <w:sz w:val="18"/>
                <w:szCs w:val="18"/>
              </w:rPr>
              <w:t>ywania</w:t>
            </w:r>
            <w:r w:rsidRPr="00800964">
              <w:rPr>
                <w:sz w:val="18"/>
                <w:szCs w:val="18"/>
              </w:rPr>
              <w:t xml:space="preserve"> do uwierzytelniania się w serwisie profil</w:t>
            </w:r>
            <w:r>
              <w:rPr>
                <w:sz w:val="18"/>
                <w:szCs w:val="18"/>
              </w:rPr>
              <w:t>u</w:t>
            </w:r>
            <w:r w:rsidRPr="00800964">
              <w:rPr>
                <w:sz w:val="18"/>
                <w:szCs w:val="18"/>
              </w:rPr>
              <w:t xml:space="preserve"> zaufan</w:t>
            </w:r>
            <w:r>
              <w:rPr>
                <w:sz w:val="18"/>
                <w:szCs w:val="18"/>
              </w:rPr>
              <w:t xml:space="preserve">ego oraz </w:t>
            </w:r>
            <w:r w:rsidRPr="00800964">
              <w:rPr>
                <w:sz w:val="18"/>
                <w:szCs w:val="18"/>
              </w:rPr>
              <w:t xml:space="preserve">dzięki usłudze oferowanej za pomocą ePUAP – „Single Sign On” </w:t>
            </w:r>
            <w:r>
              <w:rPr>
                <w:sz w:val="18"/>
                <w:szCs w:val="18"/>
              </w:rPr>
              <w:t xml:space="preserve">musi </w:t>
            </w:r>
            <w:r w:rsidRPr="00800964">
              <w:rPr>
                <w:sz w:val="18"/>
                <w:szCs w:val="18"/>
              </w:rPr>
              <w:t xml:space="preserve">otrzymywać dostęp do portalu w zakresie swoich informacji spersonalizowanych. </w:t>
            </w:r>
          </w:p>
          <w:p w:rsidR="00C92B12" w:rsidRDefault="00C92B12" w:rsidP="00857242">
            <w:pPr>
              <w:spacing w:after="60" w:line="240" w:lineRule="auto"/>
              <w:ind w:left="0"/>
              <w:jc w:val="both"/>
              <w:rPr>
                <w:sz w:val="18"/>
                <w:szCs w:val="18"/>
              </w:rPr>
            </w:pPr>
            <w:r w:rsidRPr="00800964">
              <w:rPr>
                <w:sz w:val="18"/>
                <w:szCs w:val="18"/>
              </w:rPr>
              <w:t xml:space="preserve">Tworzone w ramach projektu dedykowane formularze zostaną umieszczone na platformie ePUAP dzięki czemu cały proces wypełniania, przesyłu informacji i wygenerowania UPO zostanie zapewniony przez niniejszą platformę bez powielania jej funkcjonalności. Złożone tą drogą formularze </w:t>
            </w:r>
            <w:r>
              <w:rPr>
                <w:sz w:val="18"/>
                <w:szCs w:val="18"/>
              </w:rPr>
              <w:t>muszą</w:t>
            </w:r>
            <w:r w:rsidRPr="00800964">
              <w:rPr>
                <w:sz w:val="18"/>
                <w:szCs w:val="18"/>
              </w:rPr>
              <w:t xml:space="preserve"> mi</w:t>
            </w:r>
            <w:r>
              <w:rPr>
                <w:sz w:val="18"/>
                <w:szCs w:val="18"/>
              </w:rPr>
              <w:t>eć</w:t>
            </w:r>
            <w:r w:rsidRPr="00800964">
              <w:rPr>
                <w:sz w:val="18"/>
                <w:szCs w:val="18"/>
              </w:rPr>
              <w:t xml:space="preserve"> możliwość dalszego procedowania bezpośrednio w</w:t>
            </w:r>
            <w:r>
              <w:rPr>
                <w:sz w:val="18"/>
                <w:szCs w:val="18"/>
              </w:rPr>
              <w:t> </w:t>
            </w:r>
            <w:r w:rsidRPr="00800964">
              <w:rPr>
                <w:sz w:val="18"/>
                <w:szCs w:val="18"/>
              </w:rPr>
              <w:t xml:space="preserve">systemach wewnątrz urzędu. </w:t>
            </w:r>
          </w:p>
          <w:p w:rsidR="00C92B12" w:rsidRDefault="00C92B12" w:rsidP="00857242">
            <w:pPr>
              <w:spacing w:after="60" w:line="240" w:lineRule="auto"/>
              <w:ind w:left="0"/>
              <w:jc w:val="both"/>
              <w:rPr>
                <w:sz w:val="18"/>
                <w:szCs w:val="18"/>
              </w:rPr>
            </w:pPr>
            <w:r w:rsidRPr="00800964">
              <w:rPr>
                <w:sz w:val="18"/>
                <w:szCs w:val="18"/>
              </w:rPr>
              <w:t xml:space="preserve">Analogicznie do powyższego </w:t>
            </w:r>
            <w:r>
              <w:rPr>
                <w:sz w:val="18"/>
                <w:szCs w:val="18"/>
              </w:rPr>
              <w:t xml:space="preserve">musi </w:t>
            </w:r>
            <w:r w:rsidRPr="00800964">
              <w:rPr>
                <w:sz w:val="18"/>
                <w:szCs w:val="18"/>
              </w:rPr>
              <w:t>istni</w:t>
            </w:r>
            <w:r>
              <w:rPr>
                <w:sz w:val="18"/>
                <w:szCs w:val="18"/>
              </w:rPr>
              <w:t>eć</w:t>
            </w:r>
            <w:r w:rsidRPr="00800964">
              <w:rPr>
                <w:sz w:val="18"/>
                <w:szCs w:val="18"/>
              </w:rPr>
              <w:t xml:space="preserve"> możliwość wykorzystania platf</w:t>
            </w:r>
            <w:r>
              <w:rPr>
                <w:sz w:val="18"/>
                <w:szCs w:val="18"/>
              </w:rPr>
              <w:t>ormy SEKAP w </w:t>
            </w:r>
            <w:r w:rsidRPr="00800964">
              <w:rPr>
                <w:sz w:val="18"/>
                <w:szCs w:val="18"/>
              </w:rPr>
              <w:t>zakresie przesłania formularzy i dalszego ich wykorzystania w systemach wewnętrznych urzędu.</w:t>
            </w:r>
          </w:p>
        </w:tc>
        <w:tc>
          <w:tcPr>
            <w:tcW w:w="6095" w:type="dxa"/>
          </w:tcPr>
          <w:p w:rsidR="00C92B12" w:rsidRPr="009420C7" w:rsidRDefault="00C92B12" w:rsidP="00857242">
            <w:pPr>
              <w:spacing w:after="60" w:line="240" w:lineRule="auto"/>
              <w:ind w:left="0"/>
              <w:rPr>
                <w:color w:val="000000"/>
                <w:sz w:val="18"/>
                <w:szCs w:val="18"/>
              </w:rPr>
            </w:pPr>
          </w:p>
        </w:tc>
      </w:tr>
      <w:tr w:rsidR="00C92B12" w:rsidRPr="00C9383E">
        <w:trPr>
          <w:trHeight w:val="163"/>
        </w:trPr>
        <w:tc>
          <w:tcPr>
            <w:tcW w:w="2127" w:type="dxa"/>
            <w:tcBorders>
              <w:bottom w:val="single" w:sz="12" w:space="0" w:color="auto"/>
            </w:tcBorders>
            <w:noWrap/>
            <w:vAlign w:val="center"/>
          </w:tcPr>
          <w:p w:rsidR="00C92B12" w:rsidRDefault="00C92B12" w:rsidP="00145CB1">
            <w:pPr>
              <w:spacing w:after="60" w:line="240" w:lineRule="auto"/>
              <w:ind w:left="0"/>
              <w:rPr>
                <w:color w:val="000000"/>
                <w:sz w:val="20"/>
                <w:szCs w:val="20"/>
              </w:rPr>
            </w:pPr>
            <w:r>
              <w:rPr>
                <w:color w:val="000000"/>
                <w:sz w:val="20"/>
                <w:szCs w:val="20"/>
              </w:rPr>
              <w:t>Bezpieczeństwo przetwarzania danych</w:t>
            </w:r>
          </w:p>
        </w:tc>
        <w:tc>
          <w:tcPr>
            <w:tcW w:w="6095" w:type="dxa"/>
            <w:tcBorders>
              <w:bottom w:val="single" w:sz="12" w:space="0" w:color="auto"/>
            </w:tcBorders>
          </w:tcPr>
          <w:p w:rsidR="00C92B12" w:rsidRPr="007B3ECF" w:rsidRDefault="00C92B12" w:rsidP="00145CB1">
            <w:pPr>
              <w:spacing w:after="60" w:line="240" w:lineRule="auto"/>
              <w:ind w:left="0"/>
              <w:jc w:val="both"/>
              <w:rPr>
                <w:color w:val="000000"/>
                <w:sz w:val="18"/>
                <w:szCs w:val="18"/>
              </w:rPr>
            </w:pPr>
            <w:r w:rsidRPr="00A14E7F">
              <w:rPr>
                <w:color w:val="000000"/>
                <w:sz w:val="18"/>
                <w:szCs w:val="18"/>
              </w:rPr>
              <w:t>Wszystkie dostarczone systemy teleinformatyczne będą zapewniały bezpieczeństwo przetwarzanych danych określonych odpowiednimi przepisami. W szczególności zapewnione zostaną wymagania Rozporządzenia Ministra Spraw Wewnętrznych i</w:t>
            </w:r>
            <w:r>
              <w:rPr>
                <w:color w:val="000000"/>
                <w:sz w:val="18"/>
                <w:szCs w:val="18"/>
              </w:rPr>
              <w:t> </w:t>
            </w:r>
            <w:r w:rsidRPr="00A14E7F">
              <w:rPr>
                <w:color w:val="000000"/>
                <w:sz w:val="18"/>
                <w:szCs w:val="18"/>
              </w:rPr>
              <w:t xml:space="preserve">Administracji z dnia 29 kwietnia 2004 r. w sprawie dokumentacji przetwarzania danych osobowych oraz warunków technicznych i organizacyjnych, jakim powinny odpowiadać urządzenia i systemy informatyczne służące do przetwarzania danych osobowych. </w:t>
            </w:r>
          </w:p>
        </w:tc>
        <w:tc>
          <w:tcPr>
            <w:tcW w:w="6095" w:type="dxa"/>
            <w:tcBorders>
              <w:bottom w:val="single" w:sz="12" w:space="0" w:color="auto"/>
            </w:tcBorders>
          </w:tcPr>
          <w:p w:rsidR="00C92B12" w:rsidRPr="009420C7" w:rsidRDefault="00C92B12" w:rsidP="00145CB1">
            <w:pPr>
              <w:spacing w:after="60" w:line="240" w:lineRule="auto"/>
              <w:ind w:left="0"/>
              <w:rPr>
                <w:color w:val="000000"/>
                <w:sz w:val="18"/>
                <w:szCs w:val="18"/>
              </w:rPr>
            </w:pPr>
          </w:p>
        </w:tc>
      </w:tr>
    </w:tbl>
    <w:p w:rsidR="00C92B12" w:rsidRDefault="00C92B12" w:rsidP="00754749">
      <w:pPr>
        <w:spacing w:before="360" w:after="240" w:line="240" w:lineRule="auto"/>
        <w:ind w:left="0"/>
        <w:rPr>
          <w:b/>
          <w:bCs/>
          <w:sz w:val="28"/>
          <w:szCs w:val="28"/>
        </w:rPr>
      </w:pPr>
    </w:p>
    <w:p w:rsidR="00C92B12" w:rsidRDefault="00C92B12" w:rsidP="00754749">
      <w:pPr>
        <w:spacing w:before="360" w:after="240" w:line="240" w:lineRule="auto"/>
        <w:ind w:left="0"/>
        <w:rPr>
          <w:b/>
          <w:bCs/>
          <w:sz w:val="28"/>
          <w:szCs w:val="28"/>
        </w:rPr>
      </w:pPr>
      <w:r>
        <w:rPr>
          <w:b/>
          <w:bCs/>
          <w:sz w:val="28"/>
          <w:szCs w:val="28"/>
        </w:rPr>
        <w:t>Dokumentacja</w:t>
      </w:r>
    </w:p>
    <w:tbl>
      <w:tblPr>
        <w:tblW w:w="14317"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2127"/>
        <w:gridCol w:w="6095"/>
        <w:gridCol w:w="6095"/>
      </w:tblGrid>
      <w:tr w:rsidR="00C92B12" w:rsidRPr="00C9383E">
        <w:trPr>
          <w:trHeight w:val="360"/>
        </w:trPr>
        <w:tc>
          <w:tcPr>
            <w:tcW w:w="2127" w:type="dxa"/>
            <w:tcBorders>
              <w:top w:val="single" w:sz="12" w:space="0" w:color="auto"/>
            </w:tcBorders>
            <w:shd w:val="clear" w:color="auto" w:fill="17365D"/>
            <w:noWrap/>
            <w:vAlign w:val="center"/>
          </w:tcPr>
          <w:p w:rsidR="00C92B12" w:rsidRPr="00C9383E" w:rsidRDefault="00C92B12" w:rsidP="00F45C85">
            <w:pPr>
              <w:spacing w:line="240" w:lineRule="auto"/>
              <w:ind w:left="0"/>
              <w:jc w:val="center"/>
              <w:rPr>
                <w:b/>
                <w:bCs/>
                <w:color w:val="FFFFFF"/>
                <w:sz w:val="20"/>
                <w:szCs w:val="20"/>
              </w:rPr>
            </w:pPr>
            <w:r>
              <w:rPr>
                <w:b/>
                <w:bCs/>
                <w:color w:val="FFFFFF"/>
                <w:sz w:val="20"/>
                <w:szCs w:val="20"/>
              </w:rPr>
              <w:t>Nazwa k</w:t>
            </w:r>
            <w:r w:rsidRPr="00C9383E">
              <w:rPr>
                <w:b/>
                <w:bCs/>
                <w:color w:val="FFFFFF"/>
                <w:sz w:val="20"/>
                <w:szCs w:val="20"/>
              </w:rPr>
              <w:t>omponent</w:t>
            </w:r>
            <w:r>
              <w:rPr>
                <w:b/>
                <w:bCs/>
                <w:color w:val="FFFFFF"/>
                <w:sz w:val="20"/>
                <w:szCs w:val="20"/>
              </w:rPr>
              <w:t>u</w:t>
            </w:r>
          </w:p>
        </w:tc>
        <w:tc>
          <w:tcPr>
            <w:tcW w:w="6095" w:type="dxa"/>
            <w:tcBorders>
              <w:top w:val="single" w:sz="12" w:space="0" w:color="auto"/>
            </w:tcBorders>
            <w:shd w:val="clear" w:color="auto" w:fill="17365D"/>
            <w:noWrap/>
            <w:vAlign w:val="center"/>
          </w:tcPr>
          <w:p w:rsidR="00C92B12" w:rsidRPr="00C9383E" w:rsidRDefault="00C92B12" w:rsidP="00770E09">
            <w:pPr>
              <w:spacing w:line="240" w:lineRule="auto"/>
              <w:ind w:left="0"/>
              <w:jc w:val="center"/>
              <w:rPr>
                <w:b/>
                <w:bCs/>
                <w:color w:val="FFFFFF"/>
                <w:sz w:val="20"/>
                <w:szCs w:val="20"/>
              </w:rPr>
            </w:pPr>
            <w:r w:rsidRPr="00B5111E">
              <w:rPr>
                <w:b/>
                <w:bCs/>
                <w:color w:val="FFFFFF"/>
                <w:sz w:val="20"/>
                <w:szCs w:val="20"/>
              </w:rPr>
              <w:t xml:space="preserve">Wymagane </w:t>
            </w:r>
            <w:r>
              <w:rPr>
                <w:b/>
                <w:bCs/>
                <w:color w:val="FFFFFF"/>
                <w:sz w:val="20"/>
                <w:szCs w:val="20"/>
              </w:rPr>
              <w:t>m</w:t>
            </w:r>
            <w:r w:rsidRPr="00C9383E">
              <w:rPr>
                <w:b/>
                <w:bCs/>
                <w:color w:val="FFFFFF"/>
                <w:sz w:val="20"/>
                <w:szCs w:val="20"/>
              </w:rPr>
              <w:t>inimalne</w:t>
            </w:r>
            <w:r w:rsidRPr="00B5111E">
              <w:rPr>
                <w:b/>
                <w:bCs/>
                <w:color w:val="FFFFFF"/>
                <w:sz w:val="20"/>
                <w:szCs w:val="20"/>
              </w:rPr>
              <w:t xml:space="preserve"> parametry </w:t>
            </w:r>
          </w:p>
        </w:tc>
        <w:tc>
          <w:tcPr>
            <w:tcW w:w="6095" w:type="dxa"/>
            <w:tcBorders>
              <w:top w:val="single" w:sz="12" w:space="0" w:color="auto"/>
            </w:tcBorders>
            <w:shd w:val="clear" w:color="auto" w:fill="17365D"/>
          </w:tcPr>
          <w:p w:rsidR="00C92B12" w:rsidRDefault="00C92B12" w:rsidP="00F45C85">
            <w:pPr>
              <w:spacing w:after="60" w:line="240" w:lineRule="auto"/>
              <w:ind w:left="0"/>
              <w:jc w:val="center"/>
              <w:rPr>
                <w:b/>
                <w:bCs/>
                <w:color w:val="FFFFFF"/>
                <w:sz w:val="20"/>
                <w:szCs w:val="20"/>
              </w:rPr>
            </w:pPr>
            <w:r>
              <w:rPr>
                <w:b/>
                <w:bCs/>
                <w:color w:val="FFFFFF"/>
                <w:sz w:val="20"/>
                <w:szCs w:val="20"/>
              </w:rPr>
              <w:t>Spełnia/Nie spełnia</w:t>
            </w:r>
          </w:p>
          <w:p w:rsidR="00C92B12" w:rsidRPr="00B5111E" w:rsidRDefault="00C92B12" w:rsidP="00F45C85">
            <w:pPr>
              <w:spacing w:line="240" w:lineRule="auto"/>
              <w:ind w:left="0"/>
              <w:jc w:val="center"/>
              <w:rPr>
                <w:b/>
                <w:bCs/>
                <w:color w:val="FFFFFF"/>
                <w:sz w:val="20"/>
                <w:szCs w:val="20"/>
              </w:rPr>
            </w:pPr>
            <w:r>
              <w:rPr>
                <w:b/>
                <w:bCs/>
                <w:color w:val="FFFFFF"/>
                <w:sz w:val="20"/>
                <w:szCs w:val="20"/>
              </w:rPr>
              <w:t>Opis parametrów oferowanego rozwiązania</w:t>
            </w:r>
          </w:p>
        </w:tc>
      </w:tr>
      <w:tr w:rsidR="00C92B12" w:rsidRPr="00C9383E">
        <w:trPr>
          <w:trHeight w:val="210"/>
        </w:trPr>
        <w:tc>
          <w:tcPr>
            <w:tcW w:w="2127" w:type="dxa"/>
            <w:tcBorders>
              <w:bottom w:val="single" w:sz="12" w:space="0" w:color="auto"/>
            </w:tcBorders>
            <w:noWrap/>
            <w:vAlign w:val="center"/>
          </w:tcPr>
          <w:p w:rsidR="00C92B12" w:rsidRPr="00C9383E" w:rsidRDefault="00C92B12" w:rsidP="00F45C85">
            <w:pPr>
              <w:spacing w:after="60" w:line="240" w:lineRule="auto"/>
              <w:ind w:left="0"/>
              <w:rPr>
                <w:color w:val="000000"/>
                <w:sz w:val="20"/>
                <w:szCs w:val="20"/>
              </w:rPr>
            </w:pPr>
            <w:r>
              <w:rPr>
                <w:color w:val="000000"/>
                <w:sz w:val="20"/>
                <w:szCs w:val="20"/>
              </w:rPr>
              <w:t>Dokumentacja powykonawcza</w:t>
            </w:r>
          </w:p>
        </w:tc>
        <w:tc>
          <w:tcPr>
            <w:tcW w:w="6095" w:type="dxa"/>
            <w:tcBorders>
              <w:bottom w:val="single" w:sz="12" w:space="0" w:color="auto"/>
            </w:tcBorders>
          </w:tcPr>
          <w:p w:rsidR="00C92B12" w:rsidRPr="00A72F51" w:rsidRDefault="00C92B12" w:rsidP="00F45C85">
            <w:pPr>
              <w:spacing w:after="0" w:line="240" w:lineRule="auto"/>
              <w:ind w:left="0"/>
              <w:jc w:val="both"/>
              <w:rPr>
                <w:sz w:val="18"/>
                <w:szCs w:val="18"/>
              </w:rPr>
            </w:pPr>
            <w:r w:rsidRPr="00A72F51">
              <w:rPr>
                <w:sz w:val="18"/>
                <w:szCs w:val="18"/>
              </w:rPr>
              <w:t>Wykonawca przed rozpoczęciem szkolenia dostarczy:</w:t>
            </w:r>
          </w:p>
          <w:p w:rsidR="00C92B12" w:rsidRPr="00A72F51" w:rsidRDefault="00C92B12" w:rsidP="00754749">
            <w:pPr>
              <w:pStyle w:val="ListParagraph"/>
              <w:numPr>
                <w:ilvl w:val="0"/>
                <w:numId w:val="28"/>
              </w:numPr>
              <w:spacing w:before="0" w:after="0" w:line="240" w:lineRule="auto"/>
              <w:jc w:val="both"/>
              <w:rPr>
                <w:sz w:val="18"/>
                <w:szCs w:val="18"/>
              </w:rPr>
            </w:pPr>
            <w:r w:rsidRPr="00A72F51">
              <w:rPr>
                <w:sz w:val="18"/>
                <w:szCs w:val="18"/>
              </w:rPr>
              <w:t>do każdego modułu będącego przedmiotem niniejszego zamówienia, dokumentację w języku polskim w postaci elektronicznej i papierowej (w ilości 1 sztuki), zawierającą :</w:t>
            </w:r>
          </w:p>
          <w:p w:rsidR="00C92B12" w:rsidRPr="00A72F51" w:rsidRDefault="00C92B12" w:rsidP="00754749">
            <w:pPr>
              <w:pStyle w:val="ListParagraph"/>
              <w:numPr>
                <w:ilvl w:val="0"/>
                <w:numId w:val="29"/>
              </w:numPr>
              <w:spacing w:before="0" w:after="0" w:line="240" w:lineRule="auto"/>
              <w:jc w:val="both"/>
              <w:rPr>
                <w:sz w:val="18"/>
                <w:szCs w:val="18"/>
              </w:rPr>
            </w:pPr>
            <w:r w:rsidRPr="00A72F51">
              <w:rPr>
                <w:sz w:val="18"/>
                <w:szCs w:val="18"/>
              </w:rPr>
              <w:t>opis ogólnych informacji o systemie (poruszanie się po systemie);</w:t>
            </w:r>
          </w:p>
          <w:p w:rsidR="00C92B12" w:rsidRPr="00A72F51" w:rsidRDefault="00C92B12" w:rsidP="00754749">
            <w:pPr>
              <w:pStyle w:val="ListParagraph"/>
              <w:numPr>
                <w:ilvl w:val="0"/>
                <w:numId w:val="29"/>
              </w:numPr>
              <w:spacing w:before="0" w:after="0" w:line="240" w:lineRule="auto"/>
              <w:jc w:val="both"/>
              <w:rPr>
                <w:sz w:val="18"/>
                <w:szCs w:val="18"/>
              </w:rPr>
            </w:pPr>
            <w:r w:rsidRPr="00A72F51">
              <w:rPr>
                <w:sz w:val="18"/>
                <w:szCs w:val="18"/>
              </w:rPr>
              <w:t>opis słowników aplikacji;</w:t>
            </w:r>
          </w:p>
          <w:p w:rsidR="00C92B12" w:rsidRPr="00A72F51" w:rsidRDefault="00C92B12" w:rsidP="00754749">
            <w:pPr>
              <w:pStyle w:val="ListParagraph"/>
              <w:numPr>
                <w:ilvl w:val="0"/>
                <w:numId w:val="29"/>
              </w:numPr>
              <w:spacing w:before="0" w:after="0" w:line="240" w:lineRule="auto"/>
              <w:jc w:val="both"/>
              <w:rPr>
                <w:sz w:val="18"/>
                <w:szCs w:val="18"/>
              </w:rPr>
            </w:pPr>
            <w:r w:rsidRPr="00A72F51">
              <w:rPr>
                <w:sz w:val="18"/>
                <w:szCs w:val="18"/>
              </w:rPr>
              <w:t>opis parametryzacji aplikacji możliwej do wykonania przez użytkowników merytorycznych – liderów, administratora;</w:t>
            </w:r>
          </w:p>
          <w:p w:rsidR="00C92B12" w:rsidRPr="00A72F51" w:rsidRDefault="00C92B12" w:rsidP="00754749">
            <w:pPr>
              <w:pStyle w:val="ListParagraph"/>
              <w:numPr>
                <w:ilvl w:val="0"/>
                <w:numId w:val="29"/>
              </w:numPr>
              <w:spacing w:before="0" w:after="0" w:line="240" w:lineRule="auto"/>
              <w:jc w:val="both"/>
              <w:rPr>
                <w:sz w:val="18"/>
                <w:szCs w:val="18"/>
              </w:rPr>
            </w:pPr>
            <w:r w:rsidRPr="00A72F51">
              <w:rPr>
                <w:sz w:val="18"/>
                <w:szCs w:val="18"/>
              </w:rPr>
              <w:t>opis wszystkich funkcji dostępnych w aplikacji;</w:t>
            </w:r>
          </w:p>
          <w:p w:rsidR="00C92B12" w:rsidRPr="00A72F51" w:rsidRDefault="00C92B12" w:rsidP="00754749">
            <w:pPr>
              <w:pStyle w:val="ListParagraph"/>
              <w:numPr>
                <w:ilvl w:val="0"/>
                <w:numId w:val="29"/>
              </w:numPr>
              <w:spacing w:before="0" w:after="0" w:line="240" w:lineRule="auto"/>
              <w:jc w:val="both"/>
              <w:rPr>
                <w:sz w:val="18"/>
                <w:szCs w:val="18"/>
              </w:rPr>
            </w:pPr>
            <w:r w:rsidRPr="00A72F51">
              <w:rPr>
                <w:sz w:val="18"/>
                <w:szCs w:val="18"/>
              </w:rPr>
              <w:t>opis wraz z procedurami instalacji i konfiguracji całego systemu – od instalacji systemu operacyjnego do uruchomienia aplikacji klienckiej na stanowisku użytkownika;</w:t>
            </w:r>
          </w:p>
          <w:p w:rsidR="00C92B12" w:rsidRPr="00A72F51" w:rsidRDefault="00C92B12" w:rsidP="00754749">
            <w:pPr>
              <w:pStyle w:val="ListParagraph"/>
              <w:numPr>
                <w:ilvl w:val="0"/>
                <w:numId w:val="29"/>
              </w:numPr>
              <w:spacing w:before="0" w:after="0" w:line="240" w:lineRule="auto"/>
              <w:jc w:val="both"/>
              <w:rPr>
                <w:sz w:val="18"/>
                <w:szCs w:val="18"/>
              </w:rPr>
            </w:pPr>
            <w:r w:rsidRPr="00A72F51">
              <w:rPr>
                <w:sz w:val="18"/>
                <w:szCs w:val="18"/>
              </w:rPr>
              <w:t>opis struktury zbiorów danych wskazujących zawartość poszczególnych pól informacyjnych i powiązania między nimi zgodnie z rozporządzeniem Ministra Spraw Wewnętrznych i Administracji w sprawie dokumentacji przetwarzania danych osobowych oraz warunków technicznych i organizacyjnych, jakim powinny odpowiadać urządzenia i systemy informatyczne służące do przetwarzania danych osobowych,</w:t>
            </w:r>
          </w:p>
          <w:p w:rsidR="00C92B12" w:rsidRPr="00A72F51" w:rsidRDefault="00C92B12" w:rsidP="00754749">
            <w:pPr>
              <w:pStyle w:val="ListParagraph"/>
              <w:numPr>
                <w:ilvl w:val="0"/>
                <w:numId w:val="29"/>
              </w:numPr>
              <w:spacing w:before="0" w:after="0" w:line="240" w:lineRule="auto"/>
              <w:jc w:val="both"/>
              <w:rPr>
                <w:sz w:val="18"/>
                <w:szCs w:val="18"/>
              </w:rPr>
            </w:pPr>
            <w:r w:rsidRPr="00A72F51">
              <w:rPr>
                <w:sz w:val="18"/>
                <w:szCs w:val="18"/>
              </w:rPr>
              <w:t>plan odtwarzania systemu po awarii.</w:t>
            </w:r>
          </w:p>
          <w:p w:rsidR="00C92B12" w:rsidRPr="002C74C3" w:rsidRDefault="00C92B12" w:rsidP="00754749">
            <w:pPr>
              <w:pStyle w:val="ListParagraph"/>
              <w:numPr>
                <w:ilvl w:val="0"/>
                <w:numId w:val="28"/>
              </w:numPr>
              <w:spacing w:before="0" w:after="0" w:line="240" w:lineRule="auto"/>
              <w:jc w:val="both"/>
              <w:rPr>
                <w:sz w:val="18"/>
                <w:szCs w:val="18"/>
              </w:rPr>
            </w:pPr>
            <w:r w:rsidRPr="00A72F51">
              <w:rPr>
                <w:sz w:val="18"/>
                <w:szCs w:val="18"/>
              </w:rPr>
              <w:t>dokumentację niezbędną do zaktualizowania polityki rachunkowości w zakresie przetwarzania danych przy korzystaniu z systemów komputerowych - -stosownie do wymogów ustawy o rachunkowości.</w:t>
            </w:r>
          </w:p>
        </w:tc>
        <w:tc>
          <w:tcPr>
            <w:tcW w:w="6095" w:type="dxa"/>
            <w:tcBorders>
              <w:bottom w:val="single" w:sz="12" w:space="0" w:color="auto"/>
            </w:tcBorders>
          </w:tcPr>
          <w:p w:rsidR="00C92B12" w:rsidRPr="00A72F51" w:rsidRDefault="00C92B12" w:rsidP="00F45C85">
            <w:pPr>
              <w:spacing w:after="0" w:line="240" w:lineRule="auto"/>
              <w:ind w:left="0"/>
              <w:jc w:val="both"/>
              <w:rPr>
                <w:sz w:val="18"/>
                <w:szCs w:val="18"/>
              </w:rPr>
            </w:pPr>
          </w:p>
        </w:tc>
      </w:tr>
    </w:tbl>
    <w:p w:rsidR="00C92B12" w:rsidRPr="00CD5E79" w:rsidRDefault="00C92B12" w:rsidP="00F65BD8">
      <w:pPr>
        <w:spacing w:before="360" w:line="276" w:lineRule="auto"/>
        <w:ind w:left="0"/>
        <w:rPr>
          <w:b/>
          <w:bCs/>
          <w:sz w:val="28"/>
          <w:szCs w:val="28"/>
          <w:lang w:eastAsia="en-US"/>
        </w:rPr>
      </w:pPr>
      <w:r>
        <w:rPr>
          <w:b/>
          <w:bCs/>
          <w:sz w:val="28"/>
          <w:szCs w:val="28"/>
          <w:lang w:eastAsia="en-US"/>
        </w:rPr>
        <w:t>Gwarancja</w:t>
      </w:r>
    </w:p>
    <w:tbl>
      <w:tblPr>
        <w:tblW w:w="14317"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2127"/>
        <w:gridCol w:w="6095"/>
        <w:gridCol w:w="6095"/>
      </w:tblGrid>
      <w:tr w:rsidR="00C92B12" w:rsidRPr="00C9383E">
        <w:trPr>
          <w:trHeight w:val="360"/>
        </w:trPr>
        <w:tc>
          <w:tcPr>
            <w:tcW w:w="2127" w:type="dxa"/>
            <w:tcBorders>
              <w:top w:val="single" w:sz="12" w:space="0" w:color="auto"/>
            </w:tcBorders>
            <w:shd w:val="clear" w:color="auto" w:fill="17365D"/>
            <w:noWrap/>
            <w:vAlign w:val="center"/>
          </w:tcPr>
          <w:p w:rsidR="00C92B12" w:rsidRPr="00C9383E" w:rsidRDefault="00C92B12" w:rsidP="00146AFD">
            <w:pPr>
              <w:spacing w:line="240" w:lineRule="auto"/>
              <w:ind w:left="0"/>
              <w:jc w:val="center"/>
              <w:rPr>
                <w:b/>
                <w:bCs/>
                <w:color w:val="FFFFFF"/>
                <w:sz w:val="20"/>
                <w:szCs w:val="20"/>
              </w:rPr>
            </w:pPr>
            <w:r>
              <w:rPr>
                <w:b/>
                <w:bCs/>
                <w:color w:val="FFFFFF"/>
                <w:sz w:val="20"/>
                <w:szCs w:val="20"/>
              </w:rPr>
              <w:t>Nazwa k</w:t>
            </w:r>
            <w:r w:rsidRPr="00C9383E">
              <w:rPr>
                <w:b/>
                <w:bCs/>
                <w:color w:val="FFFFFF"/>
                <w:sz w:val="20"/>
                <w:szCs w:val="20"/>
              </w:rPr>
              <w:t>omponent</w:t>
            </w:r>
            <w:r>
              <w:rPr>
                <w:b/>
                <w:bCs/>
                <w:color w:val="FFFFFF"/>
                <w:sz w:val="20"/>
                <w:szCs w:val="20"/>
              </w:rPr>
              <w:t>u</w:t>
            </w:r>
          </w:p>
        </w:tc>
        <w:tc>
          <w:tcPr>
            <w:tcW w:w="6095" w:type="dxa"/>
            <w:tcBorders>
              <w:top w:val="single" w:sz="12" w:space="0" w:color="auto"/>
            </w:tcBorders>
            <w:shd w:val="clear" w:color="auto" w:fill="17365D"/>
            <w:noWrap/>
            <w:vAlign w:val="center"/>
          </w:tcPr>
          <w:p w:rsidR="00C92B12" w:rsidRPr="00C9383E" w:rsidRDefault="00C92B12" w:rsidP="00770E09">
            <w:pPr>
              <w:spacing w:line="240" w:lineRule="auto"/>
              <w:ind w:left="0"/>
              <w:jc w:val="center"/>
              <w:rPr>
                <w:b/>
                <w:bCs/>
                <w:color w:val="FFFFFF"/>
                <w:sz w:val="20"/>
                <w:szCs w:val="20"/>
              </w:rPr>
            </w:pPr>
            <w:r w:rsidRPr="00B5111E">
              <w:rPr>
                <w:b/>
                <w:bCs/>
                <w:color w:val="FFFFFF"/>
                <w:sz w:val="20"/>
                <w:szCs w:val="20"/>
              </w:rPr>
              <w:t xml:space="preserve">Wymagane </w:t>
            </w:r>
            <w:r>
              <w:rPr>
                <w:b/>
                <w:bCs/>
                <w:color w:val="FFFFFF"/>
                <w:sz w:val="20"/>
                <w:szCs w:val="20"/>
              </w:rPr>
              <w:t>m</w:t>
            </w:r>
            <w:r w:rsidRPr="00C9383E">
              <w:rPr>
                <w:b/>
                <w:bCs/>
                <w:color w:val="FFFFFF"/>
                <w:sz w:val="20"/>
                <w:szCs w:val="20"/>
              </w:rPr>
              <w:t>inimalne</w:t>
            </w:r>
            <w:r w:rsidRPr="00B5111E">
              <w:rPr>
                <w:b/>
                <w:bCs/>
                <w:color w:val="FFFFFF"/>
                <w:sz w:val="20"/>
                <w:szCs w:val="20"/>
              </w:rPr>
              <w:t xml:space="preserve"> parametry</w:t>
            </w:r>
          </w:p>
        </w:tc>
        <w:tc>
          <w:tcPr>
            <w:tcW w:w="6095" w:type="dxa"/>
            <w:tcBorders>
              <w:top w:val="single" w:sz="12" w:space="0" w:color="auto"/>
            </w:tcBorders>
            <w:shd w:val="clear" w:color="auto" w:fill="17365D"/>
          </w:tcPr>
          <w:p w:rsidR="00C92B12" w:rsidRDefault="00C92B12" w:rsidP="00CB37DB">
            <w:pPr>
              <w:spacing w:after="60" w:line="240" w:lineRule="auto"/>
              <w:ind w:left="0"/>
              <w:jc w:val="center"/>
              <w:rPr>
                <w:b/>
                <w:bCs/>
                <w:color w:val="FFFFFF"/>
                <w:sz w:val="20"/>
                <w:szCs w:val="20"/>
              </w:rPr>
            </w:pPr>
            <w:r>
              <w:rPr>
                <w:b/>
                <w:bCs/>
                <w:color w:val="FFFFFF"/>
                <w:sz w:val="20"/>
                <w:szCs w:val="20"/>
              </w:rPr>
              <w:t>Spełnia/Nie spełnia</w:t>
            </w:r>
          </w:p>
          <w:p w:rsidR="00C92B12" w:rsidRPr="00B5111E" w:rsidRDefault="00C92B12" w:rsidP="00CB37DB">
            <w:pPr>
              <w:spacing w:after="60" w:line="240" w:lineRule="auto"/>
              <w:ind w:left="0"/>
              <w:jc w:val="center"/>
              <w:rPr>
                <w:b/>
                <w:bCs/>
                <w:color w:val="FFFFFF"/>
                <w:sz w:val="20"/>
                <w:szCs w:val="20"/>
              </w:rPr>
            </w:pPr>
            <w:r>
              <w:rPr>
                <w:b/>
                <w:bCs/>
                <w:color w:val="FFFFFF"/>
                <w:sz w:val="20"/>
                <w:szCs w:val="20"/>
              </w:rPr>
              <w:t>Opis parametrów oferowanego rozwiązania</w:t>
            </w:r>
          </w:p>
        </w:tc>
      </w:tr>
      <w:tr w:rsidR="00C92B12" w:rsidRPr="00C9383E">
        <w:trPr>
          <w:trHeight w:val="1005"/>
        </w:trPr>
        <w:tc>
          <w:tcPr>
            <w:tcW w:w="2127" w:type="dxa"/>
            <w:vMerge w:val="restart"/>
            <w:noWrap/>
            <w:vAlign w:val="center"/>
          </w:tcPr>
          <w:p w:rsidR="00C92B12" w:rsidRDefault="00C92B12" w:rsidP="00146AFD">
            <w:pPr>
              <w:spacing w:after="0" w:line="240" w:lineRule="auto"/>
              <w:ind w:left="0"/>
              <w:rPr>
                <w:color w:val="000000"/>
                <w:sz w:val="20"/>
                <w:szCs w:val="20"/>
              </w:rPr>
            </w:pPr>
            <w:r>
              <w:rPr>
                <w:color w:val="000000"/>
                <w:sz w:val="20"/>
                <w:szCs w:val="20"/>
              </w:rPr>
              <w:t>Instalacja i konfiguracja</w:t>
            </w:r>
          </w:p>
        </w:tc>
        <w:tc>
          <w:tcPr>
            <w:tcW w:w="6095" w:type="dxa"/>
          </w:tcPr>
          <w:p w:rsidR="00C92B12" w:rsidRPr="00F65BD8" w:rsidRDefault="00C92B12" w:rsidP="00F65BD8">
            <w:pPr>
              <w:spacing w:after="60" w:line="240" w:lineRule="auto"/>
              <w:ind w:left="0"/>
              <w:jc w:val="both"/>
              <w:rPr>
                <w:color w:val="000000"/>
                <w:sz w:val="18"/>
                <w:szCs w:val="18"/>
              </w:rPr>
            </w:pPr>
            <w:r w:rsidRPr="00F65BD8">
              <w:rPr>
                <w:color w:val="000000"/>
                <w:sz w:val="18"/>
                <w:szCs w:val="18"/>
              </w:rPr>
              <w:t xml:space="preserve">Wykonawca odpowiedzialny będzie za całokształt, w tym za przebieg oraz terminowe wykonanie zamówienia w okresie wykonania umowy, jak i w okresie trwania gwarancji. </w:t>
            </w:r>
          </w:p>
          <w:p w:rsidR="00C92B12" w:rsidRPr="00B204BF" w:rsidRDefault="00C92B12" w:rsidP="00B204BF">
            <w:pPr>
              <w:spacing w:after="60" w:line="240" w:lineRule="auto"/>
              <w:ind w:left="0"/>
              <w:jc w:val="both"/>
              <w:rPr>
                <w:color w:val="000000"/>
                <w:sz w:val="18"/>
                <w:szCs w:val="18"/>
              </w:rPr>
            </w:pPr>
            <w:r w:rsidRPr="00B204BF">
              <w:rPr>
                <w:color w:val="000000"/>
                <w:sz w:val="18"/>
                <w:szCs w:val="18"/>
              </w:rPr>
              <w:t xml:space="preserve">Wykonawca udziela gwarancji jakości/rękojmi za wady na przedmiot umowy przez okres </w:t>
            </w:r>
            <w:r w:rsidRPr="00B204BF">
              <w:rPr>
                <w:b/>
                <w:bCs/>
                <w:color w:val="000000"/>
                <w:sz w:val="18"/>
                <w:szCs w:val="18"/>
              </w:rPr>
              <w:t>60 miesięcy</w:t>
            </w:r>
            <w:r w:rsidRPr="00B204BF">
              <w:rPr>
                <w:color w:val="000000"/>
                <w:sz w:val="18"/>
                <w:szCs w:val="18"/>
              </w:rPr>
              <w:t xml:space="preserve"> liczonego od daty zakończenia wdrożenia potwierdzonego protokołem odbioru z czasem reakcji serwisu zadeklarowanym w ofercie od momentu skutecznego zgłoszenia awarii lub usterki rozwiązań. </w:t>
            </w:r>
          </w:p>
          <w:p w:rsidR="00C92B12" w:rsidRPr="004E46E7" w:rsidRDefault="00C92B12" w:rsidP="00B71191">
            <w:pPr>
              <w:spacing w:after="60" w:line="240" w:lineRule="auto"/>
              <w:ind w:left="0"/>
              <w:jc w:val="both"/>
              <w:rPr>
                <w:color w:val="FF0000"/>
                <w:sz w:val="18"/>
                <w:szCs w:val="18"/>
              </w:rPr>
            </w:pPr>
          </w:p>
        </w:tc>
        <w:tc>
          <w:tcPr>
            <w:tcW w:w="6095" w:type="dxa"/>
          </w:tcPr>
          <w:p w:rsidR="00C92B12" w:rsidRDefault="00C92B12" w:rsidP="00146AFD">
            <w:pPr>
              <w:spacing w:after="0" w:line="240" w:lineRule="auto"/>
              <w:ind w:left="0"/>
              <w:jc w:val="both"/>
              <w:rPr>
                <w:color w:val="000000"/>
                <w:sz w:val="18"/>
                <w:szCs w:val="18"/>
              </w:rPr>
            </w:pPr>
          </w:p>
        </w:tc>
      </w:tr>
      <w:tr w:rsidR="00C92B12" w:rsidRPr="00C9383E">
        <w:trPr>
          <w:trHeight w:val="797"/>
        </w:trPr>
        <w:tc>
          <w:tcPr>
            <w:tcW w:w="2127" w:type="dxa"/>
            <w:vMerge/>
            <w:noWrap/>
            <w:vAlign w:val="center"/>
          </w:tcPr>
          <w:p w:rsidR="00C92B12" w:rsidRDefault="00C92B12" w:rsidP="00146AFD">
            <w:pPr>
              <w:spacing w:after="0" w:line="240" w:lineRule="auto"/>
              <w:ind w:left="0"/>
              <w:rPr>
                <w:color w:val="000000"/>
                <w:sz w:val="20"/>
                <w:szCs w:val="20"/>
              </w:rPr>
            </w:pPr>
          </w:p>
        </w:tc>
        <w:tc>
          <w:tcPr>
            <w:tcW w:w="6095" w:type="dxa"/>
          </w:tcPr>
          <w:p w:rsidR="00C92B12" w:rsidRPr="00F65BD8" w:rsidRDefault="00C92B12" w:rsidP="009E4B8C">
            <w:pPr>
              <w:spacing w:after="60" w:line="240" w:lineRule="auto"/>
              <w:ind w:left="0"/>
              <w:jc w:val="both"/>
              <w:rPr>
                <w:color w:val="000000"/>
                <w:sz w:val="18"/>
                <w:szCs w:val="18"/>
              </w:rPr>
            </w:pPr>
            <w:r w:rsidRPr="00F65BD8">
              <w:rPr>
                <w:color w:val="000000"/>
                <w:sz w:val="18"/>
                <w:szCs w:val="18"/>
              </w:rPr>
              <w:t>Gwarancja jakości obejmuje utrzymanie systemu w ruchu oraz dostarczanie i</w:t>
            </w:r>
            <w:r>
              <w:rPr>
                <w:color w:val="000000"/>
                <w:sz w:val="18"/>
                <w:szCs w:val="18"/>
              </w:rPr>
              <w:t> </w:t>
            </w:r>
            <w:r w:rsidRPr="00F65BD8">
              <w:rPr>
                <w:color w:val="000000"/>
                <w:sz w:val="18"/>
                <w:szCs w:val="18"/>
              </w:rPr>
              <w:t>implementację nowszych wersji oprogramowania w przypadku dostosowania go przez wykonawcę do nowych przepisów prawa.</w:t>
            </w:r>
          </w:p>
        </w:tc>
        <w:tc>
          <w:tcPr>
            <w:tcW w:w="6095" w:type="dxa"/>
          </w:tcPr>
          <w:p w:rsidR="00C92B12" w:rsidRDefault="00C92B12" w:rsidP="00146AFD">
            <w:pPr>
              <w:spacing w:after="0" w:line="240" w:lineRule="auto"/>
              <w:ind w:left="0"/>
              <w:jc w:val="both"/>
              <w:rPr>
                <w:color w:val="000000"/>
                <w:sz w:val="18"/>
                <w:szCs w:val="18"/>
              </w:rPr>
            </w:pPr>
          </w:p>
        </w:tc>
      </w:tr>
      <w:tr w:rsidR="00C92B12" w:rsidRPr="00C9383E">
        <w:trPr>
          <w:trHeight w:val="1005"/>
        </w:trPr>
        <w:tc>
          <w:tcPr>
            <w:tcW w:w="2127" w:type="dxa"/>
            <w:vMerge/>
            <w:noWrap/>
            <w:vAlign w:val="center"/>
          </w:tcPr>
          <w:p w:rsidR="00C92B12" w:rsidRDefault="00C92B12" w:rsidP="00146AFD">
            <w:pPr>
              <w:spacing w:after="0" w:line="240" w:lineRule="auto"/>
              <w:ind w:left="0"/>
              <w:rPr>
                <w:color w:val="000000"/>
                <w:sz w:val="20"/>
                <w:szCs w:val="20"/>
              </w:rPr>
            </w:pPr>
          </w:p>
        </w:tc>
        <w:tc>
          <w:tcPr>
            <w:tcW w:w="6095" w:type="dxa"/>
          </w:tcPr>
          <w:p w:rsidR="00C92B12" w:rsidRPr="00F65BD8" w:rsidRDefault="00C92B12" w:rsidP="005674C5">
            <w:pPr>
              <w:spacing w:after="60" w:line="240" w:lineRule="auto"/>
              <w:ind w:left="0"/>
              <w:jc w:val="both"/>
              <w:rPr>
                <w:color w:val="000000"/>
                <w:sz w:val="18"/>
                <w:szCs w:val="18"/>
              </w:rPr>
            </w:pPr>
            <w:r w:rsidRPr="00F65BD8">
              <w:rPr>
                <w:color w:val="000000"/>
                <w:sz w:val="18"/>
                <w:szCs w:val="18"/>
              </w:rPr>
              <w:t xml:space="preserve">Dostarczone moduły </w:t>
            </w:r>
            <w:r>
              <w:rPr>
                <w:color w:val="000000"/>
                <w:sz w:val="18"/>
                <w:szCs w:val="18"/>
              </w:rPr>
              <w:t>muszą</w:t>
            </w:r>
            <w:r w:rsidRPr="00F65BD8">
              <w:rPr>
                <w:color w:val="000000"/>
                <w:sz w:val="18"/>
                <w:szCs w:val="18"/>
              </w:rPr>
              <w:t xml:space="preserve"> zostać objęte gwarancją obejmującą:</w:t>
            </w:r>
          </w:p>
          <w:p w:rsidR="00C92B12" w:rsidRPr="00F65BD8" w:rsidRDefault="00C92B12" w:rsidP="005674C5">
            <w:pPr>
              <w:numPr>
                <w:ilvl w:val="0"/>
                <w:numId w:val="27"/>
              </w:numPr>
              <w:spacing w:after="60" w:line="240" w:lineRule="auto"/>
              <w:jc w:val="both"/>
              <w:rPr>
                <w:color w:val="000000"/>
                <w:sz w:val="18"/>
                <w:szCs w:val="18"/>
              </w:rPr>
            </w:pPr>
            <w:r w:rsidRPr="00F65BD8">
              <w:rPr>
                <w:color w:val="000000"/>
                <w:sz w:val="18"/>
                <w:szCs w:val="18"/>
              </w:rPr>
              <w:t>Usuwanie błędów i awarii systemów wynikających z winy producenta systemu.</w:t>
            </w:r>
          </w:p>
          <w:p w:rsidR="00C92B12" w:rsidRDefault="00C92B12" w:rsidP="005674C5">
            <w:pPr>
              <w:numPr>
                <w:ilvl w:val="0"/>
                <w:numId w:val="27"/>
              </w:numPr>
              <w:spacing w:after="60" w:line="240" w:lineRule="auto"/>
              <w:jc w:val="both"/>
              <w:rPr>
                <w:color w:val="000000"/>
                <w:sz w:val="18"/>
                <w:szCs w:val="18"/>
              </w:rPr>
            </w:pPr>
            <w:r w:rsidRPr="00F65BD8">
              <w:rPr>
                <w:color w:val="000000"/>
                <w:sz w:val="18"/>
                <w:szCs w:val="18"/>
              </w:rPr>
              <w:t>Udzielanie konsultacji telefonicznych oraz odpowiedzi na zapytania przesłane za pomocą portalu zgłoszeniowego udostępnionego przez producenta.</w:t>
            </w:r>
          </w:p>
          <w:p w:rsidR="00C92B12" w:rsidRPr="005674C5" w:rsidRDefault="00C92B12" w:rsidP="005674C5">
            <w:pPr>
              <w:numPr>
                <w:ilvl w:val="0"/>
                <w:numId w:val="27"/>
              </w:numPr>
              <w:spacing w:after="60" w:line="240" w:lineRule="auto"/>
              <w:jc w:val="both"/>
              <w:rPr>
                <w:color w:val="000000"/>
                <w:sz w:val="18"/>
                <w:szCs w:val="18"/>
              </w:rPr>
            </w:pPr>
            <w:r w:rsidRPr="005674C5">
              <w:rPr>
                <w:color w:val="000000"/>
                <w:sz w:val="18"/>
                <w:szCs w:val="18"/>
              </w:rPr>
              <w:t>Dostarczanie aktualnych wersji programów zwiększających ich funkcjonalność oraz dostosowanych do aktualnie obowiązującego stanu prawnego regulacji ustawowych obowiązujących w Rzeczypospolitej Polskiej. wykorzystywanych lub mających zastosowanie w oprogramowaniu.</w:t>
            </w:r>
          </w:p>
        </w:tc>
        <w:tc>
          <w:tcPr>
            <w:tcW w:w="6095" w:type="dxa"/>
          </w:tcPr>
          <w:p w:rsidR="00C92B12" w:rsidRDefault="00C92B12" w:rsidP="00146AFD">
            <w:pPr>
              <w:spacing w:after="0" w:line="240" w:lineRule="auto"/>
              <w:ind w:left="0"/>
              <w:jc w:val="both"/>
              <w:rPr>
                <w:color w:val="000000"/>
                <w:sz w:val="18"/>
                <w:szCs w:val="18"/>
              </w:rPr>
            </w:pPr>
          </w:p>
        </w:tc>
      </w:tr>
      <w:tr w:rsidR="00C92B12" w:rsidRPr="00C9383E">
        <w:trPr>
          <w:trHeight w:val="771"/>
        </w:trPr>
        <w:tc>
          <w:tcPr>
            <w:tcW w:w="2127" w:type="dxa"/>
            <w:vMerge/>
            <w:tcBorders>
              <w:bottom w:val="single" w:sz="12" w:space="0" w:color="auto"/>
            </w:tcBorders>
            <w:noWrap/>
            <w:vAlign w:val="center"/>
          </w:tcPr>
          <w:p w:rsidR="00C92B12" w:rsidRDefault="00C92B12" w:rsidP="00146AFD">
            <w:pPr>
              <w:spacing w:after="0" w:line="240" w:lineRule="auto"/>
              <w:ind w:left="0"/>
              <w:rPr>
                <w:color w:val="000000"/>
                <w:sz w:val="20"/>
                <w:szCs w:val="20"/>
              </w:rPr>
            </w:pPr>
          </w:p>
        </w:tc>
        <w:tc>
          <w:tcPr>
            <w:tcW w:w="6095" w:type="dxa"/>
            <w:tcBorders>
              <w:bottom w:val="single" w:sz="12" w:space="0" w:color="auto"/>
            </w:tcBorders>
          </w:tcPr>
          <w:p w:rsidR="00C92B12" w:rsidRPr="00F65BD8" w:rsidRDefault="00C92B12" w:rsidP="00F65BD8">
            <w:pPr>
              <w:spacing w:after="60" w:line="240" w:lineRule="auto"/>
              <w:ind w:left="0"/>
              <w:jc w:val="both"/>
              <w:rPr>
                <w:color w:val="000000"/>
                <w:sz w:val="18"/>
                <w:szCs w:val="18"/>
              </w:rPr>
            </w:pPr>
            <w:r w:rsidRPr="005674C5">
              <w:rPr>
                <w:color w:val="000000"/>
                <w:sz w:val="18"/>
                <w:szCs w:val="18"/>
              </w:rPr>
              <w:t xml:space="preserve">W okresie trwania gwarancji jakości/rękojmi za wady na przedmiot umowy wszelkie koszty usuwania wad i awarii, których przyczyna nie leży po stronie </w:t>
            </w:r>
            <w:r w:rsidRPr="005674C5">
              <w:rPr>
                <w:i/>
                <w:iCs/>
                <w:color w:val="000000"/>
                <w:sz w:val="18"/>
                <w:szCs w:val="18"/>
              </w:rPr>
              <w:t>Zamawiającego</w:t>
            </w:r>
            <w:r w:rsidRPr="005674C5">
              <w:rPr>
                <w:color w:val="000000"/>
                <w:sz w:val="18"/>
                <w:szCs w:val="18"/>
              </w:rPr>
              <w:t xml:space="preserve"> ponosi </w:t>
            </w:r>
            <w:r w:rsidRPr="005674C5">
              <w:rPr>
                <w:i/>
                <w:iCs/>
                <w:color w:val="000000"/>
                <w:sz w:val="18"/>
                <w:szCs w:val="18"/>
              </w:rPr>
              <w:t>Wykonawca</w:t>
            </w:r>
            <w:r w:rsidRPr="005674C5">
              <w:rPr>
                <w:color w:val="000000"/>
                <w:sz w:val="18"/>
                <w:szCs w:val="18"/>
              </w:rPr>
              <w:t>.</w:t>
            </w:r>
          </w:p>
        </w:tc>
        <w:tc>
          <w:tcPr>
            <w:tcW w:w="6095" w:type="dxa"/>
            <w:tcBorders>
              <w:bottom w:val="single" w:sz="12" w:space="0" w:color="auto"/>
            </w:tcBorders>
          </w:tcPr>
          <w:p w:rsidR="00C92B12" w:rsidRDefault="00C92B12" w:rsidP="00146AFD">
            <w:pPr>
              <w:spacing w:after="0" w:line="240" w:lineRule="auto"/>
              <w:ind w:left="0"/>
              <w:jc w:val="both"/>
              <w:rPr>
                <w:color w:val="000000"/>
                <w:sz w:val="18"/>
                <w:szCs w:val="18"/>
              </w:rPr>
            </w:pPr>
          </w:p>
        </w:tc>
      </w:tr>
    </w:tbl>
    <w:p w:rsidR="00C92B12" w:rsidRDefault="00C92B12">
      <w:pPr>
        <w:spacing w:before="0" w:after="0" w:line="240" w:lineRule="auto"/>
        <w:ind w:left="0"/>
      </w:pPr>
    </w:p>
    <w:p w:rsidR="00C92B12" w:rsidRPr="004923ED" w:rsidRDefault="00C92B12" w:rsidP="004652D3">
      <w:pPr>
        <w:suppressAutoHyphens/>
        <w:ind w:left="0"/>
        <w:jc w:val="both"/>
        <w:rPr>
          <w:kern w:val="1"/>
          <w:lang w:eastAsia="ar-SA"/>
        </w:rPr>
      </w:pPr>
    </w:p>
    <w:p w:rsidR="00C92B12" w:rsidRDefault="00C92B12" w:rsidP="004652D3">
      <w:pPr>
        <w:suppressAutoHyphens/>
        <w:ind w:left="0"/>
        <w:jc w:val="both"/>
        <w:rPr>
          <w:i/>
          <w:iCs/>
          <w:kern w:val="1"/>
          <w:lang w:eastAsia="ar-SA"/>
        </w:rPr>
      </w:pPr>
    </w:p>
    <w:p w:rsidR="00C92B12" w:rsidRPr="004923ED" w:rsidRDefault="00C92B12" w:rsidP="004652D3">
      <w:pPr>
        <w:suppressAutoHyphens/>
        <w:ind w:left="0"/>
        <w:jc w:val="both"/>
        <w:rPr>
          <w:i/>
          <w:iCs/>
          <w:kern w:val="1"/>
          <w:lang w:eastAsia="ar-SA"/>
        </w:rPr>
      </w:pPr>
      <w:r w:rsidRPr="004923ED">
        <w:rPr>
          <w:i/>
          <w:iCs/>
          <w:kern w:val="1"/>
          <w:lang w:eastAsia="ar-SA"/>
        </w:rPr>
        <w:t>......................................, dnia ....................</w:t>
      </w:r>
      <w:r w:rsidRPr="004923ED">
        <w:rPr>
          <w:i/>
          <w:iCs/>
          <w:kern w:val="1"/>
          <w:lang w:eastAsia="ar-SA"/>
        </w:rPr>
        <w:tab/>
      </w:r>
      <w:r w:rsidRPr="004923ED">
        <w:rPr>
          <w:i/>
          <w:iCs/>
          <w:kern w:val="1"/>
          <w:lang w:eastAsia="ar-SA"/>
        </w:rPr>
        <w:tab/>
      </w:r>
      <w:r w:rsidRPr="004923ED">
        <w:rPr>
          <w:i/>
          <w:iCs/>
          <w:kern w:val="1"/>
          <w:lang w:eastAsia="ar-SA"/>
        </w:rPr>
        <w:tab/>
      </w:r>
      <w:r w:rsidRPr="004923ED">
        <w:rPr>
          <w:i/>
          <w:iCs/>
          <w:kern w:val="1"/>
          <w:lang w:eastAsia="ar-SA"/>
        </w:rPr>
        <w:tab/>
      </w:r>
    </w:p>
    <w:p w:rsidR="00C92B12" w:rsidRPr="004923ED" w:rsidRDefault="00C92B12" w:rsidP="004652D3">
      <w:pPr>
        <w:suppressAutoHyphens/>
        <w:ind w:left="0"/>
        <w:jc w:val="right"/>
        <w:rPr>
          <w:kern w:val="1"/>
          <w:lang w:eastAsia="ar-SA"/>
        </w:rPr>
      </w:pPr>
      <w:r w:rsidRPr="004923ED">
        <w:rPr>
          <w:kern w:val="1"/>
          <w:lang w:eastAsia="ar-SA"/>
        </w:rPr>
        <w:tab/>
      </w:r>
      <w:r w:rsidRPr="004923ED">
        <w:rPr>
          <w:kern w:val="1"/>
          <w:lang w:eastAsia="ar-SA"/>
        </w:rPr>
        <w:tab/>
        <w:t>……………………………………….</w:t>
      </w:r>
    </w:p>
    <w:p w:rsidR="00C92B12" w:rsidRPr="0097350B" w:rsidRDefault="00C92B12" w:rsidP="004652D3">
      <w:pPr>
        <w:suppressAutoHyphens/>
        <w:ind w:left="0"/>
        <w:jc w:val="right"/>
        <w:rPr>
          <w:i/>
          <w:iCs/>
          <w:kern w:val="1"/>
          <w:sz w:val="16"/>
          <w:szCs w:val="16"/>
          <w:lang w:eastAsia="ar-SA"/>
        </w:rPr>
      </w:pPr>
      <w:r w:rsidRPr="004923ED">
        <w:rPr>
          <w:kern w:val="1"/>
          <w:lang w:eastAsia="ar-SA"/>
        </w:rPr>
        <w:tab/>
      </w:r>
      <w:r w:rsidRPr="004923ED">
        <w:rPr>
          <w:kern w:val="1"/>
          <w:lang w:eastAsia="ar-SA"/>
        </w:rPr>
        <w:tab/>
      </w:r>
      <w:r w:rsidRPr="0097350B">
        <w:rPr>
          <w:i/>
          <w:iCs/>
          <w:kern w:val="1"/>
          <w:sz w:val="16"/>
          <w:szCs w:val="16"/>
          <w:lang w:eastAsia="ar-SA"/>
        </w:rPr>
        <w:t xml:space="preserve">Podpis wraz z pieczęcią osoby </w:t>
      </w:r>
    </w:p>
    <w:p w:rsidR="00C92B12" w:rsidRPr="00C76758" w:rsidRDefault="00C92B12" w:rsidP="004652D3">
      <w:pPr>
        <w:suppressAutoHyphens/>
        <w:ind w:left="0"/>
        <w:jc w:val="right"/>
        <w:rPr>
          <w:i/>
          <w:iCs/>
          <w:kern w:val="1"/>
          <w:sz w:val="18"/>
          <w:szCs w:val="18"/>
          <w:lang w:eastAsia="ar-SA"/>
        </w:rPr>
      </w:pPr>
      <w:r w:rsidRPr="0097350B">
        <w:rPr>
          <w:i/>
          <w:iCs/>
          <w:kern w:val="1"/>
          <w:sz w:val="16"/>
          <w:szCs w:val="16"/>
          <w:lang w:eastAsia="ar-SA"/>
        </w:rPr>
        <w:t>uprawnionej do reprezentowania Wykonawcy</w:t>
      </w:r>
    </w:p>
    <w:p w:rsidR="00C92B12" w:rsidRDefault="00C92B12" w:rsidP="004652D3">
      <w:pPr>
        <w:spacing w:before="0" w:after="0" w:line="240" w:lineRule="auto"/>
        <w:ind w:left="0"/>
      </w:pPr>
    </w:p>
    <w:p w:rsidR="00C92B12" w:rsidRDefault="00C92B12">
      <w:pPr>
        <w:spacing w:before="0" w:after="0" w:line="240" w:lineRule="auto"/>
        <w:ind w:left="0"/>
      </w:pPr>
    </w:p>
    <w:sectPr w:rsidR="00C92B12" w:rsidSect="00136D34">
      <w:footnotePr>
        <w:numRestart w:val="eachSect"/>
      </w:footnotePr>
      <w:pgSz w:w="16838" w:h="11906" w:orient="landscape" w:code="9"/>
      <w:pgMar w:top="1418" w:right="1418" w:bottom="1418" w:left="113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2B12" w:rsidRDefault="00C92B12">
      <w:r>
        <w:separator/>
      </w:r>
    </w:p>
  </w:endnote>
  <w:endnote w:type="continuationSeparator" w:id="1">
    <w:p w:rsidR="00C92B12" w:rsidRDefault="00C92B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SimSun">
    <w:altName w:val="??¨§?"/>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B12" w:rsidRPr="00E77C77" w:rsidRDefault="00C92B12" w:rsidP="00E77C77">
    <w:pPr>
      <w:pStyle w:val="Footer"/>
      <w:pBdr>
        <w:top w:val="single" w:sz="2" w:space="0" w:color="auto"/>
      </w:pBdr>
      <w:tabs>
        <w:tab w:val="clear" w:pos="9072"/>
        <w:tab w:val="right" w:pos="9356"/>
      </w:tabs>
      <w:spacing w:before="120" w:after="0" w:line="240" w:lineRule="auto"/>
      <w:ind w:left="0"/>
      <w:jc w:val="center"/>
      <w:rPr>
        <w:sz w:val="20"/>
        <w:szCs w:val="20"/>
      </w:rPr>
    </w:pPr>
    <w:r w:rsidRPr="00E77C77">
      <w:rPr>
        <w:color w:val="000000"/>
        <w:sz w:val="20"/>
        <w:szCs w:val="20"/>
      </w:rPr>
      <w:t>Projekt współfinansowany przez Unię Europejską z Europejskiego Funduszu Rozwoju Regionalnego w ramach RPO WSL 2014 – 2020</w:t>
    </w:r>
  </w:p>
  <w:p w:rsidR="00C92B12" w:rsidRPr="00F33FA6" w:rsidRDefault="00C92B12" w:rsidP="00E77C77">
    <w:pPr>
      <w:pStyle w:val="Footer"/>
      <w:ind w:left="0"/>
      <w:jc w:val="right"/>
      <w:rPr>
        <w:sz w:val="20"/>
        <w:szCs w:val="20"/>
      </w:rPr>
    </w:pPr>
    <w:r w:rsidRPr="00F33FA6">
      <w:rPr>
        <w:sz w:val="20"/>
        <w:szCs w:val="20"/>
      </w:rPr>
      <w:t xml:space="preserve">str. </w:t>
    </w:r>
    <w:r w:rsidRPr="00F33FA6">
      <w:rPr>
        <w:sz w:val="20"/>
        <w:szCs w:val="20"/>
      </w:rPr>
      <w:fldChar w:fldCharType="begin"/>
    </w:r>
    <w:r w:rsidRPr="00F33FA6">
      <w:rPr>
        <w:sz w:val="20"/>
        <w:szCs w:val="20"/>
      </w:rPr>
      <w:instrText xml:space="preserve"> PAGE   \* MERGEFORMAT </w:instrText>
    </w:r>
    <w:r w:rsidRPr="00F33FA6">
      <w:rPr>
        <w:sz w:val="20"/>
        <w:szCs w:val="20"/>
      </w:rPr>
      <w:fldChar w:fldCharType="separate"/>
    </w:r>
    <w:r>
      <w:rPr>
        <w:noProof/>
        <w:sz w:val="20"/>
        <w:szCs w:val="20"/>
      </w:rPr>
      <w:t>18</w:t>
    </w:r>
    <w:r w:rsidRPr="00F33FA6">
      <w:rPr>
        <w:sz w:val="20"/>
        <w:szCs w:val="20"/>
      </w:rPr>
      <w:fldChar w:fldCharType="end"/>
    </w:r>
  </w:p>
  <w:p w:rsidR="00C92B12" w:rsidRDefault="00C92B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B12" w:rsidRPr="00E77C77" w:rsidRDefault="00C92B12" w:rsidP="00E77C77">
    <w:pPr>
      <w:pStyle w:val="Footer"/>
      <w:pBdr>
        <w:top w:val="single" w:sz="2" w:space="0" w:color="auto"/>
      </w:pBdr>
      <w:tabs>
        <w:tab w:val="clear" w:pos="9072"/>
        <w:tab w:val="right" w:pos="9356"/>
      </w:tabs>
      <w:spacing w:before="120" w:after="0" w:line="240" w:lineRule="auto"/>
      <w:ind w:left="0"/>
      <w:jc w:val="center"/>
      <w:rPr>
        <w:sz w:val="20"/>
        <w:szCs w:val="20"/>
      </w:rPr>
    </w:pPr>
    <w:r w:rsidRPr="00E77C77">
      <w:rPr>
        <w:color w:val="000000"/>
        <w:sz w:val="20"/>
        <w:szCs w:val="20"/>
      </w:rPr>
      <w:t>Projekt współfinansowany przez Unię Europejską z Europejskiego Funduszu Rozwoju Regionalnego w ramach RPO WSL 2014 – 2020</w:t>
    </w:r>
  </w:p>
  <w:p w:rsidR="00C92B12" w:rsidRPr="00E77C77" w:rsidRDefault="00C92B12" w:rsidP="00E77C77">
    <w:pPr>
      <w:pStyle w:val="Footer"/>
      <w:spacing w:before="0" w:after="0" w:line="240" w:lineRule="auto"/>
      <w:jc w:val="right"/>
      <w:rPr>
        <w:sz w:val="18"/>
        <w:szCs w:val="18"/>
      </w:rPr>
    </w:pPr>
    <w:r w:rsidRPr="00E77C77">
      <w:rPr>
        <w:sz w:val="18"/>
        <w:szCs w:val="18"/>
      </w:rPr>
      <w:t xml:space="preserve">str. </w:t>
    </w:r>
    <w:r w:rsidRPr="00E77C77">
      <w:rPr>
        <w:sz w:val="18"/>
        <w:szCs w:val="18"/>
      </w:rPr>
      <w:fldChar w:fldCharType="begin"/>
    </w:r>
    <w:r w:rsidRPr="00E77C77">
      <w:rPr>
        <w:sz w:val="18"/>
        <w:szCs w:val="18"/>
      </w:rPr>
      <w:instrText xml:space="preserve"> PAGE    \* MERGEFORMAT </w:instrText>
    </w:r>
    <w:r w:rsidRPr="00E77C77">
      <w:rPr>
        <w:sz w:val="18"/>
        <w:szCs w:val="18"/>
      </w:rPr>
      <w:fldChar w:fldCharType="separate"/>
    </w:r>
    <w:r>
      <w:rPr>
        <w:noProof/>
        <w:sz w:val="18"/>
        <w:szCs w:val="18"/>
      </w:rPr>
      <w:t>3</w:t>
    </w:r>
    <w:r w:rsidRPr="00E77C77">
      <w:rPr>
        <w:sz w:val="18"/>
        <w:szCs w:val="18"/>
      </w:rPr>
      <w:fldChar w:fldCharType="end"/>
    </w:r>
  </w:p>
  <w:p w:rsidR="00C92B12" w:rsidRDefault="00C92B12" w:rsidP="00E77C7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2B12" w:rsidRDefault="00C92B12">
      <w:r>
        <w:separator/>
      </w:r>
    </w:p>
  </w:footnote>
  <w:footnote w:type="continuationSeparator" w:id="1">
    <w:p w:rsidR="00C92B12" w:rsidRDefault="00C92B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B12" w:rsidRDefault="00C92B12" w:rsidP="00136D34">
    <w:pPr>
      <w:pStyle w:val="BlockText"/>
      <w:pBdr>
        <w:bottom w:val="single" w:sz="4" w:space="1" w:color="auto"/>
      </w:pBdr>
      <w:spacing w:before="0" w:after="0" w:line="240" w:lineRule="auto"/>
      <w:ind w:left="0" w:right="0" w:firstLine="1134"/>
      <w:jc w:val="center"/>
      <w:rPr>
        <w:b w:val="0"/>
        <w:bCs w:val="0"/>
        <w:sz w:val="22"/>
        <w:szCs w:val="22"/>
      </w:rPr>
    </w:pPr>
    <w:r w:rsidRPr="00394A01">
      <w:rPr>
        <w:b w:val="0"/>
        <w:bCs w:val="0"/>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 o:spid="_x0000_i1026" type="#_x0000_t75" alt="EFRR" style="width:448.5pt;height:56.25pt;visibility:visible">
          <v:imagedata r:id="rId1" o:title=""/>
        </v:shape>
      </w:pict>
    </w:r>
  </w:p>
  <w:p w:rsidR="00C92B12" w:rsidRPr="00F33FA6" w:rsidRDefault="00C92B12" w:rsidP="00136D34">
    <w:pPr>
      <w:pStyle w:val="BlockText"/>
      <w:spacing w:before="0" w:after="0" w:line="240" w:lineRule="auto"/>
      <w:ind w:left="567" w:right="0" w:firstLine="567"/>
      <w:jc w:val="center"/>
      <w:rPr>
        <w:b w:val="0"/>
        <w:bCs w:val="0"/>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B12" w:rsidRDefault="00C92B12" w:rsidP="00136D34">
    <w:pPr>
      <w:pStyle w:val="Header"/>
      <w:pBdr>
        <w:bottom w:val="single" w:sz="4" w:space="1" w:color="auto"/>
      </w:pBdr>
      <w:spacing w:before="0" w:after="0" w:line="240" w:lineRule="auto"/>
      <w:ind w:left="0"/>
      <w:jc w:val="center"/>
    </w:pPr>
    <w:r w:rsidRPr="00394A01">
      <w:rPr>
        <w:noProof/>
        <w:lang w:val="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EFRR" style="width:448.5pt;height:56.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CD43310"/>
    <w:name w:val="WW8Num2"/>
    <w:lvl w:ilvl="0">
      <w:start w:val="1"/>
      <w:numFmt w:val="decimal"/>
      <w:lvlText w:val="%1."/>
      <w:lvlJc w:val="right"/>
      <w:pPr>
        <w:tabs>
          <w:tab w:val="num" w:pos="1134"/>
        </w:tabs>
        <w:ind w:left="1134" w:hanging="283"/>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A"/>
    <w:multiLevelType w:val="multilevel"/>
    <w:tmpl w:val="0000000A"/>
    <w:name w:val="RTF_Num 39"/>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4">
    <w:nsid w:val="0000003A"/>
    <w:multiLevelType w:val="multilevel"/>
    <w:tmpl w:val="0000003A"/>
    <w:name w:val="304356674"/>
    <w:lvl w:ilvl="0">
      <w:start w:val="1"/>
      <w:numFmt w:val="bullet"/>
      <w:lvlText w:val=""/>
      <w:lvlJc w:val="left"/>
      <w:pPr>
        <w:tabs>
          <w:tab w:val="num" w:pos="360"/>
        </w:tabs>
      </w:pPr>
      <w:rPr>
        <w:rFonts w:ascii="Symbol" w:hAnsi="Symbol" w:cs="Symbol"/>
        <w:sz w:val="20"/>
        <w:szCs w:val="20"/>
      </w:rPr>
    </w:lvl>
    <w:lvl w:ilvl="1">
      <w:start w:val="1"/>
      <w:numFmt w:val="bullet"/>
      <w:lvlText w:val=""/>
      <w:lvlJc w:val="left"/>
      <w:pPr>
        <w:tabs>
          <w:tab w:val="num" w:pos="720"/>
        </w:tabs>
      </w:pPr>
      <w:rPr>
        <w:rFonts w:ascii="Symbol" w:hAnsi="Symbol" w:cs="Symbol"/>
        <w:sz w:val="20"/>
        <w:szCs w:val="20"/>
      </w:rPr>
    </w:lvl>
    <w:lvl w:ilvl="2">
      <w:start w:val="1"/>
      <w:numFmt w:val="bullet"/>
      <w:lvlText w:val=""/>
      <w:lvlJc w:val="left"/>
      <w:pPr>
        <w:tabs>
          <w:tab w:val="num" w:pos="1080"/>
        </w:tabs>
      </w:pPr>
      <w:rPr>
        <w:rFonts w:ascii="Symbol" w:hAnsi="Symbol" w:cs="Symbol"/>
        <w:sz w:val="20"/>
        <w:szCs w:val="20"/>
      </w:rPr>
    </w:lvl>
    <w:lvl w:ilvl="3">
      <w:start w:val="1"/>
      <w:numFmt w:val="bullet"/>
      <w:lvlText w:val=""/>
      <w:lvlJc w:val="left"/>
      <w:pPr>
        <w:tabs>
          <w:tab w:val="num" w:pos="1440"/>
        </w:tabs>
      </w:pPr>
      <w:rPr>
        <w:rFonts w:ascii="Symbol" w:hAnsi="Symbol" w:cs="Symbol"/>
        <w:sz w:val="20"/>
        <w:szCs w:val="20"/>
      </w:rPr>
    </w:lvl>
    <w:lvl w:ilvl="4">
      <w:start w:val="1"/>
      <w:numFmt w:val="bullet"/>
      <w:lvlText w:val=""/>
      <w:lvlJc w:val="left"/>
      <w:pPr>
        <w:tabs>
          <w:tab w:val="num" w:pos="1800"/>
        </w:tabs>
      </w:pPr>
      <w:rPr>
        <w:rFonts w:ascii="Symbol" w:hAnsi="Symbol" w:cs="Symbol"/>
        <w:sz w:val="20"/>
        <w:szCs w:val="20"/>
      </w:rPr>
    </w:lvl>
    <w:lvl w:ilvl="5">
      <w:start w:val="1"/>
      <w:numFmt w:val="bullet"/>
      <w:lvlText w:val=""/>
      <w:lvlJc w:val="left"/>
      <w:pPr>
        <w:tabs>
          <w:tab w:val="num" w:pos="2160"/>
        </w:tabs>
      </w:pPr>
      <w:rPr>
        <w:rFonts w:ascii="Symbol" w:hAnsi="Symbol" w:cs="Symbol"/>
        <w:sz w:val="20"/>
        <w:szCs w:val="20"/>
      </w:rPr>
    </w:lvl>
    <w:lvl w:ilvl="6">
      <w:start w:val="1"/>
      <w:numFmt w:val="bullet"/>
      <w:lvlText w:val=""/>
      <w:lvlJc w:val="left"/>
      <w:pPr>
        <w:tabs>
          <w:tab w:val="num" w:pos="2520"/>
        </w:tabs>
      </w:pPr>
      <w:rPr>
        <w:rFonts w:ascii="Symbol" w:hAnsi="Symbol" w:cs="Symbol"/>
        <w:sz w:val="20"/>
        <w:szCs w:val="20"/>
      </w:rPr>
    </w:lvl>
    <w:lvl w:ilvl="7">
      <w:start w:val="1"/>
      <w:numFmt w:val="bullet"/>
      <w:lvlText w:val=""/>
      <w:lvlJc w:val="left"/>
      <w:pPr>
        <w:tabs>
          <w:tab w:val="num" w:pos="2880"/>
        </w:tabs>
      </w:pPr>
      <w:rPr>
        <w:rFonts w:ascii="Symbol" w:hAnsi="Symbol" w:cs="Symbol"/>
        <w:sz w:val="20"/>
        <w:szCs w:val="20"/>
      </w:rPr>
    </w:lvl>
    <w:lvl w:ilvl="8">
      <w:start w:val="1"/>
      <w:numFmt w:val="bullet"/>
      <w:lvlText w:val=""/>
      <w:lvlJc w:val="left"/>
      <w:pPr>
        <w:tabs>
          <w:tab w:val="num" w:pos="3240"/>
        </w:tabs>
      </w:pPr>
      <w:rPr>
        <w:rFonts w:ascii="Symbol" w:hAnsi="Symbol" w:cs="Symbol"/>
        <w:sz w:val="20"/>
        <w:szCs w:val="20"/>
      </w:rPr>
    </w:lvl>
  </w:abstractNum>
  <w:abstractNum w:abstractNumId="5">
    <w:nsid w:val="00014AA5"/>
    <w:multiLevelType w:val="hybridMultilevel"/>
    <w:tmpl w:val="9E42F2C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nsid w:val="0334135E"/>
    <w:multiLevelType w:val="hybridMultilevel"/>
    <w:tmpl w:val="84007088"/>
    <w:lvl w:ilvl="0" w:tplc="92CACCB4">
      <w:start w:val="1"/>
      <w:numFmt w:val="bullet"/>
      <w:lvlText w:val="-"/>
      <w:lvlJc w:val="left"/>
      <w:pPr>
        <w:ind w:left="360" w:hanging="360"/>
      </w:pPr>
      <w:rPr>
        <w:rFonts w:ascii="Calibri" w:hAnsi="Calibri" w:cs="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7">
    <w:nsid w:val="0519515D"/>
    <w:multiLevelType w:val="hybridMultilevel"/>
    <w:tmpl w:val="9F5C2E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82D57CE"/>
    <w:multiLevelType w:val="hybridMultilevel"/>
    <w:tmpl w:val="7DF0D288"/>
    <w:lvl w:ilvl="0" w:tplc="04150001">
      <w:start w:val="1"/>
      <w:numFmt w:val="bullet"/>
      <w:lvlText w:val=""/>
      <w:lvlJc w:val="left"/>
      <w:pPr>
        <w:ind w:left="1364" w:hanging="360"/>
      </w:pPr>
      <w:rPr>
        <w:rFonts w:ascii="Symbol" w:hAnsi="Symbol" w:cs="Symbol" w:hint="default"/>
      </w:rPr>
    </w:lvl>
    <w:lvl w:ilvl="1" w:tplc="04150003">
      <w:start w:val="1"/>
      <w:numFmt w:val="bullet"/>
      <w:lvlText w:val="o"/>
      <w:lvlJc w:val="left"/>
      <w:pPr>
        <w:ind w:left="2084" w:hanging="360"/>
      </w:pPr>
      <w:rPr>
        <w:rFonts w:ascii="Courier New" w:hAnsi="Courier New" w:cs="Courier New" w:hint="default"/>
      </w:rPr>
    </w:lvl>
    <w:lvl w:ilvl="2" w:tplc="04150005">
      <w:start w:val="1"/>
      <w:numFmt w:val="bullet"/>
      <w:lvlText w:val=""/>
      <w:lvlJc w:val="left"/>
      <w:pPr>
        <w:ind w:left="2804" w:hanging="360"/>
      </w:pPr>
      <w:rPr>
        <w:rFonts w:ascii="Wingdings" w:hAnsi="Wingdings" w:cs="Wingdings" w:hint="default"/>
      </w:rPr>
    </w:lvl>
    <w:lvl w:ilvl="3" w:tplc="04150001">
      <w:start w:val="1"/>
      <w:numFmt w:val="bullet"/>
      <w:lvlText w:val=""/>
      <w:lvlJc w:val="left"/>
      <w:pPr>
        <w:ind w:left="3524" w:hanging="360"/>
      </w:pPr>
      <w:rPr>
        <w:rFonts w:ascii="Symbol" w:hAnsi="Symbol" w:cs="Symbol" w:hint="default"/>
      </w:rPr>
    </w:lvl>
    <w:lvl w:ilvl="4" w:tplc="04150003">
      <w:start w:val="1"/>
      <w:numFmt w:val="bullet"/>
      <w:lvlText w:val="o"/>
      <w:lvlJc w:val="left"/>
      <w:pPr>
        <w:ind w:left="4244" w:hanging="360"/>
      </w:pPr>
      <w:rPr>
        <w:rFonts w:ascii="Courier New" w:hAnsi="Courier New" w:cs="Courier New" w:hint="default"/>
      </w:rPr>
    </w:lvl>
    <w:lvl w:ilvl="5" w:tplc="04150005">
      <w:start w:val="1"/>
      <w:numFmt w:val="bullet"/>
      <w:lvlText w:val=""/>
      <w:lvlJc w:val="left"/>
      <w:pPr>
        <w:ind w:left="4964" w:hanging="360"/>
      </w:pPr>
      <w:rPr>
        <w:rFonts w:ascii="Wingdings" w:hAnsi="Wingdings" w:cs="Wingdings" w:hint="default"/>
      </w:rPr>
    </w:lvl>
    <w:lvl w:ilvl="6" w:tplc="04150001">
      <w:start w:val="1"/>
      <w:numFmt w:val="bullet"/>
      <w:lvlText w:val=""/>
      <w:lvlJc w:val="left"/>
      <w:pPr>
        <w:ind w:left="5684" w:hanging="360"/>
      </w:pPr>
      <w:rPr>
        <w:rFonts w:ascii="Symbol" w:hAnsi="Symbol" w:cs="Symbol" w:hint="default"/>
      </w:rPr>
    </w:lvl>
    <w:lvl w:ilvl="7" w:tplc="04150003">
      <w:start w:val="1"/>
      <w:numFmt w:val="bullet"/>
      <w:lvlText w:val="o"/>
      <w:lvlJc w:val="left"/>
      <w:pPr>
        <w:ind w:left="6404" w:hanging="360"/>
      </w:pPr>
      <w:rPr>
        <w:rFonts w:ascii="Courier New" w:hAnsi="Courier New" w:cs="Courier New" w:hint="default"/>
      </w:rPr>
    </w:lvl>
    <w:lvl w:ilvl="8" w:tplc="04150005">
      <w:start w:val="1"/>
      <w:numFmt w:val="bullet"/>
      <w:lvlText w:val=""/>
      <w:lvlJc w:val="left"/>
      <w:pPr>
        <w:ind w:left="7124" w:hanging="360"/>
      </w:pPr>
      <w:rPr>
        <w:rFonts w:ascii="Wingdings" w:hAnsi="Wingdings" w:cs="Wingdings" w:hint="default"/>
      </w:rPr>
    </w:lvl>
  </w:abstractNum>
  <w:abstractNum w:abstractNumId="9">
    <w:nsid w:val="0D412132"/>
    <w:multiLevelType w:val="hybridMultilevel"/>
    <w:tmpl w:val="4C9ED274"/>
    <w:lvl w:ilvl="0" w:tplc="92CACCB4">
      <w:start w:val="1"/>
      <w:numFmt w:val="bullet"/>
      <w:lvlText w:val="-"/>
      <w:lvlJc w:val="left"/>
      <w:pPr>
        <w:ind w:left="720" w:hanging="360"/>
      </w:pPr>
      <w:rPr>
        <w:rFonts w:ascii="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0">
    <w:nsid w:val="0F555A83"/>
    <w:multiLevelType w:val="multilevel"/>
    <w:tmpl w:val="EED88AA0"/>
    <w:lvl w:ilvl="0">
      <w:start w:val="1"/>
      <w:numFmt w:val="upperRoman"/>
      <w:pStyle w:val="Heading8"/>
      <w:lvlText w:val="%1."/>
      <w:lvlJc w:val="left"/>
      <w:pPr>
        <w:tabs>
          <w:tab w:val="num" w:pos="740"/>
        </w:tabs>
        <w:ind w:left="740" w:hanging="720"/>
      </w:pPr>
      <w:rPr>
        <w:rFonts w:hint="default"/>
        <w:i w:val="0"/>
        <w:iCs w:val="0"/>
      </w:rPr>
    </w:lvl>
    <w:lvl w:ilvl="1">
      <w:start w:val="1"/>
      <w:numFmt w:val="decimal"/>
      <w:lvlText w:val="%2."/>
      <w:lvlJc w:val="right"/>
      <w:pPr>
        <w:tabs>
          <w:tab w:val="num" w:pos="247"/>
        </w:tabs>
        <w:ind w:left="247" w:hanging="227"/>
      </w:pPr>
      <w:rPr>
        <w:rFonts w:hint="default"/>
      </w:rPr>
    </w:lvl>
    <w:lvl w:ilvl="2">
      <w:start w:val="2"/>
      <w:numFmt w:val="bullet"/>
      <w:lvlText w:val="-"/>
      <w:lvlJc w:val="left"/>
      <w:pPr>
        <w:tabs>
          <w:tab w:val="num" w:pos="2000"/>
        </w:tabs>
        <w:ind w:left="2000" w:hanging="360"/>
      </w:pPr>
      <w:rPr>
        <w:rFonts w:hint="default"/>
      </w:rPr>
    </w:lvl>
    <w:lvl w:ilvl="3">
      <w:start w:val="1"/>
      <w:numFmt w:val="decimal"/>
      <w:lvlText w:val="%4."/>
      <w:lvlJc w:val="left"/>
      <w:pPr>
        <w:tabs>
          <w:tab w:val="num" w:pos="2540"/>
        </w:tabs>
        <w:ind w:left="2540" w:hanging="360"/>
      </w:pPr>
      <w:rPr>
        <w:rFonts w:hint="default"/>
      </w:rPr>
    </w:lvl>
    <w:lvl w:ilvl="4">
      <w:start w:val="1"/>
      <w:numFmt w:val="lowerLetter"/>
      <w:lvlText w:val="%5."/>
      <w:lvlJc w:val="left"/>
      <w:pPr>
        <w:tabs>
          <w:tab w:val="num" w:pos="3260"/>
        </w:tabs>
        <w:ind w:left="3260" w:hanging="360"/>
      </w:pPr>
      <w:rPr>
        <w:rFonts w:hint="default"/>
      </w:rPr>
    </w:lvl>
    <w:lvl w:ilvl="5">
      <w:start w:val="1"/>
      <w:numFmt w:val="lowerRoman"/>
      <w:lvlText w:val="%6."/>
      <w:lvlJc w:val="right"/>
      <w:pPr>
        <w:tabs>
          <w:tab w:val="num" w:pos="3980"/>
        </w:tabs>
        <w:ind w:left="3980" w:hanging="180"/>
      </w:pPr>
      <w:rPr>
        <w:rFonts w:hint="default"/>
      </w:rPr>
    </w:lvl>
    <w:lvl w:ilvl="6">
      <w:start w:val="2"/>
      <w:numFmt w:val="decimal"/>
      <w:lvlText w:val="%7."/>
      <w:lvlJc w:val="left"/>
      <w:pPr>
        <w:tabs>
          <w:tab w:val="num" w:pos="380"/>
        </w:tabs>
        <w:ind w:left="380" w:hanging="360"/>
      </w:pPr>
      <w:rPr>
        <w:rFonts w:hint="default"/>
      </w:rPr>
    </w:lvl>
    <w:lvl w:ilvl="7">
      <w:start w:val="1"/>
      <w:numFmt w:val="lowerLetter"/>
      <w:lvlText w:val="%8."/>
      <w:lvlJc w:val="left"/>
      <w:pPr>
        <w:tabs>
          <w:tab w:val="num" w:pos="5420"/>
        </w:tabs>
        <w:ind w:left="5420" w:hanging="360"/>
      </w:pPr>
      <w:rPr>
        <w:rFonts w:hint="default"/>
      </w:rPr>
    </w:lvl>
    <w:lvl w:ilvl="8">
      <w:start w:val="1"/>
      <w:numFmt w:val="lowerRoman"/>
      <w:lvlText w:val="%9."/>
      <w:lvlJc w:val="right"/>
      <w:pPr>
        <w:tabs>
          <w:tab w:val="num" w:pos="6140"/>
        </w:tabs>
        <w:ind w:left="6140" w:hanging="180"/>
      </w:pPr>
      <w:rPr>
        <w:rFonts w:hint="default"/>
      </w:rPr>
    </w:lvl>
  </w:abstractNum>
  <w:abstractNum w:abstractNumId="11">
    <w:nsid w:val="135306CA"/>
    <w:multiLevelType w:val="hybridMultilevel"/>
    <w:tmpl w:val="62ACFA18"/>
    <w:lvl w:ilvl="0" w:tplc="92CACCB4">
      <w:start w:val="1"/>
      <w:numFmt w:val="bullet"/>
      <w:lvlText w:val="-"/>
      <w:lvlJc w:val="left"/>
      <w:pPr>
        <w:ind w:left="360" w:hanging="360"/>
      </w:pPr>
      <w:rPr>
        <w:rFonts w:ascii="Calibri" w:hAnsi="Calibri" w:cs="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2">
    <w:nsid w:val="18C74BAA"/>
    <w:multiLevelType w:val="hybridMultilevel"/>
    <w:tmpl w:val="E296229A"/>
    <w:lvl w:ilvl="0" w:tplc="92CACCB4">
      <w:start w:val="1"/>
      <w:numFmt w:val="bullet"/>
      <w:lvlText w:val="-"/>
      <w:lvlJc w:val="left"/>
      <w:pPr>
        <w:ind w:left="720" w:hanging="360"/>
      </w:pPr>
      <w:rPr>
        <w:rFonts w:ascii="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3">
    <w:nsid w:val="1E5C7127"/>
    <w:multiLevelType w:val="hybridMultilevel"/>
    <w:tmpl w:val="7BB8C742"/>
    <w:lvl w:ilvl="0" w:tplc="92CACCB4">
      <w:start w:val="1"/>
      <w:numFmt w:val="bullet"/>
      <w:lvlText w:val="-"/>
      <w:lvlJc w:val="left"/>
      <w:pPr>
        <w:ind w:left="360" w:hanging="360"/>
      </w:pPr>
      <w:rPr>
        <w:rFonts w:ascii="Calibri" w:hAnsi="Calibri" w:cs="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4">
    <w:nsid w:val="214C270A"/>
    <w:multiLevelType w:val="hybridMultilevel"/>
    <w:tmpl w:val="B1382760"/>
    <w:lvl w:ilvl="0" w:tplc="92CACCB4">
      <w:start w:val="1"/>
      <w:numFmt w:val="bullet"/>
      <w:lvlText w:val="-"/>
      <w:lvlJc w:val="left"/>
      <w:pPr>
        <w:tabs>
          <w:tab w:val="num" w:pos="720"/>
        </w:tabs>
        <w:ind w:left="720" w:hanging="360"/>
      </w:pPr>
      <w:rPr>
        <w:rFonts w:ascii="Calibri" w:hAnsi="Calibri" w:cs="Calibri"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5">
    <w:nsid w:val="22350E7A"/>
    <w:multiLevelType w:val="hybridMultilevel"/>
    <w:tmpl w:val="2BCC760E"/>
    <w:lvl w:ilvl="0" w:tplc="92CACCB4">
      <w:start w:val="1"/>
      <w:numFmt w:val="bullet"/>
      <w:lvlText w:val="-"/>
      <w:lvlJc w:val="left"/>
      <w:pPr>
        <w:ind w:left="720" w:hanging="360"/>
      </w:pPr>
      <w:rPr>
        <w:rFonts w:ascii="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6">
    <w:nsid w:val="26FF3872"/>
    <w:multiLevelType w:val="hybridMultilevel"/>
    <w:tmpl w:val="5CC69E74"/>
    <w:lvl w:ilvl="0" w:tplc="04150001">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17">
    <w:nsid w:val="2B40767A"/>
    <w:multiLevelType w:val="hybridMultilevel"/>
    <w:tmpl w:val="15BE93E8"/>
    <w:lvl w:ilvl="0" w:tplc="92CACCB4">
      <w:start w:val="1"/>
      <w:numFmt w:val="bullet"/>
      <w:lvlText w:val="-"/>
      <w:lvlJc w:val="left"/>
      <w:pPr>
        <w:ind w:left="360" w:hanging="360"/>
      </w:pPr>
      <w:rPr>
        <w:rFonts w:ascii="Calibri" w:hAnsi="Calibri" w:cs="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8">
    <w:nsid w:val="3B6D1521"/>
    <w:multiLevelType w:val="hybridMultilevel"/>
    <w:tmpl w:val="7E36697E"/>
    <w:lvl w:ilvl="0" w:tplc="92CACCB4">
      <w:start w:val="1"/>
      <w:numFmt w:val="bullet"/>
      <w:lvlText w:val="-"/>
      <w:lvlJc w:val="left"/>
      <w:pPr>
        <w:ind w:left="360" w:hanging="360"/>
      </w:pPr>
      <w:rPr>
        <w:rFonts w:ascii="Calibri" w:hAnsi="Calibri" w:cs="Calibri" w:hint="default"/>
      </w:rPr>
    </w:lvl>
    <w:lvl w:ilvl="1" w:tplc="98009CCC">
      <w:start w:val="1"/>
      <w:numFmt w:val="bullet"/>
      <w:lvlText w:val="o"/>
      <w:lvlJc w:val="left"/>
      <w:pPr>
        <w:ind w:left="1080" w:hanging="360"/>
      </w:pPr>
      <w:rPr>
        <w:rFonts w:ascii="Courier New" w:hAnsi="Courier New" w:cs="Courier New" w:hint="default"/>
      </w:rPr>
    </w:lvl>
    <w:lvl w:ilvl="2" w:tplc="CDD0402C">
      <w:start w:val="1"/>
      <w:numFmt w:val="bullet"/>
      <w:lvlText w:val=""/>
      <w:lvlJc w:val="left"/>
      <w:pPr>
        <w:ind w:left="1800" w:hanging="360"/>
      </w:pPr>
      <w:rPr>
        <w:rFonts w:ascii="Wingdings" w:hAnsi="Wingdings" w:cs="Wingdings" w:hint="default"/>
      </w:rPr>
    </w:lvl>
    <w:lvl w:ilvl="3" w:tplc="3586BB3A">
      <w:start w:val="1"/>
      <w:numFmt w:val="bullet"/>
      <w:lvlText w:val=""/>
      <w:lvlJc w:val="left"/>
      <w:pPr>
        <w:ind w:left="2520" w:hanging="360"/>
      </w:pPr>
      <w:rPr>
        <w:rFonts w:ascii="Symbol" w:hAnsi="Symbol" w:cs="Symbol" w:hint="default"/>
      </w:rPr>
    </w:lvl>
    <w:lvl w:ilvl="4" w:tplc="2A44BC18">
      <w:start w:val="1"/>
      <w:numFmt w:val="bullet"/>
      <w:lvlText w:val="o"/>
      <w:lvlJc w:val="left"/>
      <w:pPr>
        <w:ind w:left="3240" w:hanging="360"/>
      </w:pPr>
      <w:rPr>
        <w:rFonts w:ascii="Courier New" w:hAnsi="Courier New" w:cs="Courier New" w:hint="default"/>
      </w:rPr>
    </w:lvl>
    <w:lvl w:ilvl="5" w:tplc="9C7CE76A">
      <w:start w:val="1"/>
      <w:numFmt w:val="bullet"/>
      <w:lvlText w:val=""/>
      <w:lvlJc w:val="left"/>
      <w:pPr>
        <w:ind w:left="3960" w:hanging="360"/>
      </w:pPr>
      <w:rPr>
        <w:rFonts w:ascii="Wingdings" w:hAnsi="Wingdings" w:cs="Wingdings" w:hint="default"/>
      </w:rPr>
    </w:lvl>
    <w:lvl w:ilvl="6" w:tplc="7FBCE6A8">
      <w:start w:val="1"/>
      <w:numFmt w:val="bullet"/>
      <w:lvlText w:val=""/>
      <w:lvlJc w:val="left"/>
      <w:pPr>
        <w:ind w:left="4680" w:hanging="360"/>
      </w:pPr>
      <w:rPr>
        <w:rFonts w:ascii="Symbol" w:hAnsi="Symbol" w:cs="Symbol" w:hint="default"/>
      </w:rPr>
    </w:lvl>
    <w:lvl w:ilvl="7" w:tplc="5F5E0648">
      <w:start w:val="1"/>
      <w:numFmt w:val="bullet"/>
      <w:lvlText w:val="o"/>
      <w:lvlJc w:val="left"/>
      <w:pPr>
        <w:ind w:left="5400" w:hanging="360"/>
      </w:pPr>
      <w:rPr>
        <w:rFonts w:ascii="Courier New" w:hAnsi="Courier New" w:cs="Courier New" w:hint="default"/>
      </w:rPr>
    </w:lvl>
    <w:lvl w:ilvl="8" w:tplc="64765DFC">
      <w:start w:val="1"/>
      <w:numFmt w:val="bullet"/>
      <w:lvlText w:val=""/>
      <w:lvlJc w:val="left"/>
      <w:pPr>
        <w:ind w:left="6120" w:hanging="360"/>
      </w:pPr>
      <w:rPr>
        <w:rFonts w:ascii="Wingdings" w:hAnsi="Wingdings" w:cs="Wingdings" w:hint="default"/>
      </w:rPr>
    </w:lvl>
  </w:abstractNum>
  <w:abstractNum w:abstractNumId="19">
    <w:nsid w:val="3E131410"/>
    <w:multiLevelType w:val="hybridMultilevel"/>
    <w:tmpl w:val="9C724EE4"/>
    <w:lvl w:ilvl="0" w:tplc="92CACCB4">
      <w:start w:val="1"/>
      <w:numFmt w:val="bullet"/>
      <w:lvlText w:val="-"/>
      <w:lvlJc w:val="left"/>
      <w:pPr>
        <w:ind w:left="720" w:hanging="360"/>
      </w:pPr>
      <w:rPr>
        <w:rFonts w:ascii="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0">
    <w:nsid w:val="3F3B0BE7"/>
    <w:multiLevelType w:val="hybridMultilevel"/>
    <w:tmpl w:val="7C32164A"/>
    <w:lvl w:ilvl="0" w:tplc="92CACCB4">
      <w:start w:val="1"/>
      <w:numFmt w:val="bullet"/>
      <w:lvlText w:val="-"/>
      <w:lvlJc w:val="left"/>
      <w:pPr>
        <w:ind w:left="360" w:hanging="360"/>
      </w:pPr>
      <w:rPr>
        <w:rFonts w:ascii="Calibri" w:hAnsi="Calibri" w:cs="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1">
    <w:nsid w:val="430021F9"/>
    <w:multiLevelType w:val="hybridMultilevel"/>
    <w:tmpl w:val="F3DA7A46"/>
    <w:lvl w:ilvl="0" w:tplc="92CACCB4">
      <w:start w:val="1"/>
      <w:numFmt w:val="bullet"/>
      <w:lvlText w:val="-"/>
      <w:lvlJc w:val="left"/>
      <w:pPr>
        <w:ind w:left="720" w:hanging="360"/>
      </w:pPr>
      <w:rPr>
        <w:rFonts w:ascii="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2">
    <w:nsid w:val="43820D3F"/>
    <w:multiLevelType w:val="hybridMultilevel"/>
    <w:tmpl w:val="DB5A83B6"/>
    <w:lvl w:ilvl="0" w:tplc="04150001">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23">
    <w:nsid w:val="456A32C4"/>
    <w:multiLevelType w:val="hybridMultilevel"/>
    <w:tmpl w:val="A69E876E"/>
    <w:lvl w:ilvl="0" w:tplc="55FAB94E">
      <w:start w:val="1"/>
      <w:numFmt w:val="bullet"/>
      <w:lvlText w:val=""/>
      <w:lvlJc w:val="left"/>
      <w:pPr>
        <w:ind w:left="360" w:hanging="360"/>
      </w:pPr>
      <w:rPr>
        <w:rFonts w:ascii="Symbol" w:hAnsi="Symbol" w:cs="Symbol" w:hint="default"/>
      </w:rPr>
    </w:lvl>
    <w:lvl w:ilvl="1" w:tplc="98009CCC">
      <w:start w:val="1"/>
      <w:numFmt w:val="bullet"/>
      <w:lvlText w:val="o"/>
      <w:lvlJc w:val="left"/>
      <w:pPr>
        <w:ind w:left="1080" w:hanging="360"/>
      </w:pPr>
      <w:rPr>
        <w:rFonts w:ascii="Courier New" w:hAnsi="Courier New" w:cs="Courier New" w:hint="default"/>
      </w:rPr>
    </w:lvl>
    <w:lvl w:ilvl="2" w:tplc="CDD0402C">
      <w:start w:val="1"/>
      <w:numFmt w:val="bullet"/>
      <w:lvlText w:val=""/>
      <w:lvlJc w:val="left"/>
      <w:pPr>
        <w:ind w:left="1800" w:hanging="360"/>
      </w:pPr>
      <w:rPr>
        <w:rFonts w:ascii="Wingdings" w:hAnsi="Wingdings" w:cs="Wingdings" w:hint="default"/>
      </w:rPr>
    </w:lvl>
    <w:lvl w:ilvl="3" w:tplc="3586BB3A">
      <w:start w:val="1"/>
      <w:numFmt w:val="bullet"/>
      <w:lvlText w:val=""/>
      <w:lvlJc w:val="left"/>
      <w:pPr>
        <w:ind w:left="2520" w:hanging="360"/>
      </w:pPr>
      <w:rPr>
        <w:rFonts w:ascii="Symbol" w:hAnsi="Symbol" w:cs="Symbol" w:hint="default"/>
      </w:rPr>
    </w:lvl>
    <w:lvl w:ilvl="4" w:tplc="2A44BC18">
      <w:start w:val="1"/>
      <w:numFmt w:val="bullet"/>
      <w:lvlText w:val="o"/>
      <w:lvlJc w:val="left"/>
      <w:pPr>
        <w:ind w:left="3240" w:hanging="360"/>
      </w:pPr>
      <w:rPr>
        <w:rFonts w:ascii="Courier New" w:hAnsi="Courier New" w:cs="Courier New" w:hint="default"/>
      </w:rPr>
    </w:lvl>
    <w:lvl w:ilvl="5" w:tplc="9C7CE76A">
      <w:start w:val="1"/>
      <w:numFmt w:val="bullet"/>
      <w:lvlText w:val=""/>
      <w:lvlJc w:val="left"/>
      <w:pPr>
        <w:ind w:left="3960" w:hanging="360"/>
      </w:pPr>
      <w:rPr>
        <w:rFonts w:ascii="Wingdings" w:hAnsi="Wingdings" w:cs="Wingdings" w:hint="default"/>
      </w:rPr>
    </w:lvl>
    <w:lvl w:ilvl="6" w:tplc="7FBCE6A8">
      <w:start w:val="1"/>
      <w:numFmt w:val="bullet"/>
      <w:lvlText w:val=""/>
      <w:lvlJc w:val="left"/>
      <w:pPr>
        <w:ind w:left="4680" w:hanging="360"/>
      </w:pPr>
      <w:rPr>
        <w:rFonts w:ascii="Symbol" w:hAnsi="Symbol" w:cs="Symbol" w:hint="default"/>
      </w:rPr>
    </w:lvl>
    <w:lvl w:ilvl="7" w:tplc="5F5E0648">
      <w:start w:val="1"/>
      <w:numFmt w:val="bullet"/>
      <w:lvlText w:val="o"/>
      <w:lvlJc w:val="left"/>
      <w:pPr>
        <w:ind w:left="5400" w:hanging="360"/>
      </w:pPr>
      <w:rPr>
        <w:rFonts w:ascii="Courier New" w:hAnsi="Courier New" w:cs="Courier New" w:hint="default"/>
      </w:rPr>
    </w:lvl>
    <w:lvl w:ilvl="8" w:tplc="64765DFC">
      <w:start w:val="1"/>
      <w:numFmt w:val="bullet"/>
      <w:lvlText w:val=""/>
      <w:lvlJc w:val="left"/>
      <w:pPr>
        <w:ind w:left="6120" w:hanging="360"/>
      </w:pPr>
      <w:rPr>
        <w:rFonts w:ascii="Wingdings" w:hAnsi="Wingdings" w:cs="Wingdings" w:hint="default"/>
      </w:rPr>
    </w:lvl>
  </w:abstractNum>
  <w:abstractNum w:abstractNumId="24">
    <w:nsid w:val="4683622C"/>
    <w:multiLevelType w:val="hybridMultilevel"/>
    <w:tmpl w:val="EF10D81A"/>
    <w:lvl w:ilvl="0" w:tplc="04150001">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25">
    <w:nsid w:val="4A8E6EEA"/>
    <w:multiLevelType w:val="hybridMultilevel"/>
    <w:tmpl w:val="BC24579A"/>
    <w:lvl w:ilvl="0" w:tplc="92CACCB4">
      <w:start w:val="1"/>
      <w:numFmt w:val="bullet"/>
      <w:lvlText w:val="-"/>
      <w:lvlJc w:val="left"/>
      <w:pPr>
        <w:ind w:left="720" w:hanging="360"/>
      </w:pPr>
      <w:rPr>
        <w:rFonts w:ascii="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6">
    <w:nsid w:val="56E56A26"/>
    <w:multiLevelType w:val="hybridMultilevel"/>
    <w:tmpl w:val="26E68E52"/>
    <w:lvl w:ilvl="0" w:tplc="92CACCB4">
      <w:start w:val="1"/>
      <w:numFmt w:val="bullet"/>
      <w:lvlText w:val="-"/>
      <w:lvlJc w:val="left"/>
      <w:pPr>
        <w:ind w:left="720" w:hanging="360"/>
      </w:pPr>
      <w:rPr>
        <w:rFonts w:ascii="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7">
    <w:nsid w:val="5AE974D4"/>
    <w:multiLevelType w:val="hybridMultilevel"/>
    <w:tmpl w:val="85F0AADC"/>
    <w:lvl w:ilvl="0" w:tplc="92CACCB4">
      <w:start w:val="1"/>
      <w:numFmt w:val="bullet"/>
      <w:lvlText w:val="-"/>
      <w:lvlJc w:val="left"/>
      <w:pPr>
        <w:ind w:left="360" w:hanging="360"/>
      </w:pPr>
      <w:rPr>
        <w:rFonts w:ascii="Calibri" w:hAnsi="Calibri" w:cs="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8">
    <w:nsid w:val="5B134174"/>
    <w:multiLevelType w:val="hybridMultilevel"/>
    <w:tmpl w:val="9F5C2E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6277422B"/>
    <w:multiLevelType w:val="hybridMultilevel"/>
    <w:tmpl w:val="74102868"/>
    <w:lvl w:ilvl="0" w:tplc="92CACCB4">
      <w:start w:val="1"/>
      <w:numFmt w:val="bullet"/>
      <w:lvlText w:val="-"/>
      <w:lvlJc w:val="left"/>
      <w:pPr>
        <w:ind w:left="720" w:hanging="360"/>
      </w:pPr>
      <w:rPr>
        <w:rFonts w:ascii="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0">
    <w:nsid w:val="62A351FA"/>
    <w:multiLevelType w:val="hybridMultilevel"/>
    <w:tmpl w:val="78E6B05E"/>
    <w:lvl w:ilvl="0" w:tplc="92CACCB4">
      <w:start w:val="1"/>
      <w:numFmt w:val="bullet"/>
      <w:lvlText w:val="-"/>
      <w:lvlJc w:val="left"/>
      <w:pPr>
        <w:ind w:left="927" w:hanging="360"/>
      </w:pPr>
      <w:rPr>
        <w:rFonts w:ascii="Calibri" w:hAnsi="Calibri" w:cs="Calibri" w:hint="default"/>
      </w:rPr>
    </w:lvl>
    <w:lvl w:ilvl="1" w:tplc="04150003">
      <w:start w:val="1"/>
      <w:numFmt w:val="bullet"/>
      <w:lvlText w:val="o"/>
      <w:lvlJc w:val="left"/>
      <w:pPr>
        <w:ind w:left="1647" w:hanging="360"/>
      </w:pPr>
      <w:rPr>
        <w:rFonts w:ascii="Courier New" w:hAnsi="Courier New" w:cs="Courier New" w:hint="default"/>
      </w:rPr>
    </w:lvl>
    <w:lvl w:ilvl="2" w:tplc="04150005">
      <w:start w:val="1"/>
      <w:numFmt w:val="bullet"/>
      <w:lvlText w:val=""/>
      <w:lvlJc w:val="left"/>
      <w:pPr>
        <w:ind w:left="2367" w:hanging="360"/>
      </w:pPr>
      <w:rPr>
        <w:rFonts w:ascii="Wingdings" w:hAnsi="Wingdings" w:cs="Wingdings" w:hint="default"/>
      </w:rPr>
    </w:lvl>
    <w:lvl w:ilvl="3" w:tplc="04150001">
      <w:start w:val="1"/>
      <w:numFmt w:val="bullet"/>
      <w:lvlText w:val=""/>
      <w:lvlJc w:val="left"/>
      <w:pPr>
        <w:ind w:left="3087" w:hanging="360"/>
      </w:pPr>
      <w:rPr>
        <w:rFonts w:ascii="Symbol" w:hAnsi="Symbol" w:cs="Symbol" w:hint="default"/>
      </w:rPr>
    </w:lvl>
    <w:lvl w:ilvl="4" w:tplc="04150003">
      <w:start w:val="1"/>
      <w:numFmt w:val="bullet"/>
      <w:lvlText w:val="o"/>
      <w:lvlJc w:val="left"/>
      <w:pPr>
        <w:ind w:left="3807" w:hanging="360"/>
      </w:pPr>
      <w:rPr>
        <w:rFonts w:ascii="Courier New" w:hAnsi="Courier New" w:cs="Courier New" w:hint="default"/>
      </w:rPr>
    </w:lvl>
    <w:lvl w:ilvl="5" w:tplc="04150005">
      <w:start w:val="1"/>
      <w:numFmt w:val="bullet"/>
      <w:lvlText w:val=""/>
      <w:lvlJc w:val="left"/>
      <w:pPr>
        <w:ind w:left="4527" w:hanging="360"/>
      </w:pPr>
      <w:rPr>
        <w:rFonts w:ascii="Wingdings" w:hAnsi="Wingdings" w:cs="Wingdings" w:hint="default"/>
      </w:rPr>
    </w:lvl>
    <w:lvl w:ilvl="6" w:tplc="04150001">
      <w:start w:val="1"/>
      <w:numFmt w:val="bullet"/>
      <w:lvlText w:val=""/>
      <w:lvlJc w:val="left"/>
      <w:pPr>
        <w:ind w:left="5247" w:hanging="360"/>
      </w:pPr>
      <w:rPr>
        <w:rFonts w:ascii="Symbol" w:hAnsi="Symbol" w:cs="Symbol" w:hint="default"/>
      </w:rPr>
    </w:lvl>
    <w:lvl w:ilvl="7" w:tplc="04150003">
      <w:start w:val="1"/>
      <w:numFmt w:val="bullet"/>
      <w:lvlText w:val="o"/>
      <w:lvlJc w:val="left"/>
      <w:pPr>
        <w:ind w:left="5967" w:hanging="360"/>
      </w:pPr>
      <w:rPr>
        <w:rFonts w:ascii="Courier New" w:hAnsi="Courier New" w:cs="Courier New" w:hint="default"/>
      </w:rPr>
    </w:lvl>
    <w:lvl w:ilvl="8" w:tplc="04150005">
      <w:start w:val="1"/>
      <w:numFmt w:val="bullet"/>
      <w:lvlText w:val=""/>
      <w:lvlJc w:val="left"/>
      <w:pPr>
        <w:ind w:left="6687" w:hanging="360"/>
      </w:pPr>
      <w:rPr>
        <w:rFonts w:ascii="Wingdings" w:hAnsi="Wingdings" w:cs="Wingdings" w:hint="default"/>
      </w:rPr>
    </w:lvl>
  </w:abstractNum>
  <w:abstractNum w:abstractNumId="31">
    <w:nsid w:val="67A909AB"/>
    <w:multiLevelType w:val="hybridMultilevel"/>
    <w:tmpl w:val="4BA46918"/>
    <w:lvl w:ilvl="0" w:tplc="92CACCB4">
      <w:start w:val="1"/>
      <w:numFmt w:val="bullet"/>
      <w:lvlText w:val="-"/>
      <w:lvlJc w:val="left"/>
      <w:pPr>
        <w:ind w:left="720" w:hanging="360"/>
      </w:pPr>
      <w:rPr>
        <w:rFonts w:ascii="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2">
    <w:nsid w:val="6AF932A5"/>
    <w:multiLevelType w:val="hybridMultilevel"/>
    <w:tmpl w:val="5E58C9C6"/>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3">
    <w:nsid w:val="6D0B7EF9"/>
    <w:multiLevelType w:val="hybridMultilevel"/>
    <w:tmpl w:val="8C8A08A8"/>
    <w:lvl w:ilvl="0" w:tplc="44A4997E">
      <w:start w:val="1"/>
      <w:numFmt w:val="upperLetter"/>
      <w:pStyle w:val="Heading5"/>
      <w:lvlText w:val="%1."/>
      <w:lvlJc w:val="left"/>
      <w:pPr>
        <w:tabs>
          <w:tab w:val="num" w:pos="853"/>
        </w:tabs>
        <w:ind w:left="853" w:hanging="360"/>
      </w:pPr>
      <w:rPr>
        <w:rFonts w:hint="default"/>
      </w:rPr>
    </w:lvl>
    <w:lvl w:ilvl="1" w:tplc="EC40D782">
      <w:start w:val="1"/>
      <w:numFmt w:val="lowerLetter"/>
      <w:lvlText w:val="%2."/>
      <w:lvlJc w:val="left"/>
      <w:pPr>
        <w:tabs>
          <w:tab w:val="num" w:pos="1573"/>
        </w:tabs>
        <w:ind w:left="1573" w:hanging="360"/>
      </w:pPr>
    </w:lvl>
    <w:lvl w:ilvl="2" w:tplc="0415001B">
      <w:start w:val="1"/>
      <w:numFmt w:val="lowerRoman"/>
      <w:lvlText w:val="%3."/>
      <w:lvlJc w:val="right"/>
      <w:pPr>
        <w:tabs>
          <w:tab w:val="num" w:pos="2293"/>
        </w:tabs>
        <w:ind w:left="2293" w:hanging="180"/>
      </w:pPr>
    </w:lvl>
    <w:lvl w:ilvl="3" w:tplc="0415000F">
      <w:start w:val="1"/>
      <w:numFmt w:val="decimal"/>
      <w:lvlText w:val="%4."/>
      <w:lvlJc w:val="left"/>
      <w:pPr>
        <w:tabs>
          <w:tab w:val="num" w:pos="3013"/>
        </w:tabs>
        <w:ind w:left="3013" w:hanging="360"/>
      </w:pPr>
    </w:lvl>
    <w:lvl w:ilvl="4" w:tplc="04150019">
      <w:start w:val="1"/>
      <w:numFmt w:val="lowerLetter"/>
      <w:lvlText w:val="%5."/>
      <w:lvlJc w:val="left"/>
      <w:pPr>
        <w:tabs>
          <w:tab w:val="num" w:pos="3733"/>
        </w:tabs>
        <w:ind w:left="3733" w:hanging="360"/>
      </w:pPr>
    </w:lvl>
    <w:lvl w:ilvl="5" w:tplc="0415001B">
      <w:start w:val="1"/>
      <w:numFmt w:val="lowerRoman"/>
      <w:lvlText w:val="%6."/>
      <w:lvlJc w:val="right"/>
      <w:pPr>
        <w:tabs>
          <w:tab w:val="num" w:pos="4453"/>
        </w:tabs>
        <w:ind w:left="4453" w:hanging="180"/>
      </w:pPr>
    </w:lvl>
    <w:lvl w:ilvl="6" w:tplc="0415000F">
      <w:start w:val="1"/>
      <w:numFmt w:val="decimal"/>
      <w:lvlText w:val="%7."/>
      <w:lvlJc w:val="left"/>
      <w:pPr>
        <w:tabs>
          <w:tab w:val="num" w:pos="5173"/>
        </w:tabs>
        <w:ind w:left="5173" w:hanging="360"/>
      </w:pPr>
    </w:lvl>
    <w:lvl w:ilvl="7" w:tplc="04150019">
      <w:start w:val="1"/>
      <w:numFmt w:val="lowerLetter"/>
      <w:lvlText w:val="%8."/>
      <w:lvlJc w:val="left"/>
      <w:pPr>
        <w:tabs>
          <w:tab w:val="num" w:pos="5893"/>
        </w:tabs>
        <w:ind w:left="5893" w:hanging="360"/>
      </w:pPr>
    </w:lvl>
    <w:lvl w:ilvl="8" w:tplc="0415001B">
      <w:start w:val="1"/>
      <w:numFmt w:val="lowerRoman"/>
      <w:lvlText w:val="%9."/>
      <w:lvlJc w:val="right"/>
      <w:pPr>
        <w:tabs>
          <w:tab w:val="num" w:pos="6613"/>
        </w:tabs>
        <w:ind w:left="6613" w:hanging="180"/>
      </w:pPr>
    </w:lvl>
  </w:abstractNum>
  <w:abstractNum w:abstractNumId="34">
    <w:nsid w:val="6E742365"/>
    <w:multiLevelType w:val="hybridMultilevel"/>
    <w:tmpl w:val="23745AEA"/>
    <w:lvl w:ilvl="0" w:tplc="04150001">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35">
    <w:nsid w:val="70D20814"/>
    <w:multiLevelType w:val="hybridMultilevel"/>
    <w:tmpl w:val="0E1ECF9C"/>
    <w:lvl w:ilvl="0" w:tplc="92CACCB4">
      <w:start w:val="1"/>
      <w:numFmt w:val="bullet"/>
      <w:lvlText w:val="-"/>
      <w:lvlJc w:val="left"/>
      <w:pPr>
        <w:ind w:left="720" w:hanging="360"/>
      </w:pPr>
      <w:rPr>
        <w:rFonts w:ascii="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6">
    <w:nsid w:val="71337AEE"/>
    <w:multiLevelType w:val="hybridMultilevel"/>
    <w:tmpl w:val="B28C140A"/>
    <w:lvl w:ilvl="0" w:tplc="92CACCB4">
      <w:start w:val="1"/>
      <w:numFmt w:val="bullet"/>
      <w:lvlText w:val="-"/>
      <w:lvlJc w:val="left"/>
      <w:pPr>
        <w:ind w:left="720" w:hanging="360"/>
      </w:pPr>
      <w:rPr>
        <w:rFonts w:ascii="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7">
    <w:nsid w:val="77B94217"/>
    <w:multiLevelType w:val="hybridMultilevel"/>
    <w:tmpl w:val="3EE06C88"/>
    <w:lvl w:ilvl="0" w:tplc="92CACCB4">
      <w:start w:val="1"/>
      <w:numFmt w:val="bullet"/>
      <w:lvlText w:val="-"/>
      <w:lvlJc w:val="left"/>
      <w:pPr>
        <w:ind w:left="360" w:hanging="360"/>
      </w:pPr>
      <w:rPr>
        <w:rFonts w:ascii="Calibri" w:hAnsi="Calibri" w:cs="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8">
    <w:nsid w:val="7D446687"/>
    <w:multiLevelType w:val="hybridMultilevel"/>
    <w:tmpl w:val="5F2A2996"/>
    <w:lvl w:ilvl="0" w:tplc="92CACCB4">
      <w:start w:val="1"/>
      <w:numFmt w:val="bullet"/>
      <w:lvlText w:val="-"/>
      <w:lvlJc w:val="left"/>
      <w:pPr>
        <w:ind w:left="360" w:hanging="360"/>
      </w:pPr>
      <w:rPr>
        <w:rFonts w:ascii="Calibri" w:hAnsi="Calibri" w:cs="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num w:numId="1">
    <w:abstractNumId w:val="10"/>
  </w:num>
  <w:num w:numId="2">
    <w:abstractNumId w:val="33"/>
  </w:num>
  <w:num w:numId="3">
    <w:abstractNumId w:val="15"/>
  </w:num>
  <w:num w:numId="4">
    <w:abstractNumId w:val="6"/>
  </w:num>
  <w:num w:numId="5">
    <w:abstractNumId w:val="35"/>
  </w:num>
  <w:num w:numId="6">
    <w:abstractNumId w:val="13"/>
  </w:num>
  <w:num w:numId="7">
    <w:abstractNumId w:val="11"/>
  </w:num>
  <w:num w:numId="8">
    <w:abstractNumId w:val="36"/>
  </w:num>
  <w:num w:numId="9">
    <w:abstractNumId w:val="30"/>
  </w:num>
  <w:num w:numId="10">
    <w:abstractNumId w:val="14"/>
  </w:num>
  <w:num w:numId="11">
    <w:abstractNumId w:val="20"/>
  </w:num>
  <w:num w:numId="12">
    <w:abstractNumId w:val="28"/>
  </w:num>
  <w:num w:numId="13">
    <w:abstractNumId w:val="32"/>
  </w:num>
  <w:num w:numId="14">
    <w:abstractNumId w:val="24"/>
  </w:num>
  <w:num w:numId="15">
    <w:abstractNumId w:val="16"/>
  </w:num>
  <w:num w:numId="16">
    <w:abstractNumId w:val="37"/>
  </w:num>
  <w:num w:numId="17">
    <w:abstractNumId w:val="29"/>
  </w:num>
  <w:num w:numId="18">
    <w:abstractNumId w:val="31"/>
  </w:num>
  <w:num w:numId="19">
    <w:abstractNumId w:val="8"/>
  </w:num>
  <w:num w:numId="20">
    <w:abstractNumId w:val="9"/>
  </w:num>
  <w:num w:numId="21">
    <w:abstractNumId w:val="26"/>
  </w:num>
  <w:num w:numId="22">
    <w:abstractNumId w:val="25"/>
  </w:num>
  <w:num w:numId="23">
    <w:abstractNumId w:val="22"/>
  </w:num>
  <w:num w:numId="24">
    <w:abstractNumId w:val="21"/>
  </w:num>
  <w:num w:numId="25">
    <w:abstractNumId w:val="34"/>
  </w:num>
  <w:num w:numId="26">
    <w:abstractNumId w:val="19"/>
  </w:num>
  <w:num w:numId="27">
    <w:abstractNumId w:val="7"/>
  </w:num>
  <w:num w:numId="28">
    <w:abstractNumId w:val="5"/>
  </w:num>
  <w:num w:numId="29">
    <w:abstractNumId w:val="12"/>
  </w:num>
  <w:num w:numId="30">
    <w:abstractNumId w:val="17"/>
  </w:num>
  <w:num w:numId="31">
    <w:abstractNumId w:val="38"/>
  </w:num>
  <w:num w:numId="32">
    <w:abstractNumId w:val="27"/>
  </w:num>
  <w:num w:numId="33">
    <w:abstractNumId w:val="18"/>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defaultTabStop w:val="567"/>
  <w:hyphenationZone w:val="425"/>
  <w:doNotHyphenateCaps/>
  <w:drawingGridHorizontalSpacing w:val="120"/>
  <w:displayHorizontalDrawingGridEvery w:val="2"/>
  <w:noPunctuationKerning/>
  <w:characterSpacingControl w:val="doNotCompress"/>
  <w:doNotValidateAgainstSchema/>
  <w:doNotDemarcateInvalidXml/>
  <w:footnotePr>
    <w:numRestart w:val="eachSec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7001"/>
    <w:rsid w:val="0000236B"/>
    <w:rsid w:val="0000246A"/>
    <w:rsid w:val="00002AD1"/>
    <w:rsid w:val="00002F4B"/>
    <w:rsid w:val="00003910"/>
    <w:rsid w:val="00003C96"/>
    <w:rsid w:val="0000437A"/>
    <w:rsid w:val="00004BFD"/>
    <w:rsid w:val="0000598C"/>
    <w:rsid w:val="00006597"/>
    <w:rsid w:val="00006623"/>
    <w:rsid w:val="00006CE8"/>
    <w:rsid w:val="000108A3"/>
    <w:rsid w:val="0001264A"/>
    <w:rsid w:val="000131CF"/>
    <w:rsid w:val="00016819"/>
    <w:rsid w:val="00016B92"/>
    <w:rsid w:val="00017A65"/>
    <w:rsid w:val="00020069"/>
    <w:rsid w:val="00020623"/>
    <w:rsid w:val="0002116C"/>
    <w:rsid w:val="00022207"/>
    <w:rsid w:val="00022451"/>
    <w:rsid w:val="00022D21"/>
    <w:rsid w:val="00023B08"/>
    <w:rsid w:val="00024D43"/>
    <w:rsid w:val="00024ECB"/>
    <w:rsid w:val="0002696F"/>
    <w:rsid w:val="0002697F"/>
    <w:rsid w:val="00026F19"/>
    <w:rsid w:val="00030F36"/>
    <w:rsid w:val="00033B2F"/>
    <w:rsid w:val="00033B33"/>
    <w:rsid w:val="00034E0F"/>
    <w:rsid w:val="000358F8"/>
    <w:rsid w:val="000359BA"/>
    <w:rsid w:val="00035F93"/>
    <w:rsid w:val="00036969"/>
    <w:rsid w:val="00037134"/>
    <w:rsid w:val="0004293B"/>
    <w:rsid w:val="000433D7"/>
    <w:rsid w:val="000434B0"/>
    <w:rsid w:val="00045FB7"/>
    <w:rsid w:val="00047CDA"/>
    <w:rsid w:val="0005237C"/>
    <w:rsid w:val="00056743"/>
    <w:rsid w:val="00057154"/>
    <w:rsid w:val="0006297D"/>
    <w:rsid w:val="00064668"/>
    <w:rsid w:val="00065219"/>
    <w:rsid w:val="0006534E"/>
    <w:rsid w:val="00066775"/>
    <w:rsid w:val="00067DD7"/>
    <w:rsid w:val="000728D9"/>
    <w:rsid w:val="00072CC4"/>
    <w:rsid w:val="000747D1"/>
    <w:rsid w:val="0008125B"/>
    <w:rsid w:val="0008169E"/>
    <w:rsid w:val="000829A6"/>
    <w:rsid w:val="00082FBF"/>
    <w:rsid w:val="000837AA"/>
    <w:rsid w:val="000839BB"/>
    <w:rsid w:val="00084476"/>
    <w:rsid w:val="000844FB"/>
    <w:rsid w:val="000864C4"/>
    <w:rsid w:val="00091A67"/>
    <w:rsid w:val="0009235F"/>
    <w:rsid w:val="000949F2"/>
    <w:rsid w:val="000956B6"/>
    <w:rsid w:val="0009685F"/>
    <w:rsid w:val="00096BF8"/>
    <w:rsid w:val="00097D1C"/>
    <w:rsid w:val="000A000A"/>
    <w:rsid w:val="000A0215"/>
    <w:rsid w:val="000A173E"/>
    <w:rsid w:val="000A23AC"/>
    <w:rsid w:val="000A253E"/>
    <w:rsid w:val="000A28B1"/>
    <w:rsid w:val="000A2B4E"/>
    <w:rsid w:val="000A2E07"/>
    <w:rsid w:val="000A46AA"/>
    <w:rsid w:val="000A4CC1"/>
    <w:rsid w:val="000A6251"/>
    <w:rsid w:val="000B06EE"/>
    <w:rsid w:val="000B26DD"/>
    <w:rsid w:val="000B32D5"/>
    <w:rsid w:val="000B3566"/>
    <w:rsid w:val="000B73BF"/>
    <w:rsid w:val="000B75C9"/>
    <w:rsid w:val="000B77FF"/>
    <w:rsid w:val="000C270C"/>
    <w:rsid w:val="000C4487"/>
    <w:rsid w:val="000C5641"/>
    <w:rsid w:val="000C7766"/>
    <w:rsid w:val="000C77EE"/>
    <w:rsid w:val="000C79DC"/>
    <w:rsid w:val="000D0194"/>
    <w:rsid w:val="000D1F7E"/>
    <w:rsid w:val="000D2116"/>
    <w:rsid w:val="000D4328"/>
    <w:rsid w:val="000D5CEF"/>
    <w:rsid w:val="000D61B5"/>
    <w:rsid w:val="000D640C"/>
    <w:rsid w:val="000D6970"/>
    <w:rsid w:val="000D7832"/>
    <w:rsid w:val="000D7BC1"/>
    <w:rsid w:val="000D7E46"/>
    <w:rsid w:val="000E18DD"/>
    <w:rsid w:val="000E3BE8"/>
    <w:rsid w:val="000E63B5"/>
    <w:rsid w:val="000E7180"/>
    <w:rsid w:val="000E7E30"/>
    <w:rsid w:val="000F2F51"/>
    <w:rsid w:val="000F3056"/>
    <w:rsid w:val="000F36B9"/>
    <w:rsid w:val="000F48D6"/>
    <w:rsid w:val="000F5CC5"/>
    <w:rsid w:val="000F6E1E"/>
    <w:rsid w:val="000F6EF8"/>
    <w:rsid w:val="000F783F"/>
    <w:rsid w:val="001005E9"/>
    <w:rsid w:val="00100830"/>
    <w:rsid w:val="00100C4F"/>
    <w:rsid w:val="00102472"/>
    <w:rsid w:val="00102F0A"/>
    <w:rsid w:val="001035E3"/>
    <w:rsid w:val="00103F34"/>
    <w:rsid w:val="001057DD"/>
    <w:rsid w:val="00105FDE"/>
    <w:rsid w:val="001064E6"/>
    <w:rsid w:val="00106536"/>
    <w:rsid w:val="001065D3"/>
    <w:rsid w:val="00106EE5"/>
    <w:rsid w:val="001076FE"/>
    <w:rsid w:val="00111430"/>
    <w:rsid w:val="001119C5"/>
    <w:rsid w:val="001134FF"/>
    <w:rsid w:val="001141B0"/>
    <w:rsid w:val="001146AE"/>
    <w:rsid w:val="001148CE"/>
    <w:rsid w:val="00115596"/>
    <w:rsid w:val="0011777A"/>
    <w:rsid w:val="00117815"/>
    <w:rsid w:val="00117BC5"/>
    <w:rsid w:val="0012059C"/>
    <w:rsid w:val="00120A7A"/>
    <w:rsid w:val="001226AA"/>
    <w:rsid w:val="00122CDA"/>
    <w:rsid w:val="001237AE"/>
    <w:rsid w:val="00123B65"/>
    <w:rsid w:val="00125F99"/>
    <w:rsid w:val="00126050"/>
    <w:rsid w:val="00127A37"/>
    <w:rsid w:val="00131766"/>
    <w:rsid w:val="001318DA"/>
    <w:rsid w:val="001328E4"/>
    <w:rsid w:val="001339B7"/>
    <w:rsid w:val="00134E8C"/>
    <w:rsid w:val="001357E3"/>
    <w:rsid w:val="00136D34"/>
    <w:rsid w:val="00141EF4"/>
    <w:rsid w:val="00143F4E"/>
    <w:rsid w:val="00145CB1"/>
    <w:rsid w:val="0014643B"/>
    <w:rsid w:val="00146AFD"/>
    <w:rsid w:val="00147D11"/>
    <w:rsid w:val="00150AB1"/>
    <w:rsid w:val="001522C6"/>
    <w:rsid w:val="00152A10"/>
    <w:rsid w:val="001546DD"/>
    <w:rsid w:val="00154DC4"/>
    <w:rsid w:val="001556D8"/>
    <w:rsid w:val="00155B9D"/>
    <w:rsid w:val="00156422"/>
    <w:rsid w:val="00157834"/>
    <w:rsid w:val="00160174"/>
    <w:rsid w:val="001608F6"/>
    <w:rsid w:val="0016245E"/>
    <w:rsid w:val="00165EBB"/>
    <w:rsid w:val="00166B5E"/>
    <w:rsid w:val="00167400"/>
    <w:rsid w:val="00167D16"/>
    <w:rsid w:val="00171011"/>
    <w:rsid w:val="00173060"/>
    <w:rsid w:val="00180DDE"/>
    <w:rsid w:val="00181A45"/>
    <w:rsid w:val="00185644"/>
    <w:rsid w:val="001878B4"/>
    <w:rsid w:val="00191461"/>
    <w:rsid w:val="001924B3"/>
    <w:rsid w:val="00192CA7"/>
    <w:rsid w:val="00193A54"/>
    <w:rsid w:val="00197424"/>
    <w:rsid w:val="00197776"/>
    <w:rsid w:val="001A1DD4"/>
    <w:rsid w:val="001A30DB"/>
    <w:rsid w:val="001A30FC"/>
    <w:rsid w:val="001A31D4"/>
    <w:rsid w:val="001A4A49"/>
    <w:rsid w:val="001A4F47"/>
    <w:rsid w:val="001A5E13"/>
    <w:rsid w:val="001A70C2"/>
    <w:rsid w:val="001A7E37"/>
    <w:rsid w:val="001B1A10"/>
    <w:rsid w:val="001B2153"/>
    <w:rsid w:val="001B39DC"/>
    <w:rsid w:val="001B56DD"/>
    <w:rsid w:val="001B696F"/>
    <w:rsid w:val="001B6988"/>
    <w:rsid w:val="001C142F"/>
    <w:rsid w:val="001C1F9E"/>
    <w:rsid w:val="001C208A"/>
    <w:rsid w:val="001C39F9"/>
    <w:rsid w:val="001C3C13"/>
    <w:rsid w:val="001C4408"/>
    <w:rsid w:val="001C4B28"/>
    <w:rsid w:val="001C5748"/>
    <w:rsid w:val="001C5A06"/>
    <w:rsid w:val="001C6C37"/>
    <w:rsid w:val="001C7EFF"/>
    <w:rsid w:val="001D0FF0"/>
    <w:rsid w:val="001D1E64"/>
    <w:rsid w:val="001D414E"/>
    <w:rsid w:val="001D5C6A"/>
    <w:rsid w:val="001D5C8F"/>
    <w:rsid w:val="001D5DDD"/>
    <w:rsid w:val="001E02B8"/>
    <w:rsid w:val="001E0C69"/>
    <w:rsid w:val="001E2BB2"/>
    <w:rsid w:val="001E2FFD"/>
    <w:rsid w:val="001E42E1"/>
    <w:rsid w:val="001E5657"/>
    <w:rsid w:val="001E58E6"/>
    <w:rsid w:val="001E6967"/>
    <w:rsid w:val="001E6B07"/>
    <w:rsid w:val="001E7122"/>
    <w:rsid w:val="001F2B5B"/>
    <w:rsid w:val="001F2D27"/>
    <w:rsid w:val="001F39F5"/>
    <w:rsid w:val="001F44F5"/>
    <w:rsid w:val="001F4BA3"/>
    <w:rsid w:val="001F6851"/>
    <w:rsid w:val="001F7BB7"/>
    <w:rsid w:val="00201827"/>
    <w:rsid w:val="00201FC6"/>
    <w:rsid w:val="00202CE4"/>
    <w:rsid w:val="00202DF1"/>
    <w:rsid w:val="00203B73"/>
    <w:rsid w:val="00203E3E"/>
    <w:rsid w:val="0020455F"/>
    <w:rsid w:val="00206481"/>
    <w:rsid w:val="00206EBB"/>
    <w:rsid w:val="002104ED"/>
    <w:rsid w:val="00215068"/>
    <w:rsid w:val="0021540A"/>
    <w:rsid w:val="00216637"/>
    <w:rsid w:val="00217583"/>
    <w:rsid w:val="00220331"/>
    <w:rsid w:val="00220609"/>
    <w:rsid w:val="00220D12"/>
    <w:rsid w:val="00221851"/>
    <w:rsid w:val="00223495"/>
    <w:rsid w:val="00224AD6"/>
    <w:rsid w:val="00226B78"/>
    <w:rsid w:val="002277B8"/>
    <w:rsid w:val="002277C5"/>
    <w:rsid w:val="002300DB"/>
    <w:rsid w:val="0023060E"/>
    <w:rsid w:val="00230C9C"/>
    <w:rsid w:val="00230DFF"/>
    <w:rsid w:val="00233AB1"/>
    <w:rsid w:val="0023668F"/>
    <w:rsid w:val="00237CB5"/>
    <w:rsid w:val="002407A7"/>
    <w:rsid w:val="002411DB"/>
    <w:rsid w:val="0024167C"/>
    <w:rsid w:val="00241E46"/>
    <w:rsid w:val="00242E70"/>
    <w:rsid w:val="00242EA5"/>
    <w:rsid w:val="00243D85"/>
    <w:rsid w:val="00243EE4"/>
    <w:rsid w:val="00245A4D"/>
    <w:rsid w:val="0024713A"/>
    <w:rsid w:val="00250779"/>
    <w:rsid w:val="0025203A"/>
    <w:rsid w:val="0025222B"/>
    <w:rsid w:val="00252650"/>
    <w:rsid w:val="002535D9"/>
    <w:rsid w:val="00253FA5"/>
    <w:rsid w:val="00253FD6"/>
    <w:rsid w:val="00255D88"/>
    <w:rsid w:val="0025640E"/>
    <w:rsid w:val="002565D6"/>
    <w:rsid w:val="002611D6"/>
    <w:rsid w:val="00262642"/>
    <w:rsid w:val="0026269E"/>
    <w:rsid w:val="002628CE"/>
    <w:rsid w:val="00264655"/>
    <w:rsid w:val="002656EE"/>
    <w:rsid w:val="002659C6"/>
    <w:rsid w:val="002666A2"/>
    <w:rsid w:val="00266A27"/>
    <w:rsid w:val="00267917"/>
    <w:rsid w:val="002710A3"/>
    <w:rsid w:val="0027244F"/>
    <w:rsid w:val="002727F1"/>
    <w:rsid w:val="0027541C"/>
    <w:rsid w:val="00277955"/>
    <w:rsid w:val="00277DCE"/>
    <w:rsid w:val="002804AC"/>
    <w:rsid w:val="00280625"/>
    <w:rsid w:val="00281A65"/>
    <w:rsid w:val="002835C9"/>
    <w:rsid w:val="0028416F"/>
    <w:rsid w:val="002841EA"/>
    <w:rsid w:val="00285868"/>
    <w:rsid w:val="00287389"/>
    <w:rsid w:val="0029189C"/>
    <w:rsid w:val="002924C2"/>
    <w:rsid w:val="002929A5"/>
    <w:rsid w:val="00293A7E"/>
    <w:rsid w:val="00294AA2"/>
    <w:rsid w:val="00296FF7"/>
    <w:rsid w:val="00297266"/>
    <w:rsid w:val="00297601"/>
    <w:rsid w:val="002A149A"/>
    <w:rsid w:val="002A3DBB"/>
    <w:rsid w:val="002A3E90"/>
    <w:rsid w:val="002A7BB7"/>
    <w:rsid w:val="002B27DB"/>
    <w:rsid w:val="002B297C"/>
    <w:rsid w:val="002B3ABA"/>
    <w:rsid w:val="002B4E87"/>
    <w:rsid w:val="002B52FD"/>
    <w:rsid w:val="002C1425"/>
    <w:rsid w:val="002C25CB"/>
    <w:rsid w:val="002C4476"/>
    <w:rsid w:val="002C4806"/>
    <w:rsid w:val="002C5A57"/>
    <w:rsid w:val="002C5A6F"/>
    <w:rsid w:val="002C6896"/>
    <w:rsid w:val="002C6D34"/>
    <w:rsid w:val="002C6E5A"/>
    <w:rsid w:val="002C713D"/>
    <w:rsid w:val="002C74C3"/>
    <w:rsid w:val="002D16D2"/>
    <w:rsid w:val="002D24DA"/>
    <w:rsid w:val="002D2D52"/>
    <w:rsid w:val="002D5444"/>
    <w:rsid w:val="002D56E6"/>
    <w:rsid w:val="002D7C70"/>
    <w:rsid w:val="002E0407"/>
    <w:rsid w:val="002E341D"/>
    <w:rsid w:val="002E427D"/>
    <w:rsid w:val="002E7EE9"/>
    <w:rsid w:val="002F010A"/>
    <w:rsid w:val="002F0167"/>
    <w:rsid w:val="002F04E0"/>
    <w:rsid w:val="002F133C"/>
    <w:rsid w:val="002F228E"/>
    <w:rsid w:val="002F3C38"/>
    <w:rsid w:val="002F4AB7"/>
    <w:rsid w:val="002F5532"/>
    <w:rsid w:val="002F58A0"/>
    <w:rsid w:val="002F5B93"/>
    <w:rsid w:val="002F76CA"/>
    <w:rsid w:val="00300B76"/>
    <w:rsid w:val="00301297"/>
    <w:rsid w:val="00301EC1"/>
    <w:rsid w:val="00302773"/>
    <w:rsid w:val="00310E3D"/>
    <w:rsid w:val="003111E1"/>
    <w:rsid w:val="00312AE6"/>
    <w:rsid w:val="00313B79"/>
    <w:rsid w:val="003144BE"/>
    <w:rsid w:val="00317178"/>
    <w:rsid w:val="00317697"/>
    <w:rsid w:val="0031789D"/>
    <w:rsid w:val="00321A35"/>
    <w:rsid w:val="00322319"/>
    <w:rsid w:val="003248B8"/>
    <w:rsid w:val="0032537A"/>
    <w:rsid w:val="00325ED2"/>
    <w:rsid w:val="00326325"/>
    <w:rsid w:val="003267A7"/>
    <w:rsid w:val="00326EA1"/>
    <w:rsid w:val="003314C0"/>
    <w:rsid w:val="0033446E"/>
    <w:rsid w:val="00336AFD"/>
    <w:rsid w:val="00337120"/>
    <w:rsid w:val="00337E85"/>
    <w:rsid w:val="00340C40"/>
    <w:rsid w:val="00341BA3"/>
    <w:rsid w:val="00342BE2"/>
    <w:rsid w:val="00346B7A"/>
    <w:rsid w:val="00346DB3"/>
    <w:rsid w:val="00346E30"/>
    <w:rsid w:val="00347243"/>
    <w:rsid w:val="00347266"/>
    <w:rsid w:val="003474F0"/>
    <w:rsid w:val="00350BD5"/>
    <w:rsid w:val="0035338E"/>
    <w:rsid w:val="00353F08"/>
    <w:rsid w:val="003576F6"/>
    <w:rsid w:val="00360361"/>
    <w:rsid w:val="003628B9"/>
    <w:rsid w:val="0036332B"/>
    <w:rsid w:val="003668F4"/>
    <w:rsid w:val="00372963"/>
    <w:rsid w:val="00373C82"/>
    <w:rsid w:val="00374F73"/>
    <w:rsid w:val="003751C8"/>
    <w:rsid w:val="00375325"/>
    <w:rsid w:val="0037614B"/>
    <w:rsid w:val="00376915"/>
    <w:rsid w:val="00377544"/>
    <w:rsid w:val="0037793F"/>
    <w:rsid w:val="003807C6"/>
    <w:rsid w:val="00383124"/>
    <w:rsid w:val="00386841"/>
    <w:rsid w:val="00386DB9"/>
    <w:rsid w:val="00387991"/>
    <w:rsid w:val="00387BC1"/>
    <w:rsid w:val="00387DE0"/>
    <w:rsid w:val="0039025B"/>
    <w:rsid w:val="003913F2"/>
    <w:rsid w:val="0039426D"/>
    <w:rsid w:val="00394A01"/>
    <w:rsid w:val="00395CA6"/>
    <w:rsid w:val="0039652B"/>
    <w:rsid w:val="00397DDE"/>
    <w:rsid w:val="003A1068"/>
    <w:rsid w:val="003A2F34"/>
    <w:rsid w:val="003A36D3"/>
    <w:rsid w:val="003A3BBE"/>
    <w:rsid w:val="003A49E4"/>
    <w:rsid w:val="003A615C"/>
    <w:rsid w:val="003A7639"/>
    <w:rsid w:val="003B061F"/>
    <w:rsid w:val="003B08D5"/>
    <w:rsid w:val="003B1681"/>
    <w:rsid w:val="003B5C71"/>
    <w:rsid w:val="003B64F2"/>
    <w:rsid w:val="003B757A"/>
    <w:rsid w:val="003B7876"/>
    <w:rsid w:val="003C1AD0"/>
    <w:rsid w:val="003C30EC"/>
    <w:rsid w:val="003C315A"/>
    <w:rsid w:val="003C3CDF"/>
    <w:rsid w:val="003C4AC0"/>
    <w:rsid w:val="003C677D"/>
    <w:rsid w:val="003C6925"/>
    <w:rsid w:val="003D012B"/>
    <w:rsid w:val="003D013C"/>
    <w:rsid w:val="003D530E"/>
    <w:rsid w:val="003D5996"/>
    <w:rsid w:val="003D628F"/>
    <w:rsid w:val="003E0D5F"/>
    <w:rsid w:val="003E12F8"/>
    <w:rsid w:val="003E515A"/>
    <w:rsid w:val="003F2B44"/>
    <w:rsid w:val="003F2C6C"/>
    <w:rsid w:val="003F3385"/>
    <w:rsid w:val="003F541A"/>
    <w:rsid w:val="003F684A"/>
    <w:rsid w:val="003F7B5E"/>
    <w:rsid w:val="003F7EDD"/>
    <w:rsid w:val="0040009F"/>
    <w:rsid w:val="00401C59"/>
    <w:rsid w:val="00402B4D"/>
    <w:rsid w:val="00404593"/>
    <w:rsid w:val="00404B64"/>
    <w:rsid w:val="00405C6B"/>
    <w:rsid w:val="00406308"/>
    <w:rsid w:val="0040668A"/>
    <w:rsid w:val="004072FE"/>
    <w:rsid w:val="004079FA"/>
    <w:rsid w:val="004107BA"/>
    <w:rsid w:val="00410853"/>
    <w:rsid w:val="00410C28"/>
    <w:rsid w:val="00412044"/>
    <w:rsid w:val="00413136"/>
    <w:rsid w:val="0041371D"/>
    <w:rsid w:val="00413C2D"/>
    <w:rsid w:val="00413F75"/>
    <w:rsid w:val="004147A0"/>
    <w:rsid w:val="004155C0"/>
    <w:rsid w:val="00415F87"/>
    <w:rsid w:val="00416727"/>
    <w:rsid w:val="00417205"/>
    <w:rsid w:val="004210DC"/>
    <w:rsid w:val="0042146C"/>
    <w:rsid w:val="00422CFC"/>
    <w:rsid w:val="00423931"/>
    <w:rsid w:val="00423B3A"/>
    <w:rsid w:val="00424AD2"/>
    <w:rsid w:val="00426B15"/>
    <w:rsid w:val="004273DB"/>
    <w:rsid w:val="004306E3"/>
    <w:rsid w:val="00430B29"/>
    <w:rsid w:val="00430F77"/>
    <w:rsid w:val="00431CCC"/>
    <w:rsid w:val="00434212"/>
    <w:rsid w:val="00434CE5"/>
    <w:rsid w:val="00437AB1"/>
    <w:rsid w:val="00441902"/>
    <w:rsid w:val="00441A0B"/>
    <w:rsid w:val="00441D8A"/>
    <w:rsid w:val="004426A3"/>
    <w:rsid w:val="00445956"/>
    <w:rsid w:val="0044728F"/>
    <w:rsid w:val="004478E1"/>
    <w:rsid w:val="00450176"/>
    <w:rsid w:val="00450F52"/>
    <w:rsid w:val="004518C1"/>
    <w:rsid w:val="00453DA9"/>
    <w:rsid w:val="004546F5"/>
    <w:rsid w:val="004548AD"/>
    <w:rsid w:val="0045533E"/>
    <w:rsid w:val="004553BB"/>
    <w:rsid w:val="00455742"/>
    <w:rsid w:val="00456971"/>
    <w:rsid w:val="00457DBF"/>
    <w:rsid w:val="00460920"/>
    <w:rsid w:val="00461589"/>
    <w:rsid w:val="00463564"/>
    <w:rsid w:val="004652D3"/>
    <w:rsid w:val="00465871"/>
    <w:rsid w:val="00466D9D"/>
    <w:rsid w:val="004704B3"/>
    <w:rsid w:val="00472D84"/>
    <w:rsid w:val="00473595"/>
    <w:rsid w:val="0047371A"/>
    <w:rsid w:val="00475D9B"/>
    <w:rsid w:val="00476005"/>
    <w:rsid w:val="00476E6F"/>
    <w:rsid w:val="00480695"/>
    <w:rsid w:val="004832E7"/>
    <w:rsid w:val="0048381A"/>
    <w:rsid w:val="00483B5E"/>
    <w:rsid w:val="00485673"/>
    <w:rsid w:val="004861C5"/>
    <w:rsid w:val="00487D0F"/>
    <w:rsid w:val="00491189"/>
    <w:rsid w:val="004913EF"/>
    <w:rsid w:val="00491515"/>
    <w:rsid w:val="004923ED"/>
    <w:rsid w:val="004925C6"/>
    <w:rsid w:val="00493386"/>
    <w:rsid w:val="00493EC2"/>
    <w:rsid w:val="0049503E"/>
    <w:rsid w:val="00495F1D"/>
    <w:rsid w:val="004967E7"/>
    <w:rsid w:val="0049730F"/>
    <w:rsid w:val="004A177E"/>
    <w:rsid w:val="004A2D19"/>
    <w:rsid w:val="004A37BC"/>
    <w:rsid w:val="004A4190"/>
    <w:rsid w:val="004A77B0"/>
    <w:rsid w:val="004B38AB"/>
    <w:rsid w:val="004B4BBA"/>
    <w:rsid w:val="004C0423"/>
    <w:rsid w:val="004C05B8"/>
    <w:rsid w:val="004C1136"/>
    <w:rsid w:val="004C1FD5"/>
    <w:rsid w:val="004C208C"/>
    <w:rsid w:val="004C2E74"/>
    <w:rsid w:val="004C31ED"/>
    <w:rsid w:val="004C42C1"/>
    <w:rsid w:val="004C46AF"/>
    <w:rsid w:val="004C6173"/>
    <w:rsid w:val="004C6F28"/>
    <w:rsid w:val="004C73EA"/>
    <w:rsid w:val="004D27DF"/>
    <w:rsid w:val="004D3920"/>
    <w:rsid w:val="004D4667"/>
    <w:rsid w:val="004E221A"/>
    <w:rsid w:val="004E3587"/>
    <w:rsid w:val="004E35F0"/>
    <w:rsid w:val="004E45C2"/>
    <w:rsid w:val="004E46E7"/>
    <w:rsid w:val="004E5065"/>
    <w:rsid w:val="004E5BA7"/>
    <w:rsid w:val="004E6002"/>
    <w:rsid w:val="004E6091"/>
    <w:rsid w:val="004F2E2D"/>
    <w:rsid w:val="004F3F14"/>
    <w:rsid w:val="004F43AA"/>
    <w:rsid w:val="004F4872"/>
    <w:rsid w:val="004F4FFD"/>
    <w:rsid w:val="004F5DC7"/>
    <w:rsid w:val="004F61D3"/>
    <w:rsid w:val="004F6A0B"/>
    <w:rsid w:val="004F7755"/>
    <w:rsid w:val="00500096"/>
    <w:rsid w:val="00500B04"/>
    <w:rsid w:val="00502812"/>
    <w:rsid w:val="00503030"/>
    <w:rsid w:val="00504711"/>
    <w:rsid w:val="00505207"/>
    <w:rsid w:val="0050557E"/>
    <w:rsid w:val="00506725"/>
    <w:rsid w:val="00506C9B"/>
    <w:rsid w:val="00511755"/>
    <w:rsid w:val="0051178D"/>
    <w:rsid w:val="005146AD"/>
    <w:rsid w:val="0051583E"/>
    <w:rsid w:val="00515FC5"/>
    <w:rsid w:val="00516A3A"/>
    <w:rsid w:val="00517A00"/>
    <w:rsid w:val="005206F3"/>
    <w:rsid w:val="00520A30"/>
    <w:rsid w:val="005211DE"/>
    <w:rsid w:val="005212E2"/>
    <w:rsid w:val="00522335"/>
    <w:rsid w:val="00522A84"/>
    <w:rsid w:val="005258B5"/>
    <w:rsid w:val="00526643"/>
    <w:rsid w:val="0052729A"/>
    <w:rsid w:val="005322B5"/>
    <w:rsid w:val="00534752"/>
    <w:rsid w:val="005368D3"/>
    <w:rsid w:val="00540093"/>
    <w:rsid w:val="00541784"/>
    <w:rsid w:val="00541BE6"/>
    <w:rsid w:val="00542431"/>
    <w:rsid w:val="0054531D"/>
    <w:rsid w:val="00547296"/>
    <w:rsid w:val="00552062"/>
    <w:rsid w:val="00553621"/>
    <w:rsid w:val="005543AF"/>
    <w:rsid w:val="00554798"/>
    <w:rsid w:val="00555645"/>
    <w:rsid w:val="00556329"/>
    <w:rsid w:val="00557772"/>
    <w:rsid w:val="005601C7"/>
    <w:rsid w:val="0056094D"/>
    <w:rsid w:val="005625A2"/>
    <w:rsid w:val="00565E41"/>
    <w:rsid w:val="005674C5"/>
    <w:rsid w:val="00574641"/>
    <w:rsid w:val="00575F51"/>
    <w:rsid w:val="00576227"/>
    <w:rsid w:val="00576CE0"/>
    <w:rsid w:val="00577556"/>
    <w:rsid w:val="00580103"/>
    <w:rsid w:val="00580338"/>
    <w:rsid w:val="005805E9"/>
    <w:rsid w:val="00580FD6"/>
    <w:rsid w:val="005828A8"/>
    <w:rsid w:val="005830E8"/>
    <w:rsid w:val="00583F1B"/>
    <w:rsid w:val="005843C3"/>
    <w:rsid w:val="00586A0F"/>
    <w:rsid w:val="0058735F"/>
    <w:rsid w:val="00587B2F"/>
    <w:rsid w:val="00592316"/>
    <w:rsid w:val="00596D06"/>
    <w:rsid w:val="005A1254"/>
    <w:rsid w:val="005A1A8F"/>
    <w:rsid w:val="005A1F62"/>
    <w:rsid w:val="005A2271"/>
    <w:rsid w:val="005A3159"/>
    <w:rsid w:val="005A32E2"/>
    <w:rsid w:val="005A4C51"/>
    <w:rsid w:val="005A5292"/>
    <w:rsid w:val="005A70FF"/>
    <w:rsid w:val="005B00D4"/>
    <w:rsid w:val="005B09DB"/>
    <w:rsid w:val="005B143F"/>
    <w:rsid w:val="005B1530"/>
    <w:rsid w:val="005B15EE"/>
    <w:rsid w:val="005B37C0"/>
    <w:rsid w:val="005B52B9"/>
    <w:rsid w:val="005B5DF5"/>
    <w:rsid w:val="005C4E77"/>
    <w:rsid w:val="005C51E9"/>
    <w:rsid w:val="005C7B57"/>
    <w:rsid w:val="005C7BE4"/>
    <w:rsid w:val="005D2045"/>
    <w:rsid w:val="005D5075"/>
    <w:rsid w:val="005D6183"/>
    <w:rsid w:val="005E1F83"/>
    <w:rsid w:val="005E29E5"/>
    <w:rsid w:val="005E40B8"/>
    <w:rsid w:val="005E5E4B"/>
    <w:rsid w:val="005E71E1"/>
    <w:rsid w:val="005F24CB"/>
    <w:rsid w:val="005F2D07"/>
    <w:rsid w:val="005F4CC5"/>
    <w:rsid w:val="005F5DAB"/>
    <w:rsid w:val="005F7F55"/>
    <w:rsid w:val="006004B2"/>
    <w:rsid w:val="0060241E"/>
    <w:rsid w:val="0060247F"/>
    <w:rsid w:val="00602B4E"/>
    <w:rsid w:val="00603E1A"/>
    <w:rsid w:val="00604741"/>
    <w:rsid w:val="00604C11"/>
    <w:rsid w:val="00604C82"/>
    <w:rsid w:val="00604E91"/>
    <w:rsid w:val="006101B9"/>
    <w:rsid w:val="0061194F"/>
    <w:rsid w:val="006119F2"/>
    <w:rsid w:val="006131F7"/>
    <w:rsid w:val="00613BDE"/>
    <w:rsid w:val="00613E43"/>
    <w:rsid w:val="00614945"/>
    <w:rsid w:val="0061515D"/>
    <w:rsid w:val="00617196"/>
    <w:rsid w:val="006218DC"/>
    <w:rsid w:val="00621F9D"/>
    <w:rsid w:val="00622133"/>
    <w:rsid w:val="006230CB"/>
    <w:rsid w:val="006232D9"/>
    <w:rsid w:val="00623B28"/>
    <w:rsid w:val="00623D09"/>
    <w:rsid w:val="00623EA7"/>
    <w:rsid w:val="0062583A"/>
    <w:rsid w:val="00634EF0"/>
    <w:rsid w:val="00636242"/>
    <w:rsid w:val="00636297"/>
    <w:rsid w:val="006410F0"/>
    <w:rsid w:val="006426ED"/>
    <w:rsid w:val="00643E44"/>
    <w:rsid w:val="00643F4E"/>
    <w:rsid w:val="00643FB7"/>
    <w:rsid w:val="006444C3"/>
    <w:rsid w:val="00644C03"/>
    <w:rsid w:val="0064503D"/>
    <w:rsid w:val="006458C4"/>
    <w:rsid w:val="00645A5B"/>
    <w:rsid w:val="0064613E"/>
    <w:rsid w:val="00647325"/>
    <w:rsid w:val="00650F74"/>
    <w:rsid w:val="006520DE"/>
    <w:rsid w:val="006526BC"/>
    <w:rsid w:val="006536D3"/>
    <w:rsid w:val="00653817"/>
    <w:rsid w:val="00653A97"/>
    <w:rsid w:val="006559DD"/>
    <w:rsid w:val="00656ECA"/>
    <w:rsid w:val="0065706E"/>
    <w:rsid w:val="00660BB3"/>
    <w:rsid w:val="00662DE8"/>
    <w:rsid w:val="006645FF"/>
    <w:rsid w:val="00666049"/>
    <w:rsid w:val="00666B45"/>
    <w:rsid w:val="006671FD"/>
    <w:rsid w:val="00667A0C"/>
    <w:rsid w:val="0067010E"/>
    <w:rsid w:val="006706DC"/>
    <w:rsid w:val="006728AA"/>
    <w:rsid w:val="0067362A"/>
    <w:rsid w:val="0067394E"/>
    <w:rsid w:val="00675268"/>
    <w:rsid w:val="006760C9"/>
    <w:rsid w:val="00676362"/>
    <w:rsid w:val="00676E84"/>
    <w:rsid w:val="00676F81"/>
    <w:rsid w:val="00677445"/>
    <w:rsid w:val="006810B2"/>
    <w:rsid w:val="0068281B"/>
    <w:rsid w:val="006833E6"/>
    <w:rsid w:val="006840F7"/>
    <w:rsid w:val="00685BE8"/>
    <w:rsid w:val="0068672F"/>
    <w:rsid w:val="00690289"/>
    <w:rsid w:val="006917D2"/>
    <w:rsid w:val="00692238"/>
    <w:rsid w:val="00694CE9"/>
    <w:rsid w:val="0069522A"/>
    <w:rsid w:val="006957D8"/>
    <w:rsid w:val="00695B52"/>
    <w:rsid w:val="00695F25"/>
    <w:rsid w:val="00695F63"/>
    <w:rsid w:val="00696A8E"/>
    <w:rsid w:val="0069736D"/>
    <w:rsid w:val="00697512"/>
    <w:rsid w:val="00697CFE"/>
    <w:rsid w:val="006A1101"/>
    <w:rsid w:val="006A12F9"/>
    <w:rsid w:val="006A207D"/>
    <w:rsid w:val="006A2213"/>
    <w:rsid w:val="006A27F7"/>
    <w:rsid w:val="006A4226"/>
    <w:rsid w:val="006A481C"/>
    <w:rsid w:val="006A5173"/>
    <w:rsid w:val="006A788E"/>
    <w:rsid w:val="006B27F9"/>
    <w:rsid w:val="006B2DF7"/>
    <w:rsid w:val="006B4439"/>
    <w:rsid w:val="006B7E84"/>
    <w:rsid w:val="006C0625"/>
    <w:rsid w:val="006C17EE"/>
    <w:rsid w:val="006C18C8"/>
    <w:rsid w:val="006C1A32"/>
    <w:rsid w:val="006C1F58"/>
    <w:rsid w:val="006C38C5"/>
    <w:rsid w:val="006C6BA4"/>
    <w:rsid w:val="006C781B"/>
    <w:rsid w:val="006C7FD9"/>
    <w:rsid w:val="006D29A9"/>
    <w:rsid w:val="006D7AFB"/>
    <w:rsid w:val="006D7CEF"/>
    <w:rsid w:val="006E06AB"/>
    <w:rsid w:val="006E0ACD"/>
    <w:rsid w:val="006E1EA4"/>
    <w:rsid w:val="006E3887"/>
    <w:rsid w:val="006E5022"/>
    <w:rsid w:val="006E7458"/>
    <w:rsid w:val="006E770B"/>
    <w:rsid w:val="006F002E"/>
    <w:rsid w:val="006F1F0D"/>
    <w:rsid w:val="006F21BD"/>
    <w:rsid w:val="006F3BB5"/>
    <w:rsid w:val="006F5CC0"/>
    <w:rsid w:val="006F615A"/>
    <w:rsid w:val="006F69CC"/>
    <w:rsid w:val="00700522"/>
    <w:rsid w:val="007010D3"/>
    <w:rsid w:val="007013E5"/>
    <w:rsid w:val="00702E76"/>
    <w:rsid w:val="00703533"/>
    <w:rsid w:val="007038BA"/>
    <w:rsid w:val="00704D57"/>
    <w:rsid w:val="0070519C"/>
    <w:rsid w:val="00705505"/>
    <w:rsid w:val="00705F15"/>
    <w:rsid w:val="0070624E"/>
    <w:rsid w:val="007078B4"/>
    <w:rsid w:val="00707E98"/>
    <w:rsid w:val="007107C6"/>
    <w:rsid w:val="007124F8"/>
    <w:rsid w:val="007126AA"/>
    <w:rsid w:val="00714BBE"/>
    <w:rsid w:val="00715194"/>
    <w:rsid w:val="00715FCD"/>
    <w:rsid w:val="007223FF"/>
    <w:rsid w:val="00722851"/>
    <w:rsid w:val="00722E1B"/>
    <w:rsid w:val="00723426"/>
    <w:rsid w:val="00724A7D"/>
    <w:rsid w:val="00724D90"/>
    <w:rsid w:val="00724F08"/>
    <w:rsid w:val="00725F13"/>
    <w:rsid w:val="007260F9"/>
    <w:rsid w:val="00726CDB"/>
    <w:rsid w:val="0072766C"/>
    <w:rsid w:val="007276B1"/>
    <w:rsid w:val="00730707"/>
    <w:rsid w:val="00731099"/>
    <w:rsid w:val="00731546"/>
    <w:rsid w:val="00732E9B"/>
    <w:rsid w:val="0073300C"/>
    <w:rsid w:val="00733F2D"/>
    <w:rsid w:val="00735E8E"/>
    <w:rsid w:val="00736D81"/>
    <w:rsid w:val="007378F1"/>
    <w:rsid w:val="0074002C"/>
    <w:rsid w:val="00740A57"/>
    <w:rsid w:val="007412EE"/>
    <w:rsid w:val="007436EA"/>
    <w:rsid w:val="00744195"/>
    <w:rsid w:val="007450F9"/>
    <w:rsid w:val="00745294"/>
    <w:rsid w:val="007466DE"/>
    <w:rsid w:val="007518CA"/>
    <w:rsid w:val="007520C8"/>
    <w:rsid w:val="00752C3B"/>
    <w:rsid w:val="00754749"/>
    <w:rsid w:val="007549F4"/>
    <w:rsid w:val="00754C74"/>
    <w:rsid w:val="00755457"/>
    <w:rsid w:val="007559B8"/>
    <w:rsid w:val="00756FBD"/>
    <w:rsid w:val="007573D2"/>
    <w:rsid w:val="007619C0"/>
    <w:rsid w:val="00762568"/>
    <w:rsid w:val="00762B6B"/>
    <w:rsid w:val="0076310A"/>
    <w:rsid w:val="00763E3A"/>
    <w:rsid w:val="007650B8"/>
    <w:rsid w:val="0076599B"/>
    <w:rsid w:val="00770E09"/>
    <w:rsid w:val="00771326"/>
    <w:rsid w:val="0077141A"/>
    <w:rsid w:val="0077393A"/>
    <w:rsid w:val="00773EF4"/>
    <w:rsid w:val="007740E6"/>
    <w:rsid w:val="00775702"/>
    <w:rsid w:val="00776217"/>
    <w:rsid w:val="0077782C"/>
    <w:rsid w:val="0078166B"/>
    <w:rsid w:val="00782CB5"/>
    <w:rsid w:val="00782EC1"/>
    <w:rsid w:val="00783284"/>
    <w:rsid w:val="00783DCA"/>
    <w:rsid w:val="00785B72"/>
    <w:rsid w:val="007862C3"/>
    <w:rsid w:val="0078706C"/>
    <w:rsid w:val="00790964"/>
    <w:rsid w:val="00791846"/>
    <w:rsid w:val="00791979"/>
    <w:rsid w:val="00792BB8"/>
    <w:rsid w:val="00796581"/>
    <w:rsid w:val="00797B70"/>
    <w:rsid w:val="007A1195"/>
    <w:rsid w:val="007A2713"/>
    <w:rsid w:val="007A3093"/>
    <w:rsid w:val="007A3FBE"/>
    <w:rsid w:val="007A41CE"/>
    <w:rsid w:val="007A47DA"/>
    <w:rsid w:val="007A523A"/>
    <w:rsid w:val="007A6B10"/>
    <w:rsid w:val="007A78AE"/>
    <w:rsid w:val="007B17B7"/>
    <w:rsid w:val="007B3898"/>
    <w:rsid w:val="007B3ECF"/>
    <w:rsid w:val="007B608B"/>
    <w:rsid w:val="007C17BD"/>
    <w:rsid w:val="007C1DC7"/>
    <w:rsid w:val="007C279A"/>
    <w:rsid w:val="007C6496"/>
    <w:rsid w:val="007C765E"/>
    <w:rsid w:val="007C7798"/>
    <w:rsid w:val="007C78EF"/>
    <w:rsid w:val="007D05B0"/>
    <w:rsid w:val="007D1B20"/>
    <w:rsid w:val="007D1D36"/>
    <w:rsid w:val="007D2647"/>
    <w:rsid w:val="007D41CA"/>
    <w:rsid w:val="007D739E"/>
    <w:rsid w:val="007E1CED"/>
    <w:rsid w:val="007E380D"/>
    <w:rsid w:val="007E3E99"/>
    <w:rsid w:val="007E63F7"/>
    <w:rsid w:val="007E74E7"/>
    <w:rsid w:val="007F2EBE"/>
    <w:rsid w:val="007F3E52"/>
    <w:rsid w:val="007F4703"/>
    <w:rsid w:val="007F4C34"/>
    <w:rsid w:val="007F51D1"/>
    <w:rsid w:val="007F73FE"/>
    <w:rsid w:val="007F7B6B"/>
    <w:rsid w:val="007F7DED"/>
    <w:rsid w:val="00800538"/>
    <w:rsid w:val="00800964"/>
    <w:rsid w:val="00800D02"/>
    <w:rsid w:val="00800E96"/>
    <w:rsid w:val="0080283C"/>
    <w:rsid w:val="00802AC9"/>
    <w:rsid w:val="00805B89"/>
    <w:rsid w:val="00805EAB"/>
    <w:rsid w:val="0080689A"/>
    <w:rsid w:val="00806902"/>
    <w:rsid w:val="00806C87"/>
    <w:rsid w:val="0080786F"/>
    <w:rsid w:val="00807E1E"/>
    <w:rsid w:val="00807E35"/>
    <w:rsid w:val="00810073"/>
    <w:rsid w:val="00812274"/>
    <w:rsid w:val="00812801"/>
    <w:rsid w:val="008128CB"/>
    <w:rsid w:val="00813085"/>
    <w:rsid w:val="00816A64"/>
    <w:rsid w:val="00816EFA"/>
    <w:rsid w:val="00817455"/>
    <w:rsid w:val="00817514"/>
    <w:rsid w:val="00822A8A"/>
    <w:rsid w:val="00822AD6"/>
    <w:rsid w:val="0082346A"/>
    <w:rsid w:val="008234E3"/>
    <w:rsid w:val="0082352E"/>
    <w:rsid w:val="00823AFA"/>
    <w:rsid w:val="00823D88"/>
    <w:rsid w:val="0082505F"/>
    <w:rsid w:val="008269F9"/>
    <w:rsid w:val="00827188"/>
    <w:rsid w:val="008278C3"/>
    <w:rsid w:val="00830D51"/>
    <w:rsid w:val="0083168E"/>
    <w:rsid w:val="0083206E"/>
    <w:rsid w:val="0083266D"/>
    <w:rsid w:val="0083275B"/>
    <w:rsid w:val="00832A10"/>
    <w:rsid w:val="0083347D"/>
    <w:rsid w:val="008340AA"/>
    <w:rsid w:val="0083461B"/>
    <w:rsid w:val="00834B48"/>
    <w:rsid w:val="008364BD"/>
    <w:rsid w:val="00840E10"/>
    <w:rsid w:val="00840E89"/>
    <w:rsid w:val="00841459"/>
    <w:rsid w:val="00841E03"/>
    <w:rsid w:val="008425FC"/>
    <w:rsid w:val="00843E80"/>
    <w:rsid w:val="00845255"/>
    <w:rsid w:val="008469BD"/>
    <w:rsid w:val="00847529"/>
    <w:rsid w:val="008477D6"/>
    <w:rsid w:val="0084786E"/>
    <w:rsid w:val="00850899"/>
    <w:rsid w:val="008509E1"/>
    <w:rsid w:val="008527D3"/>
    <w:rsid w:val="008546E2"/>
    <w:rsid w:val="008555F4"/>
    <w:rsid w:val="00856311"/>
    <w:rsid w:val="008568E1"/>
    <w:rsid w:val="00857001"/>
    <w:rsid w:val="0085722E"/>
    <w:rsid w:val="00857242"/>
    <w:rsid w:val="00860517"/>
    <w:rsid w:val="00860ACD"/>
    <w:rsid w:val="0086133D"/>
    <w:rsid w:val="008617F7"/>
    <w:rsid w:val="0086243D"/>
    <w:rsid w:val="00862A89"/>
    <w:rsid w:val="00864F67"/>
    <w:rsid w:val="008658B4"/>
    <w:rsid w:val="008665D4"/>
    <w:rsid w:val="00866DAB"/>
    <w:rsid w:val="00866DDC"/>
    <w:rsid w:val="008708E4"/>
    <w:rsid w:val="008738AA"/>
    <w:rsid w:val="00877DC6"/>
    <w:rsid w:val="00880DB2"/>
    <w:rsid w:val="00882C7F"/>
    <w:rsid w:val="00886BB8"/>
    <w:rsid w:val="0089272E"/>
    <w:rsid w:val="00893AA4"/>
    <w:rsid w:val="008945E5"/>
    <w:rsid w:val="00897513"/>
    <w:rsid w:val="00897AE2"/>
    <w:rsid w:val="008A0E5C"/>
    <w:rsid w:val="008A0F56"/>
    <w:rsid w:val="008A197F"/>
    <w:rsid w:val="008A1E6B"/>
    <w:rsid w:val="008A3535"/>
    <w:rsid w:val="008A5F5A"/>
    <w:rsid w:val="008A7EBD"/>
    <w:rsid w:val="008B086C"/>
    <w:rsid w:val="008B0FE3"/>
    <w:rsid w:val="008B11E1"/>
    <w:rsid w:val="008B21BD"/>
    <w:rsid w:val="008B318C"/>
    <w:rsid w:val="008B45F5"/>
    <w:rsid w:val="008B494D"/>
    <w:rsid w:val="008B5A1E"/>
    <w:rsid w:val="008B6570"/>
    <w:rsid w:val="008C2192"/>
    <w:rsid w:val="008C55A1"/>
    <w:rsid w:val="008C63B1"/>
    <w:rsid w:val="008C6470"/>
    <w:rsid w:val="008C65E8"/>
    <w:rsid w:val="008D06ED"/>
    <w:rsid w:val="008D0AC5"/>
    <w:rsid w:val="008D2FC3"/>
    <w:rsid w:val="008D2FD5"/>
    <w:rsid w:val="008D4F5B"/>
    <w:rsid w:val="008D5C17"/>
    <w:rsid w:val="008E0A3D"/>
    <w:rsid w:val="008E1F1B"/>
    <w:rsid w:val="008E2D94"/>
    <w:rsid w:val="008E3743"/>
    <w:rsid w:val="008E3B0B"/>
    <w:rsid w:val="008E3B55"/>
    <w:rsid w:val="008E57ED"/>
    <w:rsid w:val="008E5A8A"/>
    <w:rsid w:val="008E62B9"/>
    <w:rsid w:val="008E64DD"/>
    <w:rsid w:val="008E78C0"/>
    <w:rsid w:val="008F1427"/>
    <w:rsid w:val="008F15D2"/>
    <w:rsid w:val="008F1D4D"/>
    <w:rsid w:val="008F23A9"/>
    <w:rsid w:val="008F258D"/>
    <w:rsid w:val="008F30EB"/>
    <w:rsid w:val="008F35A1"/>
    <w:rsid w:val="008F441A"/>
    <w:rsid w:val="008F68A1"/>
    <w:rsid w:val="009026E3"/>
    <w:rsid w:val="00902B78"/>
    <w:rsid w:val="00902D6B"/>
    <w:rsid w:val="00904A92"/>
    <w:rsid w:val="00907552"/>
    <w:rsid w:val="0091039F"/>
    <w:rsid w:val="0091077D"/>
    <w:rsid w:val="00912D03"/>
    <w:rsid w:val="00914CF8"/>
    <w:rsid w:val="00915774"/>
    <w:rsid w:val="00921280"/>
    <w:rsid w:val="009219A1"/>
    <w:rsid w:val="00921FD8"/>
    <w:rsid w:val="00922BF7"/>
    <w:rsid w:val="00923682"/>
    <w:rsid w:val="009236C5"/>
    <w:rsid w:val="00924026"/>
    <w:rsid w:val="00924671"/>
    <w:rsid w:val="00930C29"/>
    <w:rsid w:val="00930C77"/>
    <w:rsid w:val="00931E23"/>
    <w:rsid w:val="009322D9"/>
    <w:rsid w:val="00932533"/>
    <w:rsid w:val="00932867"/>
    <w:rsid w:val="00932CBA"/>
    <w:rsid w:val="009344E0"/>
    <w:rsid w:val="00934677"/>
    <w:rsid w:val="00934B02"/>
    <w:rsid w:val="00934FCB"/>
    <w:rsid w:val="009352D2"/>
    <w:rsid w:val="0093601D"/>
    <w:rsid w:val="00937215"/>
    <w:rsid w:val="00937828"/>
    <w:rsid w:val="009378D5"/>
    <w:rsid w:val="00940844"/>
    <w:rsid w:val="009420C7"/>
    <w:rsid w:val="00942745"/>
    <w:rsid w:val="00942880"/>
    <w:rsid w:val="00942DAD"/>
    <w:rsid w:val="009432C4"/>
    <w:rsid w:val="00946AF6"/>
    <w:rsid w:val="00946B5A"/>
    <w:rsid w:val="009500A9"/>
    <w:rsid w:val="00951D01"/>
    <w:rsid w:val="00951D9E"/>
    <w:rsid w:val="00952C5D"/>
    <w:rsid w:val="00953AD1"/>
    <w:rsid w:val="00953C30"/>
    <w:rsid w:val="0095481E"/>
    <w:rsid w:val="00954890"/>
    <w:rsid w:val="009559F5"/>
    <w:rsid w:val="00955D9B"/>
    <w:rsid w:val="009618AE"/>
    <w:rsid w:val="00961AFB"/>
    <w:rsid w:val="00962955"/>
    <w:rsid w:val="00963309"/>
    <w:rsid w:val="00963324"/>
    <w:rsid w:val="0096342A"/>
    <w:rsid w:val="0096416B"/>
    <w:rsid w:val="00964E83"/>
    <w:rsid w:val="0096529D"/>
    <w:rsid w:val="00965477"/>
    <w:rsid w:val="00965B03"/>
    <w:rsid w:val="0096690E"/>
    <w:rsid w:val="00970D44"/>
    <w:rsid w:val="009713E2"/>
    <w:rsid w:val="00971435"/>
    <w:rsid w:val="009724FE"/>
    <w:rsid w:val="00972790"/>
    <w:rsid w:val="009730D0"/>
    <w:rsid w:val="009734E2"/>
    <w:rsid w:val="0097350B"/>
    <w:rsid w:val="009741BB"/>
    <w:rsid w:val="009756A4"/>
    <w:rsid w:val="00977C8E"/>
    <w:rsid w:val="00977CF3"/>
    <w:rsid w:val="00980351"/>
    <w:rsid w:val="00981939"/>
    <w:rsid w:val="0098218B"/>
    <w:rsid w:val="0098389E"/>
    <w:rsid w:val="00984F2A"/>
    <w:rsid w:val="0098527B"/>
    <w:rsid w:val="0098639E"/>
    <w:rsid w:val="0098783C"/>
    <w:rsid w:val="00990449"/>
    <w:rsid w:val="00990C44"/>
    <w:rsid w:val="00991D68"/>
    <w:rsid w:val="00993A27"/>
    <w:rsid w:val="0099432F"/>
    <w:rsid w:val="0099717C"/>
    <w:rsid w:val="00997F64"/>
    <w:rsid w:val="009A0403"/>
    <w:rsid w:val="009A049F"/>
    <w:rsid w:val="009A10E2"/>
    <w:rsid w:val="009A129A"/>
    <w:rsid w:val="009A1CDE"/>
    <w:rsid w:val="009A42BD"/>
    <w:rsid w:val="009A465E"/>
    <w:rsid w:val="009A4B48"/>
    <w:rsid w:val="009A70B1"/>
    <w:rsid w:val="009A746F"/>
    <w:rsid w:val="009A7B22"/>
    <w:rsid w:val="009A7D98"/>
    <w:rsid w:val="009B09B9"/>
    <w:rsid w:val="009B1BB1"/>
    <w:rsid w:val="009B1D6D"/>
    <w:rsid w:val="009B254C"/>
    <w:rsid w:val="009B26E7"/>
    <w:rsid w:val="009B4A30"/>
    <w:rsid w:val="009B5279"/>
    <w:rsid w:val="009B68B1"/>
    <w:rsid w:val="009B777B"/>
    <w:rsid w:val="009C32AC"/>
    <w:rsid w:val="009C3EAF"/>
    <w:rsid w:val="009C54DC"/>
    <w:rsid w:val="009C62CF"/>
    <w:rsid w:val="009C6C3C"/>
    <w:rsid w:val="009C7FB0"/>
    <w:rsid w:val="009D40AF"/>
    <w:rsid w:val="009D6E80"/>
    <w:rsid w:val="009D76D8"/>
    <w:rsid w:val="009D7BAC"/>
    <w:rsid w:val="009D7F69"/>
    <w:rsid w:val="009E0682"/>
    <w:rsid w:val="009E12F8"/>
    <w:rsid w:val="009E18CA"/>
    <w:rsid w:val="009E19E0"/>
    <w:rsid w:val="009E4B8C"/>
    <w:rsid w:val="009E58AD"/>
    <w:rsid w:val="009E62B3"/>
    <w:rsid w:val="009E6B15"/>
    <w:rsid w:val="009F03F2"/>
    <w:rsid w:val="009F32F6"/>
    <w:rsid w:val="009F43A3"/>
    <w:rsid w:val="009F6FF1"/>
    <w:rsid w:val="00A002C3"/>
    <w:rsid w:val="00A010A8"/>
    <w:rsid w:val="00A0162E"/>
    <w:rsid w:val="00A02EE2"/>
    <w:rsid w:val="00A03021"/>
    <w:rsid w:val="00A039E8"/>
    <w:rsid w:val="00A03FE4"/>
    <w:rsid w:val="00A0518E"/>
    <w:rsid w:val="00A0526F"/>
    <w:rsid w:val="00A073EB"/>
    <w:rsid w:val="00A07701"/>
    <w:rsid w:val="00A10384"/>
    <w:rsid w:val="00A129F4"/>
    <w:rsid w:val="00A12B8C"/>
    <w:rsid w:val="00A13B45"/>
    <w:rsid w:val="00A14E7F"/>
    <w:rsid w:val="00A167DF"/>
    <w:rsid w:val="00A2097A"/>
    <w:rsid w:val="00A222B2"/>
    <w:rsid w:val="00A23E31"/>
    <w:rsid w:val="00A24D90"/>
    <w:rsid w:val="00A26B4A"/>
    <w:rsid w:val="00A2728C"/>
    <w:rsid w:val="00A3086F"/>
    <w:rsid w:val="00A31F2E"/>
    <w:rsid w:val="00A40024"/>
    <w:rsid w:val="00A40935"/>
    <w:rsid w:val="00A40DFB"/>
    <w:rsid w:val="00A41925"/>
    <w:rsid w:val="00A41D63"/>
    <w:rsid w:val="00A42C55"/>
    <w:rsid w:val="00A47385"/>
    <w:rsid w:val="00A503CC"/>
    <w:rsid w:val="00A522A2"/>
    <w:rsid w:val="00A5269D"/>
    <w:rsid w:val="00A54D57"/>
    <w:rsid w:val="00A55495"/>
    <w:rsid w:val="00A57C05"/>
    <w:rsid w:val="00A60464"/>
    <w:rsid w:val="00A60AAB"/>
    <w:rsid w:val="00A61ADD"/>
    <w:rsid w:val="00A63473"/>
    <w:rsid w:val="00A64A52"/>
    <w:rsid w:val="00A67BC3"/>
    <w:rsid w:val="00A715A4"/>
    <w:rsid w:val="00A72CD2"/>
    <w:rsid w:val="00A72F51"/>
    <w:rsid w:val="00A730B4"/>
    <w:rsid w:val="00A75279"/>
    <w:rsid w:val="00A7582B"/>
    <w:rsid w:val="00A817E8"/>
    <w:rsid w:val="00A82028"/>
    <w:rsid w:val="00A83B73"/>
    <w:rsid w:val="00A842DF"/>
    <w:rsid w:val="00A8582E"/>
    <w:rsid w:val="00A86549"/>
    <w:rsid w:val="00A90C2C"/>
    <w:rsid w:val="00A91617"/>
    <w:rsid w:val="00A9204D"/>
    <w:rsid w:val="00A92721"/>
    <w:rsid w:val="00A932F5"/>
    <w:rsid w:val="00A93A23"/>
    <w:rsid w:val="00A9428C"/>
    <w:rsid w:val="00A9446D"/>
    <w:rsid w:val="00AA17EF"/>
    <w:rsid w:val="00AA3B64"/>
    <w:rsid w:val="00AA4723"/>
    <w:rsid w:val="00AA4F80"/>
    <w:rsid w:val="00AA5D4D"/>
    <w:rsid w:val="00AA6EC8"/>
    <w:rsid w:val="00AB080A"/>
    <w:rsid w:val="00AB2E9D"/>
    <w:rsid w:val="00AB5F3A"/>
    <w:rsid w:val="00AB61B1"/>
    <w:rsid w:val="00AB6BF3"/>
    <w:rsid w:val="00AB718A"/>
    <w:rsid w:val="00AB7389"/>
    <w:rsid w:val="00AC18B7"/>
    <w:rsid w:val="00AC4F84"/>
    <w:rsid w:val="00AC4FA9"/>
    <w:rsid w:val="00AC6E78"/>
    <w:rsid w:val="00AC77E2"/>
    <w:rsid w:val="00AD2C57"/>
    <w:rsid w:val="00AD30B3"/>
    <w:rsid w:val="00AD3200"/>
    <w:rsid w:val="00AD3470"/>
    <w:rsid w:val="00AD4BEC"/>
    <w:rsid w:val="00AD4D42"/>
    <w:rsid w:val="00AD69F5"/>
    <w:rsid w:val="00AD71CA"/>
    <w:rsid w:val="00AD74E8"/>
    <w:rsid w:val="00AE03B4"/>
    <w:rsid w:val="00AE0695"/>
    <w:rsid w:val="00AE0F3E"/>
    <w:rsid w:val="00AE2104"/>
    <w:rsid w:val="00AE3A5D"/>
    <w:rsid w:val="00AE59AB"/>
    <w:rsid w:val="00AE5A86"/>
    <w:rsid w:val="00AE66BB"/>
    <w:rsid w:val="00AF53BE"/>
    <w:rsid w:val="00AF5C0E"/>
    <w:rsid w:val="00AF7181"/>
    <w:rsid w:val="00AF7A47"/>
    <w:rsid w:val="00B0121E"/>
    <w:rsid w:val="00B04BF0"/>
    <w:rsid w:val="00B061DA"/>
    <w:rsid w:val="00B07349"/>
    <w:rsid w:val="00B10AD5"/>
    <w:rsid w:val="00B1102B"/>
    <w:rsid w:val="00B117D3"/>
    <w:rsid w:val="00B13E81"/>
    <w:rsid w:val="00B147B9"/>
    <w:rsid w:val="00B14FFB"/>
    <w:rsid w:val="00B15FD2"/>
    <w:rsid w:val="00B16615"/>
    <w:rsid w:val="00B1696B"/>
    <w:rsid w:val="00B17B59"/>
    <w:rsid w:val="00B204BF"/>
    <w:rsid w:val="00B20678"/>
    <w:rsid w:val="00B20B16"/>
    <w:rsid w:val="00B2136B"/>
    <w:rsid w:val="00B21474"/>
    <w:rsid w:val="00B222B1"/>
    <w:rsid w:val="00B229C6"/>
    <w:rsid w:val="00B2332A"/>
    <w:rsid w:val="00B241CF"/>
    <w:rsid w:val="00B24BCF"/>
    <w:rsid w:val="00B26386"/>
    <w:rsid w:val="00B27358"/>
    <w:rsid w:val="00B27822"/>
    <w:rsid w:val="00B27AA2"/>
    <w:rsid w:val="00B27B0E"/>
    <w:rsid w:val="00B30056"/>
    <w:rsid w:val="00B30E39"/>
    <w:rsid w:val="00B3300D"/>
    <w:rsid w:val="00B346FA"/>
    <w:rsid w:val="00B34DB1"/>
    <w:rsid w:val="00B366AD"/>
    <w:rsid w:val="00B3681B"/>
    <w:rsid w:val="00B3740C"/>
    <w:rsid w:val="00B37901"/>
    <w:rsid w:val="00B419D6"/>
    <w:rsid w:val="00B42293"/>
    <w:rsid w:val="00B432B5"/>
    <w:rsid w:val="00B44B6E"/>
    <w:rsid w:val="00B452FF"/>
    <w:rsid w:val="00B46083"/>
    <w:rsid w:val="00B4632E"/>
    <w:rsid w:val="00B509F6"/>
    <w:rsid w:val="00B5100B"/>
    <w:rsid w:val="00B5111E"/>
    <w:rsid w:val="00B5155C"/>
    <w:rsid w:val="00B52A66"/>
    <w:rsid w:val="00B53493"/>
    <w:rsid w:val="00B557E5"/>
    <w:rsid w:val="00B57C3C"/>
    <w:rsid w:val="00B61B69"/>
    <w:rsid w:val="00B63106"/>
    <w:rsid w:val="00B63A78"/>
    <w:rsid w:val="00B64210"/>
    <w:rsid w:val="00B66A8D"/>
    <w:rsid w:val="00B67AF5"/>
    <w:rsid w:val="00B7044D"/>
    <w:rsid w:val="00B71191"/>
    <w:rsid w:val="00B7131B"/>
    <w:rsid w:val="00B7232E"/>
    <w:rsid w:val="00B728D1"/>
    <w:rsid w:val="00B72E68"/>
    <w:rsid w:val="00B74ACB"/>
    <w:rsid w:val="00B75183"/>
    <w:rsid w:val="00B7644F"/>
    <w:rsid w:val="00B815B6"/>
    <w:rsid w:val="00B81910"/>
    <w:rsid w:val="00B81ED4"/>
    <w:rsid w:val="00B82AE5"/>
    <w:rsid w:val="00B859AC"/>
    <w:rsid w:val="00B8665A"/>
    <w:rsid w:val="00B9116E"/>
    <w:rsid w:val="00B912E5"/>
    <w:rsid w:val="00B9351C"/>
    <w:rsid w:val="00B94917"/>
    <w:rsid w:val="00B951D6"/>
    <w:rsid w:val="00B95451"/>
    <w:rsid w:val="00B95F3A"/>
    <w:rsid w:val="00B960F8"/>
    <w:rsid w:val="00B97ED6"/>
    <w:rsid w:val="00BA0DCA"/>
    <w:rsid w:val="00BA0DDC"/>
    <w:rsid w:val="00BA10B1"/>
    <w:rsid w:val="00BA2E45"/>
    <w:rsid w:val="00BA6A5E"/>
    <w:rsid w:val="00BA7CD1"/>
    <w:rsid w:val="00BB0B07"/>
    <w:rsid w:val="00BB15B2"/>
    <w:rsid w:val="00BB190F"/>
    <w:rsid w:val="00BB2FAF"/>
    <w:rsid w:val="00BB38A7"/>
    <w:rsid w:val="00BB3A16"/>
    <w:rsid w:val="00BB528F"/>
    <w:rsid w:val="00BB6AE7"/>
    <w:rsid w:val="00BB78B7"/>
    <w:rsid w:val="00BC1EF1"/>
    <w:rsid w:val="00BC307F"/>
    <w:rsid w:val="00BC5071"/>
    <w:rsid w:val="00BC680D"/>
    <w:rsid w:val="00BC7344"/>
    <w:rsid w:val="00BC7805"/>
    <w:rsid w:val="00BC7D4B"/>
    <w:rsid w:val="00BD0B60"/>
    <w:rsid w:val="00BD142F"/>
    <w:rsid w:val="00BD16FC"/>
    <w:rsid w:val="00BD3528"/>
    <w:rsid w:val="00BD35AA"/>
    <w:rsid w:val="00BD36D7"/>
    <w:rsid w:val="00BD39B0"/>
    <w:rsid w:val="00BD3F29"/>
    <w:rsid w:val="00BD6696"/>
    <w:rsid w:val="00BD6C2D"/>
    <w:rsid w:val="00BE060C"/>
    <w:rsid w:val="00BE0F92"/>
    <w:rsid w:val="00BE12A7"/>
    <w:rsid w:val="00BE1822"/>
    <w:rsid w:val="00BE2691"/>
    <w:rsid w:val="00BE3008"/>
    <w:rsid w:val="00BE347F"/>
    <w:rsid w:val="00BE3903"/>
    <w:rsid w:val="00BE5EF8"/>
    <w:rsid w:val="00BE5FE0"/>
    <w:rsid w:val="00BE6036"/>
    <w:rsid w:val="00BE690B"/>
    <w:rsid w:val="00BE7C82"/>
    <w:rsid w:val="00BF5263"/>
    <w:rsid w:val="00BF5D51"/>
    <w:rsid w:val="00C0017E"/>
    <w:rsid w:val="00C00544"/>
    <w:rsid w:val="00C008A6"/>
    <w:rsid w:val="00C01F8B"/>
    <w:rsid w:val="00C02A2E"/>
    <w:rsid w:val="00C03A4B"/>
    <w:rsid w:val="00C05F0C"/>
    <w:rsid w:val="00C1120D"/>
    <w:rsid w:val="00C12A11"/>
    <w:rsid w:val="00C13FD3"/>
    <w:rsid w:val="00C15B42"/>
    <w:rsid w:val="00C16C9E"/>
    <w:rsid w:val="00C175EF"/>
    <w:rsid w:val="00C17980"/>
    <w:rsid w:val="00C210A8"/>
    <w:rsid w:val="00C25EA9"/>
    <w:rsid w:val="00C27E97"/>
    <w:rsid w:val="00C30959"/>
    <w:rsid w:val="00C3127D"/>
    <w:rsid w:val="00C334DE"/>
    <w:rsid w:val="00C34865"/>
    <w:rsid w:val="00C37A1B"/>
    <w:rsid w:val="00C409BB"/>
    <w:rsid w:val="00C4276A"/>
    <w:rsid w:val="00C43F10"/>
    <w:rsid w:val="00C453E8"/>
    <w:rsid w:val="00C476ED"/>
    <w:rsid w:val="00C47C4D"/>
    <w:rsid w:val="00C519CA"/>
    <w:rsid w:val="00C5315E"/>
    <w:rsid w:val="00C54396"/>
    <w:rsid w:val="00C55FB0"/>
    <w:rsid w:val="00C57E91"/>
    <w:rsid w:val="00C603DE"/>
    <w:rsid w:val="00C62DAE"/>
    <w:rsid w:val="00C63A25"/>
    <w:rsid w:val="00C64731"/>
    <w:rsid w:val="00C65ACF"/>
    <w:rsid w:val="00C661DA"/>
    <w:rsid w:val="00C666DD"/>
    <w:rsid w:val="00C66B2A"/>
    <w:rsid w:val="00C676FD"/>
    <w:rsid w:val="00C713AC"/>
    <w:rsid w:val="00C720E9"/>
    <w:rsid w:val="00C72B17"/>
    <w:rsid w:val="00C73B6D"/>
    <w:rsid w:val="00C7430A"/>
    <w:rsid w:val="00C76656"/>
    <w:rsid w:val="00C76758"/>
    <w:rsid w:val="00C7779A"/>
    <w:rsid w:val="00C8003C"/>
    <w:rsid w:val="00C816D0"/>
    <w:rsid w:val="00C839B6"/>
    <w:rsid w:val="00C839BE"/>
    <w:rsid w:val="00C83C7B"/>
    <w:rsid w:val="00C90048"/>
    <w:rsid w:val="00C90B17"/>
    <w:rsid w:val="00C91338"/>
    <w:rsid w:val="00C9146A"/>
    <w:rsid w:val="00C92883"/>
    <w:rsid w:val="00C92B12"/>
    <w:rsid w:val="00C936C9"/>
    <w:rsid w:val="00C9383E"/>
    <w:rsid w:val="00C95B03"/>
    <w:rsid w:val="00C96E36"/>
    <w:rsid w:val="00CA182B"/>
    <w:rsid w:val="00CA62E1"/>
    <w:rsid w:val="00CA7709"/>
    <w:rsid w:val="00CB1B7A"/>
    <w:rsid w:val="00CB2DEB"/>
    <w:rsid w:val="00CB31AA"/>
    <w:rsid w:val="00CB37DB"/>
    <w:rsid w:val="00CB5938"/>
    <w:rsid w:val="00CB7FDC"/>
    <w:rsid w:val="00CC1C9D"/>
    <w:rsid w:val="00CC30DB"/>
    <w:rsid w:val="00CD181B"/>
    <w:rsid w:val="00CD1C0E"/>
    <w:rsid w:val="00CD204F"/>
    <w:rsid w:val="00CD23BF"/>
    <w:rsid w:val="00CD2630"/>
    <w:rsid w:val="00CD39AE"/>
    <w:rsid w:val="00CD5E79"/>
    <w:rsid w:val="00CD77E0"/>
    <w:rsid w:val="00CD7F57"/>
    <w:rsid w:val="00CE62B9"/>
    <w:rsid w:val="00CE6CF9"/>
    <w:rsid w:val="00CF0867"/>
    <w:rsid w:val="00CF0C6F"/>
    <w:rsid w:val="00CF20FC"/>
    <w:rsid w:val="00CF25EF"/>
    <w:rsid w:val="00CF4289"/>
    <w:rsid w:val="00CF50CC"/>
    <w:rsid w:val="00CF57C5"/>
    <w:rsid w:val="00D01154"/>
    <w:rsid w:val="00D01B2F"/>
    <w:rsid w:val="00D01E10"/>
    <w:rsid w:val="00D04BDD"/>
    <w:rsid w:val="00D10DDB"/>
    <w:rsid w:val="00D149B4"/>
    <w:rsid w:val="00D15804"/>
    <w:rsid w:val="00D15B2E"/>
    <w:rsid w:val="00D20AF9"/>
    <w:rsid w:val="00D20EC2"/>
    <w:rsid w:val="00D21301"/>
    <w:rsid w:val="00D21595"/>
    <w:rsid w:val="00D2228E"/>
    <w:rsid w:val="00D22FAF"/>
    <w:rsid w:val="00D23026"/>
    <w:rsid w:val="00D24B1B"/>
    <w:rsid w:val="00D25A12"/>
    <w:rsid w:val="00D270AE"/>
    <w:rsid w:val="00D27ACF"/>
    <w:rsid w:val="00D3042B"/>
    <w:rsid w:val="00D31535"/>
    <w:rsid w:val="00D32A92"/>
    <w:rsid w:val="00D33555"/>
    <w:rsid w:val="00D40F4C"/>
    <w:rsid w:val="00D40F8A"/>
    <w:rsid w:val="00D4345C"/>
    <w:rsid w:val="00D4365B"/>
    <w:rsid w:val="00D438FA"/>
    <w:rsid w:val="00D44203"/>
    <w:rsid w:val="00D500AA"/>
    <w:rsid w:val="00D52663"/>
    <w:rsid w:val="00D5294B"/>
    <w:rsid w:val="00D5377A"/>
    <w:rsid w:val="00D53D47"/>
    <w:rsid w:val="00D60A8E"/>
    <w:rsid w:val="00D60C4E"/>
    <w:rsid w:val="00D614E1"/>
    <w:rsid w:val="00D644C3"/>
    <w:rsid w:val="00D6593B"/>
    <w:rsid w:val="00D663CA"/>
    <w:rsid w:val="00D676E8"/>
    <w:rsid w:val="00D67E64"/>
    <w:rsid w:val="00D72B59"/>
    <w:rsid w:val="00D736FA"/>
    <w:rsid w:val="00D7424A"/>
    <w:rsid w:val="00D74A59"/>
    <w:rsid w:val="00D74EDB"/>
    <w:rsid w:val="00D753FD"/>
    <w:rsid w:val="00D759AA"/>
    <w:rsid w:val="00D7699D"/>
    <w:rsid w:val="00D769C6"/>
    <w:rsid w:val="00D77CBD"/>
    <w:rsid w:val="00D81049"/>
    <w:rsid w:val="00D812B5"/>
    <w:rsid w:val="00D82CAF"/>
    <w:rsid w:val="00D83AD8"/>
    <w:rsid w:val="00D8501A"/>
    <w:rsid w:val="00D902B4"/>
    <w:rsid w:val="00D906B7"/>
    <w:rsid w:val="00D90DE2"/>
    <w:rsid w:val="00D92179"/>
    <w:rsid w:val="00D9455C"/>
    <w:rsid w:val="00D958AC"/>
    <w:rsid w:val="00D95DE3"/>
    <w:rsid w:val="00D965CA"/>
    <w:rsid w:val="00D966EC"/>
    <w:rsid w:val="00D978BB"/>
    <w:rsid w:val="00DA02D2"/>
    <w:rsid w:val="00DA0AED"/>
    <w:rsid w:val="00DA0DAF"/>
    <w:rsid w:val="00DA1CAF"/>
    <w:rsid w:val="00DA24C8"/>
    <w:rsid w:val="00DA2710"/>
    <w:rsid w:val="00DA28D8"/>
    <w:rsid w:val="00DA3481"/>
    <w:rsid w:val="00DA3F86"/>
    <w:rsid w:val="00DA507F"/>
    <w:rsid w:val="00DA5FC5"/>
    <w:rsid w:val="00DA7CF4"/>
    <w:rsid w:val="00DB09B0"/>
    <w:rsid w:val="00DB0BFB"/>
    <w:rsid w:val="00DB10AC"/>
    <w:rsid w:val="00DB2EAF"/>
    <w:rsid w:val="00DB4887"/>
    <w:rsid w:val="00DB4BAD"/>
    <w:rsid w:val="00DB4FE4"/>
    <w:rsid w:val="00DB52FE"/>
    <w:rsid w:val="00DB6746"/>
    <w:rsid w:val="00DB75FC"/>
    <w:rsid w:val="00DC1A65"/>
    <w:rsid w:val="00DC3D06"/>
    <w:rsid w:val="00DC465C"/>
    <w:rsid w:val="00DC55AD"/>
    <w:rsid w:val="00DD1069"/>
    <w:rsid w:val="00DD18EB"/>
    <w:rsid w:val="00DD5235"/>
    <w:rsid w:val="00DD52BE"/>
    <w:rsid w:val="00DD6075"/>
    <w:rsid w:val="00DD611E"/>
    <w:rsid w:val="00DD7D4F"/>
    <w:rsid w:val="00DE0D93"/>
    <w:rsid w:val="00DE3B40"/>
    <w:rsid w:val="00DE4CF5"/>
    <w:rsid w:val="00DE51BE"/>
    <w:rsid w:val="00DE54A4"/>
    <w:rsid w:val="00DE5DA8"/>
    <w:rsid w:val="00DF0CAE"/>
    <w:rsid w:val="00DF11ED"/>
    <w:rsid w:val="00DF137F"/>
    <w:rsid w:val="00DF27E4"/>
    <w:rsid w:val="00DF2EE9"/>
    <w:rsid w:val="00DF3A36"/>
    <w:rsid w:val="00DF4A7B"/>
    <w:rsid w:val="00DF51D3"/>
    <w:rsid w:val="00DF5B73"/>
    <w:rsid w:val="00DF5D70"/>
    <w:rsid w:val="00DF61E0"/>
    <w:rsid w:val="00DF6628"/>
    <w:rsid w:val="00DF69AA"/>
    <w:rsid w:val="00DF727E"/>
    <w:rsid w:val="00E02772"/>
    <w:rsid w:val="00E031E2"/>
    <w:rsid w:val="00E069CC"/>
    <w:rsid w:val="00E07BD1"/>
    <w:rsid w:val="00E10582"/>
    <w:rsid w:val="00E11BE1"/>
    <w:rsid w:val="00E12DE4"/>
    <w:rsid w:val="00E144B1"/>
    <w:rsid w:val="00E208BB"/>
    <w:rsid w:val="00E20E8B"/>
    <w:rsid w:val="00E21497"/>
    <w:rsid w:val="00E218CE"/>
    <w:rsid w:val="00E22165"/>
    <w:rsid w:val="00E22286"/>
    <w:rsid w:val="00E24077"/>
    <w:rsid w:val="00E24F7A"/>
    <w:rsid w:val="00E24FE0"/>
    <w:rsid w:val="00E26B1F"/>
    <w:rsid w:val="00E26D4B"/>
    <w:rsid w:val="00E26FEC"/>
    <w:rsid w:val="00E27105"/>
    <w:rsid w:val="00E3026E"/>
    <w:rsid w:val="00E30441"/>
    <w:rsid w:val="00E316C0"/>
    <w:rsid w:val="00E343AF"/>
    <w:rsid w:val="00E345E1"/>
    <w:rsid w:val="00E34F68"/>
    <w:rsid w:val="00E366BB"/>
    <w:rsid w:val="00E42B93"/>
    <w:rsid w:val="00E437BC"/>
    <w:rsid w:val="00E447F1"/>
    <w:rsid w:val="00E4541D"/>
    <w:rsid w:val="00E45787"/>
    <w:rsid w:val="00E476BC"/>
    <w:rsid w:val="00E4772D"/>
    <w:rsid w:val="00E47EE0"/>
    <w:rsid w:val="00E51B6D"/>
    <w:rsid w:val="00E51E50"/>
    <w:rsid w:val="00E51EBD"/>
    <w:rsid w:val="00E534B8"/>
    <w:rsid w:val="00E54208"/>
    <w:rsid w:val="00E55F1C"/>
    <w:rsid w:val="00E56A99"/>
    <w:rsid w:val="00E57002"/>
    <w:rsid w:val="00E61101"/>
    <w:rsid w:val="00E6521D"/>
    <w:rsid w:val="00E65910"/>
    <w:rsid w:val="00E65ED4"/>
    <w:rsid w:val="00E679E5"/>
    <w:rsid w:val="00E67E66"/>
    <w:rsid w:val="00E70168"/>
    <w:rsid w:val="00E71B3F"/>
    <w:rsid w:val="00E72D38"/>
    <w:rsid w:val="00E74A27"/>
    <w:rsid w:val="00E753B4"/>
    <w:rsid w:val="00E77C77"/>
    <w:rsid w:val="00E83545"/>
    <w:rsid w:val="00E842ED"/>
    <w:rsid w:val="00E90DD6"/>
    <w:rsid w:val="00E91710"/>
    <w:rsid w:val="00E92A4F"/>
    <w:rsid w:val="00E94A8A"/>
    <w:rsid w:val="00E95167"/>
    <w:rsid w:val="00E966F9"/>
    <w:rsid w:val="00E976D4"/>
    <w:rsid w:val="00EA0467"/>
    <w:rsid w:val="00EA0B7E"/>
    <w:rsid w:val="00EA1509"/>
    <w:rsid w:val="00EA156B"/>
    <w:rsid w:val="00EA1A6A"/>
    <w:rsid w:val="00EA22B6"/>
    <w:rsid w:val="00EA2A61"/>
    <w:rsid w:val="00EA529C"/>
    <w:rsid w:val="00EA6256"/>
    <w:rsid w:val="00EB1805"/>
    <w:rsid w:val="00EB1D7E"/>
    <w:rsid w:val="00EB4412"/>
    <w:rsid w:val="00EB53C4"/>
    <w:rsid w:val="00EB5D66"/>
    <w:rsid w:val="00EB6C80"/>
    <w:rsid w:val="00EB7F04"/>
    <w:rsid w:val="00EC508B"/>
    <w:rsid w:val="00ED1FE4"/>
    <w:rsid w:val="00ED3C33"/>
    <w:rsid w:val="00ED43C3"/>
    <w:rsid w:val="00ED4CE7"/>
    <w:rsid w:val="00ED5C2A"/>
    <w:rsid w:val="00ED6347"/>
    <w:rsid w:val="00EE185E"/>
    <w:rsid w:val="00EE1E08"/>
    <w:rsid w:val="00EE361D"/>
    <w:rsid w:val="00EE4AFE"/>
    <w:rsid w:val="00EE5D32"/>
    <w:rsid w:val="00EE684F"/>
    <w:rsid w:val="00EF06CB"/>
    <w:rsid w:val="00EF109E"/>
    <w:rsid w:val="00EF1438"/>
    <w:rsid w:val="00EF2DD9"/>
    <w:rsid w:val="00EF3770"/>
    <w:rsid w:val="00EF4FBB"/>
    <w:rsid w:val="00EF6269"/>
    <w:rsid w:val="00EF6ED8"/>
    <w:rsid w:val="00EF7A9D"/>
    <w:rsid w:val="00F0267F"/>
    <w:rsid w:val="00F02E7F"/>
    <w:rsid w:val="00F03209"/>
    <w:rsid w:val="00F04767"/>
    <w:rsid w:val="00F0651B"/>
    <w:rsid w:val="00F0763A"/>
    <w:rsid w:val="00F12EC9"/>
    <w:rsid w:val="00F13F3D"/>
    <w:rsid w:val="00F156E4"/>
    <w:rsid w:val="00F15864"/>
    <w:rsid w:val="00F15AE5"/>
    <w:rsid w:val="00F15EEE"/>
    <w:rsid w:val="00F17130"/>
    <w:rsid w:val="00F177F9"/>
    <w:rsid w:val="00F20EEA"/>
    <w:rsid w:val="00F23B14"/>
    <w:rsid w:val="00F30ADA"/>
    <w:rsid w:val="00F31839"/>
    <w:rsid w:val="00F31B57"/>
    <w:rsid w:val="00F31C90"/>
    <w:rsid w:val="00F33401"/>
    <w:rsid w:val="00F33FA6"/>
    <w:rsid w:val="00F34429"/>
    <w:rsid w:val="00F36D47"/>
    <w:rsid w:val="00F37B5E"/>
    <w:rsid w:val="00F40A21"/>
    <w:rsid w:val="00F412E7"/>
    <w:rsid w:val="00F41EF3"/>
    <w:rsid w:val="00F440C5"/>
    <w:rsid w:val="00F454AC"/>
    <w:rsid w:val="00F45C85"/>
    <w:rsid w:val="00F4601A"/>
    <w:rsid w:val="00F507C0"/>
    <w:rsid w:val="00F5094D"/>
    <w:rsid w:val="00F51386"/>
    <w:rsid w:val="00F515FF"/>
    <w:rsid w:val="00F51B8E"/>
    <w:rsid w:val="00F52A30"/>
    <w:rsid w:val="00F52D5E"/>
    <w:rsid w:val="00F52FB3"/>
    <w:rsid w:val="00F536B7"/>
    <w:rsid w:val="00F55EC2"/>
    <w:rsid w:val="00F61402"/>
    <w:rsid w:val="00F621A2"/>
    <w:rsid w:val="00F6251C"/>
    <w:rsid w:val="00F6262E"/>
    <w:rsid w:val="00F62F81"/>
    <w:rsid w:val="00F6322B"/>
    <w:rsid w:val="00F6408F"/>
    <w:rsid w:val="00F65BBA"/>
    <w:rsid w:val="00F65BD8"/>
    <w:rsid w:val="00F670E5"/>
    <w:rsid w:val="00F70F62"/>
    <w:rsid w:val="00F711FC"/>
    <w:rsid w:val="00F734D1"/>
    <w:rsid w:val="00F76362"/>
    <w:rsid w:val="00F76AD3"/>
    <w:rsid w:val="00F80CE6"/>
    <w:rsid w:val="00F8267E"/>
    <w:rsid w:val="00F84755"/>
    <w:rsid w:val="00F85415"/>
    <w:rsid w:val="00F85A42"/>
    <w:rsid w:val="00F862E8"/>
    <w:rsid w:val="00F86AE2"/>
    <w:rsid w:val="00F87185"/>
    <w:rsid w:val="00F871B0"/>
    <w:rsid w:val="00F874E2"/>
    <w:rsid w:val="00F8796E"/>
    <w:rsid w:val="00F9278A"/>
    <w:rsid w:val="00F92D15"/>
    <w:rsid w:val="00F93FFA"/>
    <w:rsid w:val="00F94A47"/>
    <w:rsid w:val="00F94F15"/>
    <w:rsid w:val="00FA1843"/>
    <w:rsid w:val="00FA26A1"/>
    <w:rsid w:val="00FA275F"/>
    <w:rsid w:val="00FA4D8A"/>
    <w:rsid w:val="00FA65A9"/>
    <w:rsid w:val="00FA7D6C"/>
    <w:rsid w:val="00FA7EE5"/>
    <w:rsid w:val="00FB0A6A"/>
    <w:rsid w:val="00FB298F"/>
    <w:rsid w:val="00FB29A5"/>
    <w:rsid w:val="00FB2F43"/>
    <w:rsid w:val="00FB3386"/>
    <w:rsid w:val="00FB40F4"/>
    <w:rsid w:val="00FB4C71"/>
    <w:rsid w:val="00FB50E3"/>
    <w:rsid w:val="00FB6832"/>
    <w:rsid w:val="00FB7AE0"/>
    <w:rsid w:val="00FC0508"/>
    <w:rsid w:val="00FC220B"/>
    <w:rsid w:val="00FC2A76"/>
    <w:rsid w:val="00FC41EE"/>
    <w:rsid w:val="00FC53FF"/>
    <w:rsid w:val="00FC613C"/>
    <w:rsid w:val="00FC6CC1"/>
    <w:rsid w:val="00FC7904"/>
    <w:rsid w:val="00FD3508"/>
    <w:rsid w:val="00FD4B95"/>
    <w:rsid w:val="00FD5E40"/>
    <w:rsid w:val="00FE06A4"/>
    <w:rsid w:val="00FE078D"/>
    <w:rsid w:val="00FE14DB"/>
    <w:rsid w:val="00FE33F2"/>
    <w:rsid w:val="00FE40DF"/>
    <w:rsid w:val="00FE51B9"/>
    <w:rsid w:val="00FE68FC"/>
    <w:rsid w:val="00FE71C9"/>
    <w:rsid w:val="00FF04F5"/>
    <w:rsid w:val="00FF28AE"/>
    <w:rsid w:val="00FF2ECC"/>
    <w:rsid w:val="00FF41AD"/>
    <w:rsid w:val="00FF4E5C"/>
    <w:rsid w:val="00FF5BC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90449"/>
    <w:pPr>
      <w:spacing w:before="60" w:after="120" w:line="280" w:lineRule="atLeast"/>
      <w:ind w:left="454"/>
    </w:pPr>
    <w:rPr>
      <w:rFonts w:ascii="Calibri" w:hAnsi="Calibri" w:cs="Calibri"/>
    </w:rPr>
  </w:style>
  <w:style w:type="paragraph" w:styleId="Heading1">
    <w:name w:val="heading 1"/>
    <w:basedOn w:val="Normal"/>
    <w:next w:val="Normal"/>
    <w:link w:val="Heading1Char"/>
    <w:uiPriority w:val="99"/>
    <w:qFormat/>
    <w:rsid w:val="00730707"/>
    <w:pPr>
      <w:keepNext/>
      <w:spacing w:before="240" w:after="240"/>
      <w:ind w:left="425"/>
      <w:jc w:val="both"/>
      <w:outlineLvl w:val="0"/>
    </w:pPr>
    <w:rPr>
      <w:rFonts w:ascii="Arial" w:hAnsi="Arial" w:cs="Arial"/>
      <w:b/>
      <w:bCs/>
      <w:sz w:val="26"/>
      <w:szCs w:val="26"/>
    </w:rPr>
  </w:style>
  <w:style w:type="paragraph" w:styleId="Heading2">
    <w:name w:val="heading 2"/>
    <w:basedOn w:val="Normal"/>
    <w:next w:val="Normal"/>
    <w:link w:val="Heading2Char"/>
    <w:uiPriority w:val="99"/>
    <w:qFormat/>
    <w:rsid w:val="00730707"/>
    <w:pPr>
      <w:keepNext/>
      <w:spacing w:before="240" w:after="240"/>
      <w:ind w:left="425" w:hanging="425"/>
      <w:outlineLvl w:val="1"/>
    </w:pPr>
    <w:rPr>
      <w:rFonts w:ascii="Arial" w:hAnsi="Arial" w:cs="Arial"/>
      <w:b/>
      <w:bCs/>
      <w:sz w:val="24"/>
      <w:szCs w:val="24"/>
    </w:rPr>
  </w:style>
  <w:style w:type="paragraph" w:styleId="Heading3">
    <w:name w:val="heading 3"/>
    <w:basedOn w:val="Normal"/>
    <w:next w:val="Normal"/>
    <w:link w:val="Heading3Char"/>
    <w:uiPriority w:val="99"/>
    <w:qFormat/>
    <w:rsid w:val="00730707"/>
    <w:pPr>
      <w:keepNext/>
      <w:tabs>
        <w:tab w:val="right" w:pos="720"/>
        <w:tab w:val="num" w:pos="900"/>
        <w:tab w:val="left" w:pos="3600"/>
        <w:tab w:val="left" w:pos="3960"/>
        <w:tab w:val="left" w:pos="8640"/>
        <w:tab w:val="right" w:pos="9540"/>
      </w:tabs>
      <w:spacing w:before="120"/>
      <w:ind w:left="539"/>
      <w:outlineLvl w:val="2"/>
    </w:pPr>
    <w:rPr>
      <w:rFonts w:ascii="Arial" w:hAnsi="Arial" w:cs="Arial"/>
      <w:b/>
      <w:bCs/>
      <w:sz w:val="24"/>
      <w:szCs w:val="24"/>
    </w:rPr>
  </w:style>
  <w:style w:type="paragraph" w:styleId="Heading4">
    <w:name w:val="heading 4"/>
    <w:basedOn w:val="Normal"/>
    <w:next w:val="Normal"/>
    <w:link w:val="Heading4Char"/>
    <w:uiPriority w:val="99"/>
    <w:qFormat/>
    <w:rsid w:val="0098527B"/>
    <w:pPr>
      <w:keepNext/>
      <w:jc w:val="both"/>
      <w:outlineLvl w:val="3"/>
    </w:pPr>
    <w:rPr>
      <w:rFonts w:ascii="Arial" w:hAnsi="Arial" w:cs="Arial"/>
      <w:b/>
      <w:bCs/>
    </w:rPr>
  </w:style>
  <w:style w:type="paragraph" w:styleId="Heading5">
    <w:name w:val="heading 5"/>
    <w:basedOn w:val="Normal"/>
    <w:next w:val="Normal"/>
    <w:link w:val="Heading5Char"/>
    <w:uiPriority w:val="99"/>
    <w:qFormat/>
    <w:rsid w:val="0098527B"/>
    <w:pPr>
      <w:keepNext/>
      <w:numPr>
        <w:numId w:val="2"/>
      </w:numPr>
      <w:outlineLvl w:val="4"/>
    </w:pPr>
    <w:rPr>
      <w:sz w:val="28"/>
      <w:szCs w:val="28"/>
    </w:rPr>
  </w:style>
  <w:style w:type="paragraph" w:styleId="Heading6">
    <w:name w:val="heading 6"/>
    <w:basedOn w:val="Normal"/>
    <w:next w:val="Normal"/>
    <w:link w:val="Heading6Char"/>
    <w:uiPriority w:val="99"/>
    <w:qFormat/>
    <w:rsid w:val="0098527B"/>
    <w:pPr>
      <w:keepNext/>
      <w:spacing w:line="480" w:lineRule="auto"/>
      <w:ind w:firstLine="426"/>
      <w:jc w:val="both"/>
      <w:outlineLvl w:val="5"/>
    </w:pPr>
    <w:rPr>
      <w:rFonts w:ascii="Arial" w:hAnsi="Arial" w:cs="Arial"/>
      <w:b/>
      <w:bCs/>
    </w:rPr>
  </w:style>
  <w:style w:type="paragraph" w:styleId="Heading7">
    <w:name w:val="heading 7"/>
    <w:basedOn w:val="Normal"/>
    <w:next w:val="Normal"/>
    <w:link w:val="Heading7Char"/>
    <w:uiPriority w:val="99"/>
    <w:qFormat/>
    <w:rsid w:val="0098527B"/>
    <w:pPr>
      <w:keepNext/>
      <w:jc w:val="right"/>
      <w:outlineLvl w:val="6"/>
    </w:pPr>
    <w:rPr>
      <w:b/>
      <w:bCs/>
    </w:rPr>
  </w:style>
  <w:style w:type="paragraph" w:styleId="Heading8">
    <w:name w:val="heading 8"/>
    <w:basedOn w:val="Normal"/>
    <w:next w:val="Normal"/>
    <w:link w:val="Heading8Char"/>
    <w:uiPriority w:val="99"/>
    <w:qFormat/>
    <w:rsid w:val="0098527B"/>
    <w:pPr>
      <w:keepNext/>
      <w:widowControl w:val="0"/>
      <w:numPr>
        <w:numId w:val="1"/>
      </w:numPr>
      <w:tabs>
        <w:tab w:val="left" w:pos="8900"/>
      </w:tabs>
      <w:autoSpaceDE w:val="0"/>
      <w:autoSpaceDN w:val="0"/>
      <w:spacing w:line="20" w:lineRule="atLeast"/>
      <w:ind w:right="-31"/>
      <w:jc w:val="both"/>
      <w:outlineLvl w:val="7"/>
    </w:pPr>
    <w:rPr>
      <w:sz w:val="28"/>
      <w:szCs w:val="28"/>
      <w:u w:val="single"/>
    </w:rPr>
  </w:style>
  <w:style w:type="paragraph" w:styleId="Heading9">
    <w:name w:val="heading 9"/>
    <w:basedOn w:val="Normal"/>
    <w:next w:val="Normal"/>
    <w:link w:val="Heading9Char"/>
    <w:uiPriority w:val="99"/>
    <w:qFormat/>
    <w:rsid w:val="0098527B"/>
    <w:pPr>
      <w:keepNext/>
      <w:jc w:val="center"/>
      <w:outlineLvl w:val="8"/>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A7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A0A7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A0A7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A0A7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A0A75"/>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6A0A75"/>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6A0A75"/>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6A0A75"/>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6A0A75"/>
    <w:rPr>
      <w:rFonts w:asciiTheme="majorHAnsi" w:eastAsiaTheme="majorEastAsia" w:hAnsiTheme="majorHAnsi" w:cstheme="majorBidi"/>
    </w:rPr>
  </w:style>
  <w:style w:type="paragraph" w:styleId="Header">
    <w:name w:val="header"/>
    <w:basedOn w:val="Normal"/>
    <w:link w:val="HeaderChar"/>
    <w:uiPriority w:val="99"/>
    <w:rsid w:val="0098527B"/>
    <w:pPr>
      <w:tabs>
        <w:tab w:val="center" w:pos="4536"/>
        <w:tab w:val="right" w:pos="9072"/>
      </w:tabs>
    </w:pPr>
    <w:rPr>
      <w:sz w:val="20"/>
      <w:szCs w:val="20"/>
      <w:lang w:val="de-DE"/>
    </w:rPr>
  </w:style>
  <w:style w:type="character" w:customStyle="1" w:styleId="HeaderChar">
    <w:name w:val="Header Char"/>
    <w:basedOn w:val="DefaultParagraphFont"/>
    <w:link w:val="Header"/>
    <w:uiPriority w:val="99"/>
    <w:locked/>
    <w:rsid w:val="001878B4"/>
    <w:rPr>
      <w:lang w:val="de-DE"/>
    </w:rPr>
  </w:style>
  <w:style w:type="paragraph" w:styleId="BodyText">
    <w:name w:val="Body Text"/>
    <w:basedOn w:val="Normal"/>
    <w:link w:val="BodyTextChar"/>
    <w:uiPriority w:val="99"/>
    <w:semiHidden/>
    <w:rsid w:val="0098527B"/>
    <w:pPr>
      <w:spacing w:line="360" w:lineRule="auto"/>
      <w:jc w:val="center"/>
    </w:pPr>
    <w:rPr>
      <w:rFonts w:ascii="Arial" w:hAnsi="Arial" w:cs="Arial"/>
      <w:b/>
      <w:bCs/>
      <w:smallCaps/>
      <w:color w:val="000000"/>
    </w:rPr>
  </w:style>
  <w:style w:type="character" w:customStyle="1" w:styleId="BodyTextChar">
    <w:name w:val="Body Text Char"/>
    <w:basedOn w:val="DefaultParagraphFont"/>
    <w:link w:val="BodyText"/>
    <w:uiPriority w:val="99"/>
    <w:semiHidden/>
    <w:rsid w:val="006A0A75"/>
    <w:rPr>
      <w:rFonts w:ascii="Calibri" w:hAnsi="Calibri" w:cs="Calibri"/>
    </w:rPr>
  </w:style>
  <w:style w:type="paragraph" w:styleId="Footer">
    <w:name w:val="footer"/>
    <w:basedOn w:val="Normal"/>
    <w:link w:val="FooterChar"/>
    <w:uiPriority w:val="99"/>
    <w:rsid w:val="0098527B"/>
    <w:pPr>
      <w:tabs>
        <w:tab w:val="center" w:pos="4536"/>
        <w:tab w:val="right" w:pos="9072"/>
      </w:tabs>
    </w:pPr>
  </w:style>
  <w:style w:type="character" w:customStyle="1" w:styleId="FooterChar">
    <w:name w:val="Footer Char"/>
    <w:basedOn w:val="DefaultParagraphFont"/>
    <w:link w:val="Footer"/>
    <w:uiPriority w:val="99"/>
    <w:locked/>
    <w:rsid w:val="003D012B"/>
    <w:rPr>
      <w:sz w:val="24"/>
      <w:szCs w:val="24"/>
    </w:rPr>
  </w:style>
  <w:style w:type="paragraph" w:styleId="BodyTextIndent">
    <w:name w:val="Body Text Indent"/>
    <w:basedOn w:val="Normal"/>
    <w:link w:val="BodyTextIndentChar"/>
    <w:uiPriority w:val="99"/>
    <w:semiHidden/>
    <w:rsid w:val="0098527B"/>
    <w:pPr>
      <w:ind w:left="360"/>
      <w:jc w:val="both"/>
    </w:pPr>
  </w:style>
  <w:style w:type="character" w:customStyle="1" w:styleId="BodyTextIndentChar">
    <w:name w:val="Body Text Indent Char"/>
    <w:basedOn w:val="DefaultParagraphFont"/>
    <w:link w:val="BodyTextIndent"/>
    <w:uiPriority w:val="99"/>
    <w:semiHidden/>
    <w:rsid w:val="006A0A75"/>
    <w:rPr>
      <w:rFonts w:ascii="Calibri" w:hAnsi="Calibri" w:cs="Calibri"/>
    </w:rPr>
  </w:style>
  <w:style w:type="paragraph" w:styleId="List">
    <w:name w:val="List"/>
    <w:basedOn w:val="Normal"/>
    <w:uiPriority w:val="99"/>
    <w:semiHidden/>
    <w:rsid w:val="0098527B"/>
    <w:pPr>
      <w:ind w:left="283" w:hanging="283"/>
    </w:pPr>
  </w:style>
  <w:style w:type="paragraph" w:styleId="BodyTextIndent2">
    <w:name w:val="Body Text Indent 2"/>
    <w:basedOn w:val="Normal"/>
    <w:link w:val="BodyTextIndent2Char"/>
    <w:uiPriority w:val="99"/>
    <w:semiHidden/>
    <w:rsid w:val="0098527B"/>
    <w:pPr>
      <w:ind w:left="360"/>
      <w:jc w:val="both"/>
    </w:pPr>
  </w:style>
  <w:style w:type="character" w:customStyle="1" w:styleId="BodyTextIndent2Char">
    <w:name w:val="Body Text Indent 2 Char"/>
    <w:basedOn w:val="DefaultParagraphFont"/>
    <w:link w:val="BodyTextIndent2"/>
    <w:uiPriority w:val="99"/>
    <w:semiHidden/>
    <w:rsid w:val="006A0A75"/>
    <w:rPr>
      <w:rFonts w:ascii="Calibri" w:hAnsi="Calibri" w:cs="Calibri"/>
    </w:rPr>
  </w:style>
  <w:style w:type="paragraph" w:styleId="BodyText3">
    <w:name w:val="Body Text 3"/>
    <w:basedOn w:val="Normal"/>
    <w:link w:val="BodyText3Char"/>
    <w:uiPriority w:val="99"/>
    <w:semiHidden/>
    <w:rsid w:val="0098527B"/>
    <w:pPr>
      <w:jc w:val="both"/>
    </w:pPr>
    <w:rPr>
      <w:b/>
      <w:bCs/>
    </w:rPr>
  </w:style>
  <w:style w:type="character" w:customStyle="1" w:styleId="BodyText3Char">
    <w:name w:val="Body Text 3 Char"/>
    <w:basedOn w:val="DefaultParagraphFont"/>
    <w:link w:val="BodyText3"/>
    <w:uiPriority w:val="99"/>
    <w:semiHidden/>
    <w:rsid w:val="006A0A75"/>
    <w:rPr>
      <w:rFonts w:ascii="Calibri" w:hAnsi="Calibri" w:cs="Calibri"/>
      <w:sz w:val="16"/>
      <w:szCs w:val="16"/>
    </w:rPr>
  </w:style>
  <w:style w:type="paragraph" w:styleId="BodyTextIndent3">
    <w:name w:val="Body Text Indent 3"/>
    <w:basedOn w:val="Normal"/>
    <w:link w:val="BodyTextIndent3Char"/>
    <w:uiPriority w:val="99"/>
    <w:semiHidden/>
    <w:rsid w:val="0098527B"/>
    <w:pPr>
      <w:tabs>
        <w:tab w:val="left" w:pos="567"/>
      </w:tabs>
      <w:ind w:left="567" w:hanging="567"/>
      <w:jc w:val="both"/>
    </w:pPr>
    <w:rPr>
      <w:rFonts w:ascii="Arial" w:hAnsi="Arial" w:cs="Arial"/>
      <w:b/>
      <w:bCs/>
    </w:rPr>
  </w:style>
  <w:style w:type="character" w:customStyle="1" w:styleId="BodyTextIndent3Char">
    <w:name w:val="Body Text Indent 3 Char"/>
    <w:basedOn w:val="DefaultParagraphFont"/>
    <w:link w:val="BodyTextIndent3"/>
    <w:uiPriority w:val="99"/>
    <w:semiHidden/>
    <w:rsid w:val="006A0A75"/>
    <w:rPr>
      <w:rFonts w:ascii="Calibri" w:hAnsi="Calibri" w:cs="Calibri"/>
      <w:sz w:val="16"/>
      <w:szCs w:val="16"/>
    </w:rPr>
  </w:style>
  <w:style w:type="paragraph" w:styleId="BodyText2">
    <w:name w:val="Body Text 2"/>
    <w:basedOn w:val="Normal"/>
    <w:link w:val="BodyText2Char"/>
    <w:uiPriority w:val="99"/>
    <w:semiHidden/>
    <w:rsid w:val="0098527B"/>
    <w:pPr>
      <w:tabs>
        <w:tab w:val="left" w:pos="2340"/>
        <w:tab w:val="left" w:pos="2700"/>
        <w:tab w:val="left" w:pos="8222"/>
        <w:tab w:val="right" w:pos="9356"/>
      </w:tabs>
    </w:pPr>
  </w:style>
  <w:style w:type="character" w:customStyle="1" w:styleId="BodyText2Char">
    <w:name w:val="Body Text 2 Char"/>
    <w:basedOn w:val="DefaultParagraphFont"/>
    <w:link w:val="BodyText2"/>
    <w:uiPriority w:val="99"/>
    <w:semiHidden/>
    <w:rsid w:val="006A0A75"/>
    <w:rPr>
      <w:rFonts w:ascii="Calibri" w:hAnsi="Calibri" w:cs="Calibri"/>
    </w:rPr>
  </w:style>
  <w:style w:type="character" w:styleId="PageNumber">
    <w:name w:val="page number"/>
    <w:basedOn w:val="DefaultParagraphFont"/>
    <w:uiPriority w:val="99"/>
    <w:rsid w:val="0098527B"/>
  </w:style>
  <w:style w:type="paragraph" w:styleId="BlockText">
    <w:name w:val="Block Text"/>
    <w:basedOn w:val="Normal"/>
    <w:uiPriority w:val="99"/>
    <w:rsid w:val="0098527B"/>
    <w:pPr>
      <w:shd w:val="clear" w:color="FFFF00" w:fill="FFFFFF"/>
      <w:ind w:left="142" w:right="139"/>
      <w:jc w:val="both"/>
    </w:pPr>
    <w:rPr>
      <w:b/>
      <w:bCs/>
      <w:sz w:val="28"/>
      <w:szCs w:val="28"/>
    </w:rPr>
  </w:style>
  <w:style w:type="character" w:customStyle="1" w:styleId="dane1">
    <w:name w:val="dane1"/>
    <w:basedOn w:val="DefaultParagraphFont"/>
    <w:uiPriority w:val="99"/>
    <w:rsid w:val="0098527B"/>
    <w:rPr>
      <w:color w:val="auto"/>
    </w:rPr>
  </w:style>
  <w:style w:type="paragraph" w:customStyle="1" w:styleId="1">
    <w:name w:val="1"/>
    <w:basedOn w:val="Normal"/>
    <w:next w:val="Header"/>
    <w:uiPriority w:val="99"/>
    <w:rsid w:val="0098527B"/>
    <w:pPr>
      <w:tabs>
        <w:tab w:val="center" w:pos="4536"/>
        <w:tab w:val="right" w:pos="9072"/>
      </w:tabs>
      <w:suppressAutoHyphens/>
    </w:pPr>
    <w:rPr>
      <w:sz w:val="20"/>
      <w:szCs w:val="20"/>
      <w:lang w:eastAsia="ar-SA"/>
    </w:rPr>
  </w:style>
  <w:style w:type="character" w:styleId="Hyperlink">
    <w:name w:val="Hyperlink"/>
    <w:basedOn w:val="DefaultParagraphFont"/>
    <w:uiPriority w:val="99"/>
    <w:rsid w:val="0098527B"/>
    <w:rPr>
      <w:color w:val="0000FF"/>
      <w:u w:val="single"/>
    </w:rPr>
  </w:style>
  <w:style w:type="paragraph" w:styleId="BalloonText">
    <w:name w:val="Balloon Text"/>
    <w:basedOn w:val="Normal"/>
    <w:link w:val="BalloonTextChar"/>
    <w:uiPriority w:val="99"/>
    <w:semiHidden/>
    <w:rsid w:val="00096BF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6BF8"/>
    <w:rPr>
      <w:rFonts w:ascii="Tahoma" w:hAnsi="Tahoma" w:cs="Tahoma"/>
      <w:sz w:val="16"/>
      <w:szCs w:val="16"/>
    </w:rPr>
  </w:style>
  <w:style w:type="character" w:styleId="PlaceholderText">
    <w:name w:val="Placeholder Text"/>
    <w:basedOn w:val="DefaultParagraphFont"/>
    <w:uiPriority w:val="99"/>
    <w:semiHidden/>
    <w:rsid w:val="00096BF8"/>
    <w:rPr>
      <w:color w:val="808080"/>
    </w:rPr>
  </w:style>
  <w:style w:type="paragraph" w:styleId="ListParagraph">
    <w:name w:val="List Paragraph"/>
    <w:basedOn w:val="Normal"/>
    <w:link w:val="ListParagraphChar"/>
    <w:uiPriority w:val="99"/>
    <w:qFormat/>
    <w:rsid w:val="008D2FD5"/>
    <w:pPr>
      <w:ind w:left="720"/>
    </w:pPr>
  </w:style>
  <w:style w:type="paragraph" w:styleId="EndnoteText">
    <w:name w:val="endnote text"/>
    <w:basedOn w:val="Normal"/>
    <w:link w:val="EndnoteTextChar"/>
    <w:uiPriority w:val="99"/>
    <w:semiHidden/>
    <w:rsid w:val="00E57002"/>
    <w:rPr>
      <w:sz w:val="20"/>
      <w:szCs w:val="20"/>
    </w:rPr>
  </w:style>
  <w:style w:type="character" w:customStyle="1" w:styleId="EndnoteTextChar">
    <w:name w:val="Endnote Text Char"/>
    <w:basedOn w:val="DefaultParagraphFont"/>
    <w:link w:val="EndnoteText"/>
    <w:uiPriority w:val="99"/>
    <w:semiHidden/>
    <w:locked/>
    <w:rsid w:val="00E57002"/>
  </w:style>
  <w:style w:type="character" w:styleId="EndnoteReference">
    <w:name w:val="endnote reference"/>
    <w:basedOn w:val="DefaultParagraphFont"/>
    <w:uiPriority w:val="99"/>
    <w:semiHidden/>
    <w:rsid w:val="00E57002"/>
    <w:rPr>
      <w:vertAlign w:val="superscript"/>
    </w:rPr>
  </w:style>
  <w:style w:type="table" w:styleId="TableGrid">
    <w:name w:val="Table Grid"/>
    <w:basedOn w:val="TableNormal"/>
    <w:uiPriority w:val="99"/>
    <w:rsid w:val="00596D06"/>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99"/>
    <w:qFormat/>
    <w:rsid w:val="001D5DDD"/>
    <w:rPr>
      <w:rFonts w:ascii="Calibri" w:hAnsi="Calibri" w:cs="Calibri"/>
      <w:lang w:val="en-US" w:eastAsia="en-US"/>
    </w:rPr>
  </w:style>
  <w:style w:type="character" w:customStyle="1" w:styleId="content">
    <w:name w:val="content"/>
    <w:basedOn w:val="DefaultParagraphFont"/>
    <w:uiPriority w:val="99"/>
    <w:rsid w:val="00E144B1"/>
  </w:style>
  <w:style w:type="paragraph" w:styleId="Title">
    <w:name w:val="Title"/>
    <w:basedOn w:val="Normal"/>
    <w:link w:val="TitleChar"/>
    <w:uiPriority w:val="99"/>
    <w:qFormat/>
    <w:rsid w:val="00E144B1"/>
    <w:pPr>
      <w:autoSpaceDE w:val="0"/>
      <w:autoSpaceDN w:val="0"/>
      <w:adjustRightInd w:val="0"/>
      <w:jc w:val="center"/>
    </w:pPr>
    <w:rPr>
      <w:rFonts w:ascii="Arial" w:hAnsi="Arial" w:cs="Arial"/>
      <w:b/>
      <w:bCs/>
    </w:rPr>
  </w:style>
  <w:style w:type="character" w:customStyle="1" w:styleId="TitleChar">
    <w:name w:val="Title Char"/>
    <w:basedOn w:val="DefaultParagraphFont"/>
    <w:link w:val="Title"/>
    <w:uiPriority w:val="99"/>
    <w:locked/>
    <w:rsid w:val="00E144B1"/>
    <w:rPr>
      <w:rFonts w:ascii="Arial" w:hAnsi="Arial" w:cs="Arial"/>
      <w:b/>
      <w:bCs/>
      <w:sz w:val="24"/>
      <w:szCs w:val="24"/>
    </w:rPr>
  </w:style>
  <w:style w:type="paragraph" w:customStyle="1" w:styleId="Style2">
    <w:name w:val="Style 2"/>
    <w:uiPriority w:val="99"/>
    <w:rsid w:val="005D6183"/>
    <w:pPr>
      <w:widowControl w:val="0"/>
      <w:autoSpaceDE w:val="0"/>
      <w:autoSpaceDN w:val="0"/>
      <w:adjustRightInd w:val="0"/>
    </w:pPr>
    <w:rPr>
      <w:rFonts w:ascii="Calibri" w:hAnsi="Calibri"/>
      <w:sz w:val="20"/>
      <w:szCs w:val="20"/>
    </w:rPr>
  </w:style>
  <w:style w:type="paragraph" w:customStyle="1" w:styleId="Style4">
    <w:name w:val="Style 4"/>
    <w:uiPriority w:val="99"/>
    <w:rsid w:val="005D6183"/>
    <w:pPr>
      <w:widowControl w:val="0"/>
      <w:autoSpaceDE w:val="0"/>
      <w:autoSpaceDN w:val="0"/>
      <w:spacing w:line="228" w:lineRule="exact"/>
      <w:ind w:left="720" w:hanging="432"/>
    </w:pPr>
    <w:rPr>
      <w:rFonts w:ascii="Tahoma" w:hAnsi="Tahoma" w:cs="Tahoma"/>
      <w:sz w:val="20"/>
      <w:szCs w:val="20"/>
    </w:rPr>
  </w:style>
  <w:style w:type="character" w:customStyle="1" w:styleId="CharacterStyle2">
    <w:name w:val="Character Style 2"/>
    <w:uiPriority w:val="99"/>
    <w:rsid w:val="005D6183"/>
    <w:rPr>
      <w:rFonts w:ascii="Tahoma" w:hAnsi="Tahoma" w:cs="Tahoma"/>
      <w:sz w:val="20"/>
      <w:szCs w:val="20"/>
    </w:rPr>
  </w:style>
  <w:style w:type="character" w:styleId="CommentReference">
    <w:name w:val="annotation reference"/>
    <w:basedOn w:val="DefaultParagraphFont"/>
    <w:uiPriority w:val="99"/>
    <w:semiHidden/>
    <w:rsid w:val="00C12A11"/>
    <w:rPr>
      <w:sz w:val="16"/>
      <w:szCs w:val="16"/>
    </w:rPr>
  </w:style>
  <w:style w:type="paragraph" w:styleId="CommentText">
    <w:name w:val="annotation text"/>
    <w:basedOn w:val="Normal"/>
    <w:link w:val="CommentTextChar"/>
    <w:uiPriority w:val="99"/>
    <w:semiHidden/>
    <w:rsid w:val="00C12A11"/>
    <w:rPr>
      <w:sz w:val="20"/>
      <w:szCs w:val="20"/>
    </w:rPr>
  </w:style>
  <w:style w:type="character" w:customStyle="1" w:styleId="CommentTextChar">
    <w:name w:val="Comment Text Char"/>
    <w:basedOn w:val="DefaultParagraphFont"/>
    <w:link w:val="CommentText"/>
    <w:uiPriority w:val="99"/>
    <w:semiHidden/>
    <w:locked/>
    <w:rsid w:val="00C12A11"/>
  </w:style>
  <w:style w:type="paragraph" w:styleId="CommentSubject">
    <w:name w:val="annotation subject"/>
    <w:basedOn w:val="CommentText"/>
    <w:next w:val="CommentText"/>
    <w:link w:val="CommentSubjectChar"/>
    <w:uiPriority w:val="99"/>
    <w:semiHidden/>
    <w:rsid w:val="00C12A11"/>
    <w:rPr>
      <w:b/>
      <w:bCs/>
    </w:rPr>
  </w:style>
  <w:style w:type="character" w:customStyle="1" w:styleId="CommentSubjectChar">
    <w:name w:val="Comment Subject Char"/>
    <w:basedOn w:val="CommentTextChar"/>
    <w:link w:val="CommentSubject"/>
    <w:uiPriority w:val="99"/>
    <w:semiHidden/>
    <w:locked/>
    <w:rsid w:val="00C12A11"/>
    <w:rPr>
      <w:b/>
      <w:bCs/>
    </w:rPr>
  </w:style>
  <w:style w:type="paragraph" w:styleId="Revision">
    <w:name w:val="Revision"/>
    <w:hidden/>
    <w:uiPriority w:val="99"/>
    <w:semiHidden/>
    <w:rsid w:val="004E5065"/>
    <w:rPr>
      <w:rFonts w:ascii="Calibri" w:hAnsi="Calibri"/>
      <w:sz w:val="24"/>
      <w:szCs w:val="24"/>
    </w:rPr>
  </w:style>
  <w:style w:type="character" w:customStyle="1" w:styleId="apple-style-span">
    <w:name w:val="apple-style-span"/>
    <w:basedOn w:val="DefaultParagraphFont"/>
    <w:uiPriority w:val="99"/>
    <w:rsid w:val="0098783C"/>
  </w:style>
  <w:style w:type="paragraph" w:customStyle="1" w:styleId="Akapitzlist1">
    <w:name w:val="Akapit z listą1"/>
    <w:basedOn w:val="Normal"/>
    <w:uiPriority w:val="99"/>
    <w:rsid w:val="002B3ABA"/>
    <w:pPr>
      <w:spacing w:after="200" w:line="276" w:lineRule="auto"/>
      <w:ind w:left="720"/>
    </w:pPr>
    <w:rPr>
      <w:lang w:eastAsia="en-US"/>
    </w:rPr>
  </w:style>
  <w:style w:type="paragraph" w:styleId="TOCHeading">
    <w:name w:val="TOC Heading"/>
    <w:basedOn w:val="Heading1"/>
    <w:next w:val="Normal"/>
    <w:uiPriority w:val="99"/>
    <w:qFormat/>
    <w:rsid w:val="00733F2D"/>
    <w:pPr>
      <w:keepLines/>
      <w:spacing w:before="480" w:after="0" w:line="276" w:lineRule="auto"/>
      <w:ind w:left="0"/>
      <w:jc w:val="left"/>
      <w:outlineLvl w:val="9"/>
    </w:pPr>
    <w:rPr>
      <w:rFonts w:ascii="Cambria" w:eastAsia="SimSun" w:hAnsi="Cambria" w:cs="Cambria"/>
      <w:color w:val="365F91"/>
      <w:sz w:val="28"/>
      <w:szCs w:val="28"/>
      <w:lang w:eastAsia="en-US"/>
    </w:rPr>
  </w:style>
  <w:style w:type="paragraph" w:styleId="TOC1">
    <w:name w:val="toc 1"/>
    <w:basedOn w:val="Normal"/>
    <w:next w:val="Normal"/>
    <w:autoRedefine/>
    <w:uiPriority w:val="99"/>
    <w:semiHidden/>
    <w:rsid w:val="00733F2D"/>
    <w:pPr>
      <w:ind w:left="0"/>
    </w:pPr>
  </w:style>
  <w:style w:type="paragraph" w:styleId="TOC2">
    <w:name w:val="toc 2"/>
    <w:basedOn w:val="Normal"/>
    <w:next w:val="Normal"/>
    <w:autoRedefine/>
    <w:uiPriority w:val="99"/>
    <w:semiHidden/>
    <w:rsid w:val="00733F2D"/>
    <w:pPr>
      <w:ind w:left="220"/>
    </w:pPr>
  </w:style>
  <w:style w:type="paragraph" w:styleId="TOC3">
    <w:name w:val="toc 3"/>
    <w:basedOn w:val="Normal"/>
    <w:next w:val="Normal"/>
    <w:autoRedefine/>
    <w:uiPriority w:val="99"/>
    <w:semiHidden/>
    <w:rsid w:val="00733F2D"/>
    <w:pPr>
      <w:ind w:left="440"/>
    </w:pPr>
  </w:style>
  <w:style w:type="paragraph" w:styleId="TOC4">
    <w:name w:val="toc 4"/>
    <w:basedOn w:val="Normal"/>
    <w:next w:val="Normal"/>
    <w:autoRedefine/>
    <w:uiPriority w:val="99"/>
    <w:semiHidden/>
    <w:rsid w:val="000B75C9"/>
    <w:pPr>
      <w:spacing w:before="0" w:after="100" w:line="276" w:lineRule="auto"/>
      <w:ind w:left="660"/>
    </w:pPr>
    <w:rPr>
      <w:rFonts w:eastAsia="SimSun"/>
      <w:lang w:eastAsia="zh-CN"/>
    </w:rPr>
  </w:style>
  <w:style w:type="paragraph" w:styleId="TOC5">
    <w:name w:val="toc 5"/>
    <w:basedOn w:val="Normal"/>
    <w:next w:val="Normal"/>
    <w:autoRedefine/>
    <w:uiPriority w:val="99"/>
    <w:semiHidden/>
    <w:rsid w:val="000B75C9"/>
    <w:pPr>
      <w:spacing w:before="0" w:after="100" w:line="276" w:lineRule="auto"/>
      <w:ind w:left="880"/>
    </w:pPr>
    <w:rPr>
      <w:rFonts w:eastAsia="SimSun"/>
      <w:lang w:eastAsia="zh-CN"/>
    </w:rPr>
  </w:style>
  <w:style w:type="paragraph" w:styleId="TOC6">
    <w:name w:val="toc 6"/>
    <w:basedOn w:val="Normal"/>
    <w:next w:val="Normal"/>
    <w:autoRedefine/>
    <w:uiPriority w:val="99"/>
    <w:semiHidden/>
    <w:rsid w:val="000B75C9"/>
    <w:pPr>
      <w:spacing w:before="0" w:after="100" w:line="276" w:lineRule="auto"/>
      <w:ind w:left="1100"/>
    </w:pPr>
    <w:rPr>
      <w:rFonts w:eastAsia="SimSun"/>
      <w:lang w:eastAsia="zh-CN"/>
    </w:rPr>
  </w:style>
  <w:style w:type="paragraph" w:styleId="TOC7">
    <w:name w:val="toc 7"/>
    <w:basedOn w:val="Normal"/>
    <w:next w:val="Normal"/>
    <w:autoRedefine/>
    <w:uiPriority w:val="99"/>
    <w:semiHidden/>
    <w:rsid w:val="000B75C9"/>
    <w:pPr>
      <w:spacing w:before="0" w:after="100" w:line="276" w:lineRule="auto"/>
      <w:ind w:left="1320"/>
    </w:pPr>
    <w:rPr>
      <w:rFonts w:eastAsia="SimSun"/>
      <w:lang w:eastAsia="zh-CN"/>
    </w:rPr>
  </w:style>
  <w:style w:type="paragraph" w:styleId="TOC8">
    <w:name w:val="toc 8"/>
    <w:basedOn w:val="Normal"/>
    <w:next w:val="Normal"/>
    <w:autoRedefine/>
    <w:uiPriority w:val="99"/>
    <w:semiHidden/>
    <w:rsid w:val="000B75C9"/>
    <w:pPr>
      <w:spacing w:before="0" w:after="100" w:line="276" w:lineRule="auto"/>
      <w:ind w:left="1540"/>
    </w:pPr>
    <w:rPr>
      <w:rFonts w:eastAsia="SimSun"/>
      <w:lang w:eastAsia="zh-CN"/>
    </w:rPr>
  </w:style>
  <w:style w:type="paragraph" w:styleId="TOC9">
    <w:name w:val="toc 9"/>
    <w:basedOn w:val="Normal"/>
    <w:next w:val="Normal"/>
    <w:autoRedefine/>
    <w:uiPriority w:val="99"/>
    <w:semiHidden/>
    <w:rsid w:val="000B75C9"/>
    <w:pPr>
      <w:spacing w:before="0" w:after="100" w:line="276" w:lineRule="auto"/>
      <w:ind w:left="1760"/>
    </w:pPr>
    <w:rPr>
      <w:rFonts w:eastAsia="SimSun"/>
      <w:lang w:eastAsia="zh-CN"/>
    </w:rPr>
  </w:style>
  <w:style w:type="paragraph" w:customStyle="1" w:styleId="Nagwektabeli">
    <w:name w:val="Nagłówek tabeli"/>
    <w:basedOn w:val="Normal"/>
    <w:uiPriority w:val="99"/>
    <w:rsid w:val="00951D01"/>
    <w:pPr>
      <w:widowControl w:val="0"/>
      <w:suppressLineNumbers/>
      <w:suppressAutoHyphens/>
      <w:spacing w:before="0" w:after="0" w:line="240" w:lineRule="auto"/>
      <w:ind w:left="0"/>
      <w:jc w:val="center"/>
    </w:pPr>
    <w:rPr>
      <w:rFonts w:cs="Times New Roman"/>
      <w:b/>
      <w:bCs/>
      <w:i/>
      <w:iCs/>
      <w:sz w:val="16"/>
      <w:szCs w:val="16"/>
    </w:rPr>
  </w:style>
  <w:style w:type="paragraph" w:customStyle="1" w:styleId="Zawartotabeli">
    <w:name w:val="Zawartość tabeli"/>
    <w:basedOn w:val="Normal"/>
    <w:uiPriority w:val="99"/>
    <w:rsid w:val="00AE3A5D"/>
    <w:pPr>
      <w:widowControl w:val="0"/>
      <w:suppressLineNumbers/>
      <w:suppressAutoHyphens/>
      <w:spacing w:before="0" w:after="0" w:line="240" w:lineRule="auto"/>
      <w:ind w:left="0"/>
    </w:pPr>
    <w:rPr>
      <w:rFonts w:cs="Times New Roman"/>
      <w:sz w:val="16"/>
      <w:szCs w:val="16"/>
    </w:rPr>
  </w:style>
  <w:style w:type="paragraph" w:styleId="NormalWeb">
    <w:name w:val="Normal (Web)"/>
    <w:basedOn w:val="Normal"/>
    <w:uiPriority w:val="99"/>
    <w:rsid w:val="008F1427"/>
    <w:pPr>
      <w:spacing w:before="100" w:beforeAutospacing="1" w:after="100" w:afterAutospacing="1" w:line="240" w:lineRule="auto"/>
      <w:ind w:left="0"/>
    </w:pPr>
    <w:rPr>
      <w:rFonts w:cs="Times New Roman"/>
      <w:sz w:val="24"/>
      <w:szCs w:val="24"/>
    </w:rPr>
  </w:style>
  <w:style w:type="character" w:customStyle="1" w:styleId="q01">
    <w:name w:val="q01"/>
    <w:basedOn w:val="DefaultParagraphFont"/>
    <w:uiPriority w:val="99"/>
    <w:rsid w:val="00FB0A6A"/>
    <w:rPr>
      <w:color w:val="000000"/>
    </w:rPr>
  </w:style>
  <w:style w:type="character" w:styleId="Strong">
    <w:name w:val="Strong"/>
    <w:basedOn w:val="DefaultParagraphFont"/>
    <w:uiPriority w:val="99"/>
    <w:qFormat/>
    <w:rsid w:val="009724FE"/>
    <w:rPr>
      <w:b/>
      <w:bCs/>
    </w:rPr>
  </w:style>
  <w:style w:type="character" w:styleId="Emphasis">
    <w:name w:val="Emphasis"/>
    <w:basedOn w:val="DefaultParagraphFont"/>
    <w:uiPriority w:val="99"/>
    <w:qFormat/>
    <w:rsid w:val="009724FE"/>
    <w:rPr>
      <w:i/>
      <w:iCs/>
    </w:rPr>
  </w:style>
  <w:style w:type="paragraph" w:customStyle="1" w:styleId="LANSTERStandard">
    <w:name w:val="LANSTER_Standard"/>
    <w:basedOn w:val="Normal"/>
    <w:uiPriority w:val="99"/>
    <w:rsid w:val="007559B8"/>
    <w:pPr>
      <w:spacing w:before="0" w:line="360" w:lineRule="auto"/>
      <w:ind w:left="0" w:firstLine="709"/>
      <w:jc w:val="both"/>
    </w:pPr>
    <w:rPr>
      <w:rFonts w:cs="Times New Roman"/>
      <w:sz w:val="24"/>
      <w:szCs w:val="24"/>
    </w:rPr>
  </w:style>
  <w:style w:type="paragraph" w:customStyle="1" w:styleId="Tabelapozycja">
    <w:name w:val="Tabela pozycja"/>
    <w:basedOn w:val="Normal"/>
    <w:uiPriority w:val="99"/>
    <w:rsid w:val="00FF5BC7"/>
    <w:pPr>
      <w:widowControl w:val="0"/>
      <w:suppressAutoHyphens/>
      <w:spacing w:before="0" w:after="0" w:line="240" w:lineRule="auto"/>
      <w:ind w:left="0"/>
    </w:pPr>
    <w:rPr>
      <w:rFonts w:ascii="Arial" w:hAnsi="Arial" w:cs="Arial"/>
    </w:rPr>
  </w:style>
  <w:style w:type="character" w:customStyle="1" w:styleId="NoSpacingChar">
    <w:name w:val="No Spacing Char"/>
    <w:basedOn w:val="DefaultParagraphFont"/>
    <w:link w:val="NoSpacing"/>
    <w:uiPriority w:val="99"/>
    <w:locked/>
    <w:rsid w:val="00A92721"/>
    <w:rPr>
      <w:rFonts w:ascii="Calibri" w:hAnsi="Calibri" w:cs="Calibri"/>
      <w:sz w:val="22"/>
      <w:szCs w:val="22"/>
      <w:lang w:val="en-US" w:eastAsia="en-US"/>
    </w:rPr>
  </w:style>
  <w:style w:type="paragraph" w:customStyle="1" w:styleId="Default">
    <w:name w:val="Default"/>
    <w:uiPriority w:val="99"/>
    <w:rsid w:val="00180DDE"/>
    <w:pPr>
      <w:autoSpaceDE w:val="0"/>
      <w:autoSpaceDN w:val="0"/>
      <w:adjustRightInd w:val="0"/>
    </w:pPr>
    <w:rPr>
      <w:rFonts w:ascii="Arial" w:hAnsi="Arial" w:cs="Arial"/>
      <w:color w:val="000000"/>
      <w:sz w:val="24"/>
      <w:szCs w:val="24"/>
    </w:rPr>
  </w:style>
  <w:style w:type="paragraph" w:customStyle="1" w:styleId="Akapitzlist2">
    <w:name w:val="Akapit z listą2"/>
    <w:basedOn w:val="Normal"/>
    <w:uiPriority w:val="99"/>
    <w:rsid w:val="00336AFD"/>
    <w:pPr>
      <w:widowControl w:val="0"/>
      <w:suppressAutoHyphens/>
      <w:spacing w:before="0" w:after="0" w:line="240" w:lineRule="auto"/>
      <w:ind w:left="720"/>
    </w:pPr>
    <w:rPr>
      <w:rFonts w:cs="Times New Roman"/>
      <w:kern w:val="1"/>
      <w:sz w:val="24"/>
      <w:szCs w:val="24"/>
      <w:lang w:eastAsia="hi-IN" w:bidi="hi-IN"/>
    </w:rPr>
  </w:style>
  <w:style w:type="paragraph" w:styleId="List2">
    <w:name w:val="List 2"/>
    <w:basedOn w:val="Normal"/>
    <w:uiPriority w:val="99"/>
    <w:rsid w:val="00946B5A"/>
    <w:pPr>
      <w:ind w:left="566" w:hanging="283"/>
    </w:pPr>
  </w:style>
  <w:style w:type="paragraph" w:customStyle="1" w:styleId="western1">
    <w:name w:val="western1"/>
    <w:basedOn w:val="Normal"/>
    <w:uiPriority w:val="99"/>
    <w:rsid w:val="00C175EF"/>
    <w:pPr>
      <w:spacing w:before="100" w:beforeAutospacing="1" w:after="57" w:line="240" w:lineRule="auto"/>
      <w:ind w:left="0"/>
      <w:jc w:val="center"/>
    </w:pPr>
    <w:rPr>
      <w:rFonts w:cs="Times New Roman"/>
      <w:b/>
      <w:bCs/>
      <w:sz w:val="24"/>
      <w:szCs w:val="24"/>
    </w:rPr>
  </w:style>
  <w:style w:type="paragraph" w:customStyle="1" w:styleId="sdfootnote">
    <w:name w:val="sdfootnote"/>
    <w:basedOn w:val="Normal"/>
    <w:uiPriority w:val="99"/>
    <w:rsid w:val="00C175EF"/>
    <w:pPr>
      <w:spacing w:before="100" w:beforeAutospacing="1" w:after="0" w:line="240" w:lineRule="auto"/>
      <w:ind w:left="284" w:hanging="284"/>
    </w:pPr>
    <w:rPr>
      <w:rFonts w:cs="Times New Roman"/>
      <w:sz w:val="20"/>
      <w:szCs w:val="20"/>
    </w:rPr>
  </w:style>
  <w:style w:type="paragraph" w:customStyle="1" w:styleId="mojenaglowek1">
    <w:name w:val="moje_naglowek1"/>
    <w:uiPriority w:val="99"/>
    <w:rsid w:val="00C92883"/>
    <w:pPr>
      <w:keepNext/>
      <w:spacing w:before="120" w:after="240"/>
    </w:pPr>
    <w:rPr>
      <w:rFonts w:ascii="Arial" w:hAnsi="Arial" w:cs="Arial"/>
      <w:b/>
      <w:bCs/>
      <w:kern w:val="1"/>
      <w:sz w:val="28"/>
      <w:szCs w:val="28"/>
      <w:lang w:eastAsia="ar-SA"/>
    </w:rPr>
  </w:style>
  <w:style w:type="paragraph" w:customStyle="1" w:styleId="mojenaglowek2">
    <w:name w:val="moje_naglowek2"/>
    <w:uiPriority w:val="99"/>
    <w:rsid w:val="00C92883"/>
    <w:pPr>
      <w:widowControl w:val="0"/>
      <w:suppressAutoHyphens/>
    </w:pPr>
    <w:rPr>
      <w:rFonts w:ascii="Arial" w:hAnsi="Arial" w:cs="Arial"/>
      <w:b/>
      <w:bCs/>
      <w:kern w:val="1"/>
      <w:sz w:val="24"/>
      <w:szCs w:val="24"/>
      <w:lang w:eastAsia="ar-SA"/>
    </w:rPr>
  </w:style>
  <w:style w:type="paragraph" w:customStyle="1" w:styleId="mojenaglowek3">
    <w:name w:val="moje_naglowek3"/>
    <w:uiPriority w:val="99"/>
    <w:rsid w:val="00C92883"/>
    <w:pPr>
      <w:widowControl w:val="0"/>
      <w:suppressAutoHyphens/>
      <w:spacing w:after="120"/>
    </w:pPr>
    <w:rPr>
      <w:rFonts w:ascii="Arial" w:hAnsi="Arial" w:cs="Arial"/>
      <w:b/>
      <w:bCs/>
      <w:kern w:val="1"/>
      <w:lang w:eastAsia="ar-SA"/>
    </w:rPr>
  </w:style>
  <w:style w:type="paragraph" w:styleId="FootnoteText">
    <w:name w:val="footnote text"/>
    <w:basedOn w:val="Normal"/>
    <w:link w:val="FootnoteTextChar"/>
    <w:uiPriority w:val="99"/>
    <w:semiHidden/>
    <w:rsid w:val="00020069"/>
    <w:pPr>
      <w:spacing w:before="0" w:after="0" w:line="240" w:lineRule="auto"/>
      <w:ind w:left="0"/>
    </w:pPr>
    <w:rPr>
      <w:sz w:val="20"/>
      <w:szCs w:val="20"/>
      <w:lang w:eastAsia="en-US"/>
    </w:rPr>
  </w:style>
  <w:style w:type="character" w:customStyle="1" w:styleId="FootnoteTextChar">
    <w:name w:val="Footnote Text Char"/>
    <w:basedOn w:val="DefaultParagraphFont"/>
    <w:link w:val="FootnoteText"/>
    <w:uiPriority w:val="99"/>
    <w:semiHidden/>
    <w:locked/>
    <w:rsid w:val="00020069"/>
    <w:rPr>
      <w:rFonts w:ascii="Calibri" w:eastAsia="Times New Roman" w:hAnsi="Calibri" w:cs="Calibri"/>
      <w:lang w:eastAsia="en-US"/>
    </w:rPr>
  </w:style>
  <w:style w:type="character" w:styleId="FootnoteReference">
    <w:name w:val="footnote reference"/>
    <w:basedOn w:val="DefaultParagraphFont"/>
    <w:uiPriority w:val="99"/>
    <w:semiHidden/>
    <w:rsid w:val="00020069"/>
    <w:rPr>
      <w:vertAlign w:val="superscript"/>
    </w:rPr>
  </w:style>
  <w:style w:type="paragraph" w:styleId="PlainText">
    <w:name w:val="Plain Text"/>
    <w:basedOn w:val="Normal"/>
    <w:link w:val="PlainTextChar"/>
    <w:uiPriority w:val="99"/>
    <w:rsid w:val="0084786E"/>
    <w:pPr>
      <w:spacing w:before="0" w:after="0" w:line="240" w:lineRule="auto"/>
      <w:ind w:left="0"/>
    </w:pPr>
    <w:rPr>
      <w:rFonts w:ascii="Verdana" w:hAnsi="Verdana" w:cs="Verdana"/>
      <w:sz w:val="20"/>
      <w:szCs w:val="20"/>
    </w:rPr>
  </w:style>
  <w:style w:type="character" w:customStyle="1" w:styleId="PlainTextChar">
    <w:name w:val="Plain Text Char"/>
    <w:basedOn w:val="DefaultParagraphFont"/>
    <w:link w:val="PlainText"/>
    <w:uiPriority w:val="99"/>
    <w:locked/>
    <w:rsid w:val="0084786E"/>
    <w:rPr>
      <w:rFonts w:ascii="Verdana" w:hAnsi="Verdana" w:cs="Verdana"/>
    </w:rPr>
  </w:style>
  <w:style w:type="character" w:customStyle="1" w:styleId="ListParagraphChar">
    <w:name w:val="List Paragraph Char"/>
    <w:basedOn w:val="DefaultParagraphFont"/>
    <w:link w:val="ListParagraph"/>
    <w:uiPriority w:val="99"/>
    <w:locked/>
    <w:rsid w:val="00E34F68"/>
    <w:rPr>
      <w:rFonts w:ascii="Calibri" w:hAnsi="Calibri" w:cs="Calibri"/>
      <w:sz w:val="24"/>
      <w:szCs w:val="24"/>
    </w:rPr>
  </w:style>
  <w:style w:type="paragraph" w:customStyle="1" w:styleId="Style11">
    <w:name w:val="Style11"/>
    <w:basedOn w:val="Normal"/>
    <w:uiPriority w:val="99"/>
    <w:semiHidden/>
    <w:rsid w:val="00AE0695"/>
    <w:pPr>
      <w:autoSpaceDE w:val="0"/>
      <w:autoSpaceDN w:val="0"/>
      <w:spacing w:before="0" w:after="0" w:line="254" w:lineRule="exact"/>
      <w:ind w:left="0"/>
    </w:pPr>
    <w:rPr>
      <w:rFonts w:cs="Times New Roman"/>
      <w:sz w:val="24"/>
      <w:szCs w:val="24"/>
    </w:rPr>
  </w:style>
  <w:style w:type="paragraph" w:customStyle="1" w:styleId="Style29">
    <w:name w:val="Style29"/>
    <w:basedOn w:val="Normal"/>
    <w:uiPriority w:val="99"/>
    <w:semiHidden/>
    <w:rsid w:val="00AE0695"/>
    <w:pPr>
      <w:autoSpaceDE w:val="0"/>
      <w:autoSpaceDN w:val="0"/>
      <w:spacing w:before="0" w:after="0" w:line="250" w:lineRule="exact"/>
      <w:ind w:left="0"/>
      <w:jc w:val="right"/>
    </w:pPr>
    <w:rPr>
      <w:rFonts w:cs="Times New Roman"/>
      <w:sz w:val="24"/>
      <w:szCs w:val="24"/>
    </w:rPr>
  </w:style>
  <w:style w:type="character" w:customStyle="1" w:styleId="FontStyle54">
    <w:name w:val="Font Style54"/>
    <w:basedOn w:val="DefaultParagraphFont"/>
    <w:uiPriority w:val="99"/>
    <w:rsid w:val="00AE0695"/>
    <w:rPr>
      <w:rFonts w:ascii="Times New Roman" w:hAnsi="Times New Roman" w:cs="Times New Roman"/>
    </w:rPr>
  </w:style>
  <w:style w:type="paragraph" w:customStyle="1" w:styleId="Bezodstpw1">
    <w:name w:val="Bez odstępów1"/>
    <w:basedOn w:val="Normal"/>
    <w:uiPriority w:val="99"/>
    <w:rsid w:val="00AE0695"/>
    <w:pPr>
      <w:spacing w:before="0" w:after="0" w:line="240" w:lineRule="auto"/>
      <w:ind w:left="0"/>
    </w:pPr>
    <w:rPr>
      <w:lang w:eastAsia="ar-SA"/>
    </w:rPr>
  </w:style>
</w:styles>
</file>

<file path=word/webSettings.xml><?xml version="1.0" encoding="utf-8"?>
<w:webSettings xmlns:r="http://schemas.openxmlformats.org/officeDocument/2006/relationships" xmlns:w="http://schemas.openxmlformats.org/wordprocessingml/2006/main">
  <w:divs>
    <w:div w:id="1735346733">
      <w:marLeft w:val="98"/>
      <w:marRight w:val="98"/>
      <w:marTop w:val="98"/>
      <w:marBottom w:val="98"/>
      <w:divBdr>
        <w:top w:val="none" w:sz="0" w:space="0" w:color="auto"/>
        <w:left w:val="none" w:sz="0" w:space="0" w:color="auto"/>
        <w:bottom w:val="none" w:sz="0" w:space="0" w:color="auto"/>
        <w:right w:val="none" w:sz="0" w:space="0" w:color="auto"/>
      </w:divBdr>
      <w:divsChild>
        <w:div w:id="1735346743">
          <w:marLeft w:val="0"/>
          <w:marRight w:val="0"/>
          <w:marTop w:val="0"/>
          <w:marBottom w:val="0"/>
          <w:divBdr>
            <w:top w:val="none" w:sz="0" w:space="0" w:color="auto"/>
            <w:left w:val="none" w:sz="0" w:space="0" w:color="auto"/>
            <w:bottom w:val="none" w:sz="0" w:space="0" w:color="auto"/>
            <w:right w:val="none" w:sz="0" w:space="0" w:color="auto"/>
          </w:divBdr>
        </w:div>
      </w:divsChild>
    </w:div>
    <w:div w:id="1735346734">
      <w:marLeft w:val="0"/>
      <w:marRight w:val="0"/>
      <w:marTop w:val="0"/>
      <w:marBottom w:val="0"/>
      <w:divBdr>
        <w:top w:val="none" w:sz="0" w:space="0" w:color="auto"/>
        <w:left w:val="none" w:sz="0" w:space="0" w:color="auto"/>
        <w:bottom w:val="none" w:sz="0" w:space="0" w:color="auto"/>
        <w:right w:val="none" w:sz="0" w:space="0" w:color="auto"/>
      </w:divBdr>
    </w:div>
    <w:div w:id="1735346738">
      <w:marLeft w:val="0"/>
      <w:marRight w:val="0"/>
      <w:marTop w:val="0"/>
      <w:marBottom w:val="0"/>
      <w:divBdr>
        <w:top w:val="none" w:sz="0" w:space="0" w:color="auto"/>
        <w:left w:val="none" w:sz="0" w:space="0" w:color="auto"/>
        <w:bottom w:val="none" w:sz="0" w:space="0" w:color="auto"/>
        <w:right w:val="none" w:sz="0" w:space="0" w:color="auto"/>
      </w:divBdr>
    </w:div>
    <w:div w:id="1735346740">
      <w:marLeft w:val="98"/>
      <w:marRight w:val="98"/>
      <w:marTop w:val="98"/>
      <w:marBottom w:val="98"/>
      <w:divBdr>
        <w:top w:val="none" w:sz="0" w:space="0" w:color="auto"/>
        <w:left w:val="none" w:sz="0" w:space="0" w:color="auto"/>
        <w:bottom w:val="none" w:sz="0" w:space="0" w:color="auto"/>
        <w:right w:val="none" w:sz="0" w:space="0" w:color="auto"/>
      </w:divBdr>
      <w:divsChild>
        <w:div w:id="1735346745">
          <w:marLeft w:val="0"/>
          <w:marRight w:val="0"/>
          <w:marTop w:val="0"/>
          <w:marBottom w:val="0"/>
          <w:divBdr>
            <w:top w:val="none" w:sz="0" w:space="0" w:color="auto"/>
            <w:left w:val="none" w:sz="0" w:space="0" w:color="auto"/>
            <w:bottom w:val="none" w:sz="0" w:space="0" w:color="auto"/>
            <w:right w:val="none" w:sz="0" w:space="0" w:color="auto"/>
          </w:divBdr>
        </w:div>
        <w:div w:id="1735346749">
          <w:marLeft w:val="0"/>
          <w:marRight w:val="0"/>
          <w:marTop w:val="0"/>
          <w:marBottom w:val="0"/>
          <w:divBdr>
            <w:top w:val="none" w:sz="0" w:space="0" w:color="auto"/>
            <w:left w:val="none" w:sz="0" w:space="0" w:color="auto"/>
            <w:bottom w:val="none" w:sz="0" w:space="0" w:color="auto"/>
            <w:right w:val="none" w:sz="0" w:space="0" w:color="auto"/>
          </w:divBdr>
        </w:div>
        <w:div w:id="1735346752">
          <w:marLeft w:val="0"/>
          <w:marRight w:val="0"/>
          <w:marTop w:val="0"/>
          <w:marBottom w:val="0"/>
          <w:divBdr>
            <w:top w:val="none" w:sz="0" w:space="0" w:color="auto"/>
            <w:left w:val="none" w:sz="0" w:space="0" w:color="auto"/>
            <w:bottom w:val="none" w:sz="0" w:space="0" w:color="auto"/>
            <w:right w:val="none" w:sz="0" w:space="0" w:color="auto"/>
          </w:divBdr>
        </w:div>
      </w:divsChild>
    </w:div>
    <w:div w:id="1735346741">
      <w:marLeft w:val="0"/>
      <w:marRight w:val="0"/>
      <w:marTop w:val="0"/>
      <w:marBottom w:val="0"/>
      <w:divBdr>
        <w:top w:val="none" w:sz="0" w:space="0" w:color="auto"/>
        <w:left w:val="none" w:sz="0" w:space="0" w:color="auto"/>
        <w:bottom w:val="none" w:sz="0" w:space="0" w:color="auto"/>
        <w:right w:val="none" w:sz="0" w:space="0" w:color="auto"/>
      </w:divBdr>
    </w:div>
    <w:div w:id="1735346742">
      <w:marLeft w:val="98"/>
      <w:marRight w:val="98"/>
      <w:marTop w:val="98"/>
      <w:marBottom w:val="98"/>
      <w:divBdr>
        <w:top w:val="none" w:sz="0" w:space="0" w:color="auto"/>
        <w:left w:val="none" w:sz="0" w:space="0" w:color="auto"/>
        <w:bottom w:val="none" w:sz="0" w:space="0" w:color="auto"/>
        <w:right w:val="none" w:sz="0" w:space="0" w:color="auto"/>
      </w:divBdr>
      <w:divsChild>
        <w:div w:id="1735346737">
          <w:marLeft w:val="0"/>
          <w:marRight w:val="0"/>
          <w:marTop w:val="0"/>
          <w:marBottom w:val="0"/>
          <w:divBdr>
            <w:top w:val="none" w:sz="0" w:space="0" w:color="auto"/>
            <w:left w:val="none" w:sz="0" w:space="0" w:color="auto"/>
            <w:bottom w:val="none" w:sz="0" w:space="0" w:color="auto"/>
            <w:right w:val="none" w:sz="0" w:space="0" w:color="auto"/>
          </w:divBdr>
        </w:div>
        <w:div w:id="1735346739">
          <w:marLeft w:val="0"/>
          <w:marRight w:val="0"/>
          <w:marTop w:val="0"/>
          <w:marBottom w:val="0"/>
          <w:divBdr>
            <w:top w:val="none" w:sz="0" w:space="0" w:color="auto"/>
            <w:left w:val="none" w:sz="0" w:space="0" w:color="auto"/>
            <w:bottom w:val="none" w:sz="0" w:space="0" w:color="auto"/>
            <w:right w:val="none" w:sz="0" w:space="0" w:color="auto"/>
          </w:divBdr>
        </w:div>
      </w:divsChild>
    </w:div>
    <w:div w:id="1735346744">
      <w:marLeft w:val="98"/>
      <w:marRight w:val="98"/>
      <w:marTop w:val="98"/>
      <w:marBottom w:val="98"/>
      <w:divBdr>
        <w:top w:val="none" w:sz="0" w:space="0" w:color="auto"/>
        <w:left w:val="none" w:sz="0" w:space="0" w:color="auto"/>
        <w:bottom w:val="none" w:sz="0" w:space="0" w:color="auto"/>
        <w:right w:val="none" w:sz="0" w:space="0" w:color="auto"/>
      </w:divBdr>
      <w:divsChild>
        <w:div w:id="1735346735">
          <w:marLeft w:val="0"/>
          <w:marRight w:val="0"/>
          <w:marTop w:val="0"/>
          <w:marBottom w:val="0"/>
          <w:divBdr>
            <w:top w:val="none" w:sz="0" w:space="0" w:color="auto"/>
            <w:left w:val="none" w:sz="0" w:space="0" w:color="auto"/>
            <w:bottom w:val="none" w:sz="0" w:space="0" w:color="auto"/>
            <w:right w:val="none" w:sz="0" w:space="0" w:color="auto"/>
          </w:divBdr>
        </w:div>
      </w:divsChild>
    </w:div>
    <w:div w:id="1735346747">
      <w:marLeft w:val="0"/>
      <w:marRight w:val="0"/>
      <w:marTop w:val="0"/>
      <w:marBottom w:val="0"/>
      <w:divBdr>
        <w:top w:val="none" w:sz="0" w:space="0" w:color="auto"/>
        <w:left w:val="none" w:sz="0" w:space="0" w:color="auto"/>
        <w:bottom w:val="none" w:sz="0" w:space="0" w:color="auto"/>
        <w:right w:val="none" w:sz="0" w:space="0" w:color="auto"/>
      </w:divBdr>
    </w:div>
    <w:div w:id="1735346750">
      <w:marLeft w:val="0"/>
      <w:marRight w:val="0"/>
      <w:marTop w:val="0"/>
      <w:marBottom w:val="0"/>
      <w:divBdr>
        <w:top w:val="none" w:sz="0" w:space="0" w:color="auto"/>
        <w:left w:val="none" w:sz="0" w:space="0" w:color="auto"/>
        <w:bottom w:val="none" w:sz="0" w:space="0" w:color="auto"/>
        <w:right w:val="none" w:sz="0" w:space="0" w:color="auto"/>
      </w:divBdr>
    </w:div>
    <w:div w:id="1735346751">
      <w:marLeft w:val="98"/>
      <w:marRight w:val="98"/>
      <w:marTop w:val="98"/>
      <w:marBottom w:val="98"/>
      <w:divBdr>
        <w:top w:val="none" w:sz="0" w:space="0" w:color="auto"/>
        <w:left w:val="none" w:sz="0" w:space="0" w:color="auto"/>
        <w:bottom w:val="none" w:sz="0" w:space="0" w:color="auto"/>
        <w:right w:val="none" w:sz="0" w:space="0" w:color="auto"/>
      </w:divBdr>
      <w:divsChild>
        <w:div w:id="1735346736">
          <w:marLeft w:val="0"/>
          <w:marRight w:val="0"/>
          <w:marTop w:val="0"/>
          <w:marBottom w:val="0"/>
          <w:divBdr>
            <w:top w:val="none" w:sz="0" w:space="0" w:color="auto"/>
            <w:left w:val="none" w:sz="0" w:space="0" w:color="auto"/>
            <w:bottom w:val="none" w:sz="0" w:space="0" w:color="auto"/>
            <w:right w:val="none" w:sz="0" w:space="0" w:color="auto"/>
          </w:divBdr>
        </w:div>
        <w:div w:id="1735346746">
          <w:marLeft w:val="0"/>
          <w:marRight w:val="0"/>
          <w:marTop w:val="0"/>
          <w:marBottom w:val="0"/>
          <w:divBdr>
            <w:top w:val="none" w:sz="0" w:space="0" w:color="auto"/>
            <w:left w:val="none" w:sz="0" w:space="0" w:color="auto"/>
            <w:bottom w:val="none" w:sz="0" w:space="0" w:color="auto"/>
            <w:right w:val="none" w:sz="0" w:space="0" w:color="auto"/>
          </w:divBdr>
        </w:div>
        <w:div w:id="1735346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41</Pages>
  <Words>9082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dc:title>
  <dc:subject/>
  <dc:creator/>
  <cp:keywords/>
  <dc:description/>
  <cp:lastModifiedBy/>
  <cp:revision>2</cp:revision>
  <dcterms:created xsi:type="dcterms:W3CDTF">2017-04-10T13:05:00Z</dcterms:created>
  <dcterms:modified xsi:type="dcterms:W3CDTF">2017-04-10T13:05:00Z</dcterms:modified>
</cp:coreProperties>
</file>